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2019年5月</w:t>
      </w:r>
      <w:r>
        <w:rPr>
          <w:rFonts w:hint="eastAsia"/>
          <w:b/>
          <w:sz w:val="24"/>
          <w:szCs w:val="24"/>
          <w:u w:val="single"/>
          <w:lang w:val="en-US" w:eastAsia="zh-CN"/>
        </w:rPr>
        <w:t>27</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r>
              <w:rPr>
                <w:rFonts w:hint="eastAsia" w:ascii="宋体" w:hAnsi="宋体" w:eastAsia="宋体"/>
                <w:bCs/>
                <w:sz w:val="21"/>
                <w:szCs w:val="21"/>
              </w:rPr>
              <w:t>增城区</w:t>
            </w:r>
            <w:r>
              <w:rPr>
                <w:rFonts w:ascii="宋体" w:hAnsi="宋体" w:eastAsia="宋体"/>
                <w:bCs/>
                <w:sz w:val="21"/>
                <w:szCs w:val="21"/>
              </w:rPr>
              <w:t>东江北干流</w:t>
            </w:r>
            <w:r>
              <w:rPr>
                <w:rFonts w:hint="eastAsia" w:ascii="宋体" w:hAnsi="宋体" w:eastAsia="宋体"/>
                <w:bCs/>
                <w:sz w:val="21"/>
                <w:szCs w:val="21"/>
              </w:rPr>
              <w:t>33条</w:t>
            </w:r>
            <w:r>
              <w:rPr>
                <w:rFonts w:ascii="宋体" w:hAnsi="宋体" w:eastAsia="宋体"/>
                <w:bCs/>
                <w:sz w:val="21"/>
                <w:szCs w:val="21"/>
              </w:rPr>
              <w:t>一级支流水环境治理工程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74D8"/>
    <w:rsid w:val="00594633"/>
    <w:rsid w:val="00914983"/>
    <w:rsid w:val="00DE53D1"/>
    <w:rsid w:val="00F00AC5"/>
    <w:rsid w:val="1FAF144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2</Pages>
  <Words>81</Words>
  <Characters>463</Characters>
  <Lines>3</Lines>
  <Paragraphs>1</Paragraphs>
  <TotalTime>5</TotalTime>
  <ScaleCrop>false</ScaleCrop>
  <LinksUpToDate>false</LinksUpToDate>
  <CharactersWithSpaces>543</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hugo伟槟</cp:lastModifiedBy>
  <dcterms:modified xsi:type="dcterms:W3CDTF">2019-05-29T08:40:20Z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