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Chars="0" w:right="210" w:firstLine="198" w:firstLineChars="62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jc w:val="center"/>
        <w:rPr>
          <w:rFonts w:hint="eastAsia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市级以上</w:t>
      </w:r>
      <w:r>
        <w:rPr>
          <w:rFonts w:hint="eastAsia" w:ascii="宋体" w:hAnsi="宋体"/>
          <w:b/>
          <w:sz w:val="44"/>
          <w:szCs w:val="44"/>
        </w:rPr>
        <w:t>研发机构奖励申报指南</w:t>
      </w:r>
    </w:p>
    <w:p>
      <w:pPr>
        <w:rPr>
          <w:rFonts w:hint="eastAsia"/>
        </w:rPr>
      </w:pP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一、资助对象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申报单位须是注册地在增城区、具有独立法人资格；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申报单位必须是立项项目的主要承担单位，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>年获得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以下认定之一：</w:t>
      </w:r>
      <w:r>
        <w:rPr>
          <w:rFonts w:hint="eastAsia" w:ascii="仿宋_GB2312" w:hAnsi="宋体" w:eastAsia="仿宋_GB2312"/>
          <w:sz w:val="32"/>
          <w:szCs w:val="32"/>
        </w:rPr>
        <w:t>广州市企业研发机构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、国家工程技术研究中心、国家工程研究中心、国家工程实验室、产业创新中心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二、资助标准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认定为广州市企业研发机构，补助40万元；对经国家有关部门单独或联合认定的国家工程技术研究中心、国家工程研究中心、国家工程实验室、产业创新中心等研发机构，采用后补助的方式给予300万元资助。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三、申报材料</w:t>
      </w:r>
      <w:bookmarkStart w:id="0" w:name="_GoBack"/>
      <w:bookmarkEnd w:id="0"/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市级以上</w:t>
      </w:r>
      <w:r>
        <w:rPr>
          <w:rFonts w:hint="eastAsia" w:ascii="仿宋_GB2312" w:hAnsi="宋体" w:eastAsia="仿宋_GB2312"/>
          <w:sz w:val="32"/>
          <w:szCs w:val="32"/>
        </w:rPr>
        <w:t>研发机构奖励申请表》；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营业执照、税务登记证（三证合一的提供新的营业执照即可）；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年度在增城区依法纳税的年度完税凭证（不够一年按实际情况提供纳税凭证）；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企业通过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有关</w:t>
      </w:r>
      <w:r>
        <w:rPr>
          <w:rFonts w:hint="eastAsia" w:ascii="仿宋_GB2312" w:hAnsi="宋体" w:eastAsia="仿宋_GB2312"/>
          <w:sz w:val="32"/>
          <w:szCs w:val="32"/>
        </w:rPr>
        <w:t>认定的证明材料；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年度财务审计报告</w:t>
      </w:r>
      <w:r>
        <w:rPr>
          <w:rFonts w:hint="eastAsia" w:ascii="仿宋_GB2312" w:eastAsia="仿宋_GB2312"/>
          <w:sz w:val="32"/>
          <w:szCs w:val="32"/>
          <w:lang w:eastAsia="zh-CN"/>
        </w:rPr>
        <w:t>或企业年度报表；</w:t>
      </w:r>
    </w:p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承诺书。</w:t>
      </w:r>
    </w:p>
    <w:p>
      <w:pPr>
        <w:numPr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其中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2-5项提供复印件，并加盖公章。提交材料时备原件校对。</w:t>
      </w:r>
    </w:p>
    <w:p>
      <w:pPr>
        <w:spacing w:after="312" w:afterLines="100"/>
        <w:jc w:val="center"/>
        <w:rPr>
          <w:rFonts w:hint="eastAsia" w:ascii="宋体" w:hAnsi="宋体" w:cs="宋体"/>
          <w:color w:val="FF0000"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市级以上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研发机构奖励申请表</w:t>
      </w:r>
    </w:p>
    <w:tbl>
      <w:tblPr>
        <w:tblStyle w:val="8"/>
        <w:tblW w:w="8595" w:type="dxa"/>
        <w:jc w:val="center"/>
        <w:tblInd w:w="-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746"/>
        <w:gridCol w:w="963"/>
        <w:gridCol w:w="701"/>
        <w:gridCol w:w="1191"/>
        <w:gridCol w:w="1477"/>
        <w:gridCol w:w="520"/>
        <w:gridCol w:w="371"/>
        <w:gridCol w:w="448"/>
        <w:gridCol w:w="11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申请单位名称</w:t>
            </w:r>
          </w:p>
        </w:tc>
        <w:tc>
          <w:tcPr>
            <w:tcW w:w="6849" w:type="dxa"/>
            <w:gridSpan w:val="8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所属领域</w:t>
            </w:r>
          </w:p>
        </w:tc>
        <w:tc>
          <w:tcPr>
            <w:tcW w:w="4332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所属镇街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6849" w:type="dxa"/>
            <w:gridSpan w:val="8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4332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before="120" w:after="120" w:line="240" w:lineRule="exact"/>
              <w:ind w:right="-108" w:hanging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编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77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   真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法人代码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477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77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  真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全年总销售收入（万元）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研发经费投入总额（万元）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研发经费投入总额占总销售收入的比例（万元）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固定的研发场所面积（m2）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固定的办公场所面积（m2）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49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企业全体人员（人）</w:t>
            </w:r>
          </w:p>
        </w:tc>
        <w:tc>
          <w:tcPr>
            <w:tcW w:w="5886" w:type="dxa"/>
            <w:gridSpan w:val="7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4" w:hRule="atLeast"/>
          <w:jc w:val="center"/>
        </w:trPr>
        <w:tc>
          <w:tcPr>
            <w:tcW w:w="2709" w:type="dxa"/>
            <w:gridSpan w:val="2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研究开发人员</w:t>
            </w:r>
          </w:p>
        </w:tc>
        <w:tc>
          <w:tcPr>
            <w:tcW w:w="4260" w:type="dxa"/>
            <w:gridSpan w:val="5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专职研发人员总数（人）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6" w:hRule="atLeast"/>
          <w:jc w:val="center"/>
        </w:trPr>
        <w:tc>
          <w:tcPr>
            <w:tcW w:w="2709" w:type="dxa"/>
            <w:gridSpan w:val="2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0" w:type="dxa"/>
            <w:gridSpan w:val="5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本科以上学历或中级以上职称的人员数（人）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2" w:hRule="atLeast"/>
          <w:jc w:val="center"/>
        </w:trPr>
        <w:tc>
          <w:tcPr>
            <w:tcW w:w="2709" w:type="dxa"/>
            <w:gridSpan w:val="2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0" w:type="dxa"/>
            <w:gridSpan w:val="5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本科以上学历或中级以上职称的人员数占研发机构总人数的比例（%）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</w:tbl>
    <w:p/>
    <w:tbl>
      <w:tblPr>
        <w:tblStyle w:val="8"/>
        <w:tblW w:w="8595" w:type="dxa"/>
        <w:jc w:val="center"/>
        <w:tblInd w:w="-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44"/>
        <w:gridCol w:w="76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8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研发机构类别</w:t>
            </w:r>
            <w:r>
              <w:rPr>
                <w:rFonts w:hint="eastAsia"/>
                <w:sz w:val="18"/>
                <w:szCs w:val="18"/>
              </w:rPr>
              <w:t>（在相应框内打</w:t>
            </w:r>
            <w:r>
              <w:rPr>
                <w:rFonts w:ascii="宋体" w:hAnsi="宋体"/>
                <w:sz w:val="18"/>
                <w:szCs w:val="18"/>
              </w:rPr>
              <w:t>√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6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right="-108" w:firstLine="630" w:firstLineChars="300"/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广州市企业研发机构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国家工程技术研究中心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国家工程研究中心</w:t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国家工程实验室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产业创新中心</w:t>
            </w: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8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认定部门</w:t>
            </w:r>
          </w:p>
        </w:tc>
        <w:tc>
          <w:tcPr>
            <w:tcW w:w="76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131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研发机构简介及当前研发项目介绍</w:t>
            </w:r>
          </w:p>
        </w:tc>
        <w:tc>
          <w:tcPr>
            <w:tcW w:w="76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</w:tc>
        <w:tc>
          <w:tcPr>
            <w:tcW w:w="7651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法定代表人（签章）：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增城</w:t>
            </w:r>
            <w:r>
              <w:rPr>
                <w:rFonts w:hint="eastAsia"/>
                <w:szCs w:val="21"/>
              </w:rPr>
              <w:t>开发区</w:t>
            </w:r>
            <w:r>
              <w:rPr>
                <w:rFonts w:hint="eastAsia"/>
                <w:szCs w:val="21"/>
                <w:lang w:val="en-US" w:eastAsia="zh-CN"/>
              </w:rPr>
              <w:t>/各镇街</w:t>
            </w:r>
            <w:r>
              <w:rPr>
                <w:rFonts w:hint="eastAsia"/>
                <w:szCs w:val="21"/>
              </w:rPr>
              <w:t>主管部门</w:t>
            </w:r>
            <w:r>
              <w:rPr>
                <w:rFonts w:hint="eastAsia"/>
                <w:szCs w:val="21"/>
                <w:lang w:eastAsia="zh-CN"/>
              </w:rPr>
              <w:t>意见</w:t>
            </w:r>
          </w:p>
        </w:tc>
        <w:tc>
          <w:tcPr>
            <w:tcW w:w="7651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审核单位意见</w:t>
            </w:r>
          </w:p>
        </w:tc>
        <w:tc>
          <w:tcPr>
            <w:tcW w:w="7651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</w:tbl>
    <w:p/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MCl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9E34"/>
    <w:multiLevelType w:val="singleLevel"/>
    <w:tmpl w:val="5D5F9E34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76E74"/>
    <w:rsid w:val="026029FA"/>
    <w:rsid w:val="03396D27"/>
    <w:rsid w:val="039D533C"/>
    <w:rsid w:val="068A7456"/>
    <w:rsid w:val="088B07EB"/>
    <w:rsid w:val="08B171E7"/>
    <w:rsid w:val="094B38F4"/>
    <w:rsid w:val="0A780A04"/>
    <w:rsid w:val="0BCC3044"/>
    <w:rsid w:val="0E121AE2"/>
    <w:rsid w:val="0F4D5130"/>
    <w:rsid w:val="0FCC498E"/>
    <w:rsid w:val="10612D69"/>
    <w:rsid w:val="10763E09"/>
    <w:rsid w:val="139B121E"/>
    <w:rsid w:val="139E38C8"/>
    <w:rsid w:val="13AC33AC"/>
    <w:rsid w:val="155C3CD0"/>
    <w:rsid w:val="158B13F5"/>
    <w:rsid w:val="160D5659"/>
    <w:rsid w:val="188A5C86"/>
    <w:rsid w:val="1913157F"/>
    <w:rsid w:val="192E4869"/>
    <w:rsid w:val="1ADA22E2"/>
    <w:rsid w:val="1B1479F6"/>
    <w:rsid w:val="1B837D8A"/>
    <w:rsid w:val="1C4A7612"/>
    <w:rsid w:val="1C827E65"/>
    <w:rsid w:val="1D500C51"/>
    <w:rsid w:val="1ECF2733"/>
    <w:rsid w:val="1FC771E4"/>
    <w:rsid w:val="1FD45834"/>
    <w:rsid w:val="2027378F"/>
    <w:rsid w:val="20357F11"/>
    <w:rsid w:val="206243AC"/>
    <w:rsid w:val="217B291B"/>
    <w:rsid w:val="233F4F36"/>
    <w:rsid w:val="257E5B2A"/>
    <w:rsid w:val="25B6790C"/>
    <w:rsid w:val="26D60BC0"/>
    <w:rsid w:val="27D146A8"/>
    <w:rsid w:val="29CE3EAA"/>
    <w:rsid w:val="2ACB627D"/>
    <w:rsid w:val="2BCE6268"/>
    <w:rsid w:val="2BD44353"/>
    <w:rsid w:val="2CE01A44"/>
    <w:rsid w:val="2ECC0974"/>
    <w:rsid w:val="2F033377"/>
    <w:rsid w:val="3012458B"/>
    <w:rsid w:val="306A0A28"/>
    <w:rsid w:val="31930360"/>
    <w:rsid w:val="321D0B35"/>
    <w:rsid w:val="32F34E56"/>
    <w:rsid w:val="337F04EC"/>
    <w:rsid w:val="33BF6099"/>
    <w:rsid w:val="343A618F"/>
    <w:rsid w:val="3447284C"/>
    <w:rsid w:val="358C5CBD"/>
    <w:rsid w:val="365B418F"/>
    <w:rsid w:val="366F3C8E"/>
    <w:rsid w:val="37863118"/>
    <w:rsid w:val="37FA461E"/>
    <w:rsid w:val="38F70B53"/>
    <w:rsid w:val="393919F8"/>
    <w:rsid w:val="3B8435EF"/>
    <w:rsid w:val="3B917E52"/>
    <w:rsid w:val="3C827695"/>
    <w:rsid w:val="3C9A7DB9"/>
    <w:rsid w:val="3CB268CC"/>
    <w:rsid w:val="3CB31648"/>
    <w:rsid w:val="401F1144"/>
    <w:rsid w:val="4029264B"/>
    <w:rsid w:val="41C45A8E"/>
    <w:rsid w:val="41F86204"/>
    <w:rsid w:val="448F3C81"/>
    <w:rsid w:val="458C0658"/>
    <w:rsid w:val="45961B34"/>
    <w:rsid w:val="45F81EC4"/>
    <w:rsid w:val="46956F56"/>
    <w:rsid w:val="46E2301B"/>
    <w:rsid w:val="47A96C53"/>
    <w:rsid w:val="47E60D12"/>
    <w:rsid w:val="4A8543C0"/>
    <w:rsid w:val="4A9D3E76"/>
    <w:rsid w:val="4B320583"/>
    <w:rsid w:val="4BD70B34"/>
    <w:rsid w:val="4C922A3A"/>
    <w:rsid w:val="4D5E2687"/>
    <w:rsid w:val="4E454530"/>
    <w:rsid w:val="4F864D22"/>
    <w:rsid w:val="4F9155C1"/>
    <w:rsid w:val="518D5FF0"/>
    <w:rsid w:val="51C04038"/>
    <w:rsid w:val="53362606"/>
    <w:rsid w:val="536F31E4"/>
    <w:rsid w:val="53F83D8F"/>
    <w:rsid w:val="5768678A"/>
    <w:rsid w:val="59386AE3"/>
    <w:rsid w:val="5E8F239D"/>
    <w:rsid w:val="5ED6060A"/>
    <w:rsid w:val="5F530064"/>
    <w:rsid w:val="6070095A"/>
    <w:rsid w:val="607D61D4"/>
    <w:rsid w:val="61E219B5"/>
    <w:rsid w:val="620760D8"/>
    <w:rsid w:val="626C2B3F"/>
    <w:rsid w:val="64171B4D"/>
    <w:rsid w:val="65041A6F"/>
    <w:rsid w:val="650D57EE"/>
    <w:rsid w:val="655870E5"/>
    <w:rsid w:val="659951FA"/>
    <w:rsid w:val="68437D37"/>
    <w:rsid w:val="6A430E1C"/>
    <w:rsid w:val="6B2F4B48"/>
    <w:rsid w:val="6B7C5DB4"/>
    <w:rsid w:val="6D2F4EC1"/>
    <w:rsid w:val="6D56365A"/>
    <w:rsid w:val="6E394003"/>
    <w:rsid w:val="6E3A449D"/>
    <w:rsid w:val="6EAD0567"/>
    <w:rsid w:val="6EDC06D7"/>
    <w:rsid w:val="6FF0525B"/>
    <w:rsid w:val="703E50D2"/>
    <w:rsid w:val="72714109"/>
    <w:rsid w:val="729B7372"/>
    <w:rsid w:val="73E24424"/>
    <w:rsid w:val="77B34FEF"/>
    <w:rsid w:val="77CD0761"/>
    <w:rsid w:val="78620220"/>
    <w:rsid w:val="789C2684"/>
    <w:rsid w:val="794032EC"/>
    <w:rsid w:val="7A772B81"/>
    <w:rsid w:val="7BB2349A"/>
    <w:rsid w:val="7D0F20FA"/>
    <w:rsid w:val="7DAE0A4E"/>
    <w:rsid w:val="7DF36AA3"/>
    <w:rsid w:val="7E2D5814"/>
    <w:rsid w:val="7F2041EF"/>
    <w:rsid w:val="7FFA1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 w:after="120"/>
      <w:ind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msolistparagraph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曾丹</cp:lastModifiedBy>
  <cp:lastPrinted>2018-08-09T10:54:00Z</cp:lastPrinted>
  <dcterms:modified xsi:type="dcterms:W3CDTF">2019-08-23T08:00:18Z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