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68" w:rsidRPr="00554529" w:rsidRDefault="00554529">
      <w:pPr>
        <w:spacing w:line="52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附件1：</w:t>
      </w:r>
    </w:p>
    <w:p w:rsidR="000C0268" w:rsidRPr="00554529" w:rsidRDefault="000C0268">
      <w:pPr>
        <w:spacing w:line="52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0C0268" w:rsidRPr="00554529" w:rsidRDefault="00554529" w:rsidP="00C145C8">
      <w:pPr>
        <w:spacing w:line="520" w:lineRule="exact"/>
        <w:jc w:val="center"/>
        <w:rPr>
          <w:rFonts w:ascii="长城小标宋体" w:eastAsia="长城小标宋体" w:hAnsi="长城小标宋体" w:cs="长城小标宋体"/>
          <w:bCs/>
          <w:color w:val="000000" w:themeColor="text1"/>
          <w:sz w:val="44"/>
          <w:szCs w:val="44"/>
        </w:rPr>
      </w:pPr>
      <w:r w:rsidRPr="00554529">
        <w:rPr>
          <w:rFonts w:ascii="长城小标宋体" w:eastAsia="长城小标宋体" w:hAnsi="长城小标宋体" w:cs="长城小标宋体" w:hint="eastAsia"/>
          <w:bCs/>
          <w:color w:val="000000" w:themeColor="text1"/>
          <w:sz w:val="44"/>
          <w:szCs w:val="44"/>
        </w:rPr>
        <w:t>金星村更新改造项目一期基础数据说明</w:t>
      </w:r>
    </w:p>
    <w:p w:rsidR="000C0268" w:rsidRPr="00554529" w:rsidRDefault="000C0268">
      <w:pPr>
        <w:jc w:val="left"/>
        <w:rPr>
          <w:color w:val="000000" w:themeColor="text1"/>
          <w:sz w:val="32"/>
          <w:szCs w:val="32"/>
        </w:rPr>
      </w:pP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一、人口数据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金星村更新改造项目一期户籍252户，共892人。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二、房屋数据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金星村更新改造项目一期</w:t>
      </w:r>
      <w:r w:rsidR="00157F38">
        <w:rPr>
          <w:rFonts w:ascii="仿宋" w:eastAsia="仿宋" w:hAnsi="仿宋" w:cs="仿宋" w:hint="eastAsia"/>
          <w:color w:val="000000" w:themeColor="text1"/>
          <w:sz w:val="32"/>
          <w:szCs w:val="32"/>
        </w:rPr>
        <w:t>符合历史用地条件、可以纳入改造成本的</w:t>
      </w: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现状建筑总量为136890.86平方米，其中：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1、集体房屋17栋、总占地面积2240.00平方米、总建筑面积6239.02平方米。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2、私人房屋570栋、总占地面积43139.56平方米、总建筑面积129549.64平方米。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3、国有</w:t>
      </w:r>
      <w:r w:rsidR="00B85FAD">
        <w:rPr>
          <w:rFonts w:ascii="仿宋" w:eastAsia="仿宋" w:hAnsi="仿宋" w:cs="仿宋" w:hint="eastAsia"/>
          <w:color w:val="000000" w:themeColor="text1"/>
          <w:sz w:val="32"/>
          <w:szCs w:val="32"/>
        </w:rPr>
        <w:t>土地上</w:t>
      </w: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房屋2栋，总占地面积528平方米，总建筑面积1102.2平方米。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三、公建配套及市政设施数据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金星村更新改造项目一期现有垃圾压缩站1座，占地面积890平方米，建筑物占地面积250平方米。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四、文化遗存数据</w:t>
      </w:r>
    </w:p>
    <w:p w:rsidR="000C0268" w:rsidRPr="00554529" w:rsidRDefault="00554529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54529">
        <w:rPr>
          <w:rFonts w:ascii="仿宋" w:eastAsia="仿宋" w:hAnsi="仿宋" w:cs="仿宋" w:hint="eastAsia"/>
          <w:color w:val="000000" w:themeColor="text1"/>
          <w:sz w:val="32"/>
          <w:szCs w:val="32"/>
        </w:rPr>
        <w:t>金星村更新改造项目一期暂未发现我区登记的不可移动文物，无广州市林业和园林局公布保护的古树名木，无历史建筑、历史建筑线索和传统风貌建筑。</w:t>
      </w:r>
      <w:bookmarkStart w:id="0" w:name="_GoBack"/>
      <w:bookmarkEnd w:id="0"/>
    </w:p>
    <w:p w:rsidR="000C0268" w:rsidRPr="00554529" w:rsidRDefault="000C0268">
      <w:pPr>
        <w:spacing w:line="520" w:lineRule="exact"/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0C0268" w:rsidRPr="00554529" w:rsidRDefault="000C0268">
      <w:pPr>
        <w:ind w:firstLineChars="131" w:firstLine="419"/>
        <w:rPr>
          <w:color w:val="000000" w:themeColor="text1"/>
          <w:sz w:val="32"/>
          <w:szCs w:val="32"/>
        </w:rPr>
      </w:pPr>
    </w:p>
    <w:sectPr w:rsidR="000C0268" w:rsidRPr="00554529" w:rsidSect="000C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38" w:rsidRDefault="009A7438" w:rsidP="00647067">
      <w:r>
        <w:separator/>
      </w:r>
    </w:p>
  </w:endnote>
  <w:endnote w:type="continuationSeparator" w:id="0">
    <w:p w:rsidR="009A7438" w:rsidRDefault="009A7438" w:rsidP="0064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38" w:rsidRDefault="009A7438" w:rsidP="00647067">
      <w:r>
        <w:separator/>
      </w:r>
    </w:p>
  </w:footnote>
  <w:footnote w:type="continuationSeparator" w:id="0">
    <w:p w:rsidR="009A7438" w:rsidRDefault="009A7438" w:rsidP="00647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F87"/>
    <w:rsid w:val="0001098B"/>
    <w:rsid w:val="00015D41"/>
    <w:rsid w:val="00031BCE"/>
    <w:rsid w:val="00036EA3"/>
    <w:rsid w:val="00037FAB"/>
    <w:rsid w:val="00041718"/>
    <w:rsid w:val="00042AFB"/>
    <w:rsid w:val="0005106B"/>
    <w:rsid w:val="00061CEA"/>
    <w:rsid w:val="00080667"/>
    <w:rsid w:val="00091069"/>
    <w:rsid w:val="000B04D0"/>
    <w:rsid w:val="000B237F"/>
    <w:rsid w:val="000B40C1"/>
    <w:rsid w:val="000C0268"/>
    <w:rsid w:val="000C1F96"/>
    <w:rsid w:val="000C234E"/>
    <w:rsid w:val="000C40CA"/>
    <w:rsid w:val="000D5BD3"/>
    <w:rsid w:val="000D5DE7"/>
    <w:rsid w:val="000E1B17"/>
    <w:rsid w:val="000E6C1E"/>
    <w:rsid w:val="000F6D19"/>
    <w:rsid w:val="00107962"/>
    <w:rsid w:val="001134CF"/>
    <w:rsid w:val="00125305"/>
    <w:rsid w:val="0014341C"/>
    <w:rsid w:val="001441EE"/>
    <w:rsid w:val="001477E8"/>
    <w:rsid w:val="00157F38"/>
    <w:rsid w:val="00170538"/>
    <w:rsid w:val="00186273"/>
    <w:rsid w:val="00194387"/>
    <w:rsid w:val="001C2C1A"/>
    <w:rsid w:val="001D00C6"/>
    <w:rsid w:val="001D06F8"/>
    <w:rsid w:val="001F6367"/>
    <w:rsid w:val="002026B0"/>
    <w:rsid w:val="00211A38"/>
    <w:rsid w:val="00237BE7"/>
    <w:rsid w:val="00241E6A"/>
    <w:rsid w:val="002449C3"/>
    <w:rsid w:val="00263628"/>
    <w:rsid w:val="002855AD"/>
    <w:rsid w:val="00290FEE"/>
    <w:rsid w:val="002B4FC3"/>
    <w:rsid w:val="002D6714"/>
    <w:rsid w:val="00317E37"/>
    <w:rsid w:val="0032195C"/>
    <w:rsid w:val="00331EC1"/>
    <w:rsid w:val="00343036"/>
    <w:rsid w:val="00343DFD"/>
    <w:rsid w:val="0035476C"/>
    <w:rsid w:val="003604A9"/>
    <w:rsid w:val="003B0FB2"/>
    <w:rsid w:val="003B5A47"/>
    <w:rsid w:val="003B7644"/>
    <w:rsid w:val="003C5353"/>
    <w:rsid w:val="003E25C5"/>
    <w:rsid w:val="003E54CE"/>
    <w:rsid w:val="003E7734"/>
    <w:rsid w:val="00400E43"/>
    <w:rsid w:val="0040107E"/>
    <w:rsid w:val="00411F0B"/>
    <w:rsid w:val="00412134"/>
    <w:rsid w:val="00422474"/>
    <w:rsid w:val="00426865"/>
    <w:rsid w:val="00435043"/>
    <w:rsid w:val="004405A1"/>
    <w:rsid w:val="004502CA"/>
    <w:rsid w:val="004556CE"/>
    <w:rsid w:val="00466DE2"/>
    <w:rsid w:val="00470224"/>
    <w:rsid w:val="00471135"/>
    <w:rsid w:val="004720BA"/>
    <w:rsid w:val="0048223E"/>
    <w:rsid w:val="004858B5"/>
    <w:rsid w:val="004C0E37"/>
    <w:rsid w:val="004C6B9C"/>
    <w:rsid w:val="004E3487"/>
    <w:rsid w:val="004F44D4"/>
    <w:rsid w:val="00524AC0"/>
    <w:rsid w:val="00527104"/>
    <w:rsid w:val="00545B08"/>
    <w:rsid w:val="005529D3"/>
    <w:rsid w:val="00554529"/>
    <w:rsid w:val="00563FF1"/>
    <w:rsid w:val="005775D2"/>
    <w:rsid w:val="005824D4"/>
    <w:rsid w:val="0059613F"/>
    <w:rsid w:val="005A6411"/>
    <w:rsid w:val="005B6B7E"/>
    <w:rsid w:val="005C02A9"/>
    <w:rsid w:val="005C5B60"/>
    <w:rsid w:val="005D225D"/>
    <w:rsid w:val="005D6A2D"/>
    <w:rsid w:val="005E3937"/>
    <w:rsid w:val="00600FEB"/>
    <w:rsid w:val="00623F9D"/>
    <w:rsid w:val="00626E26"/>
    <w:rsid w:val="00647067"/>
    <w:rsid w:val="006527EE"/>
    <w:rsid w:val="00655604"/>
    <w:rsid w:val="00656DCA"/>
    <w:rsid w:val="006659AB"/>
    <w:rsid w:val="006938F6"/>
    <w:rsid w:val="0069548B"/>
    <w:rsid w:val="00695C92"/>
    <w:rsid w:val="00697325"/>
    <w:rsid w:val="006A2AB4"/>
    <w:rsid w:val="006B3711"/>
    <w:rsid w:val="006B3713"/>
    <w:rsid w:val="006C757D"/>
    <w:rsid w:val="006F1341"/>
    <w:rsid w:val="006F1921"/>
    <w:rsid w:val="006F4720"/>
    <w:rsid w:val="006F7AF8"/>
    <w:rsid w:val="00706551"/>
    <w:rsid w:val="007076E6"/>
    <w:rsid w:val="00716F18"/>
    <w:rsid w:val="007269E7"/>
    <w:rsid w:val="00735158"/>
    <w:rsid w:val="00735DFE"/>
    <w:rsid w:val="00740E75"/>
    <w:rsid w:val="0075759A"/>
    <w:rsid w:val="0076175D"/>
    <w:rsid w:val="007673D6"/>
    <w:rsid w:val="00772EF6"/>
    <w:rsid w:val="0078057D"/>
    <w:rsid w:val="007979B9"/>
    <w:rsid w:val="007A40D0"/>
    <w:rsid w:val="007C7157"/>
    <w:rsid w:val="007C7BC7"/>
    <w:rsid w:val="007E2735"/>
    <w:rsid w:val="00803981"/>
    <w:rsid w:val="00816888"/>
    <w:rsid w:val="00826381"/>
    <w:rsid w:val="008479F4"/>
    <w:rsid w:val="00884446"/>
    <w:rsid w:val="00890903"/>
    <w:rsid w:val="00890E19"/>
    <w:rsid w:val="008936D2"/>
    <w:rsid w:val="008B6E02"/>
    <w:rsid w:val="008C7788"/>
    <w:rsid w:val="008D4EED"/>
    <w:rsid w:val="00911AD0"/>
    <w:rsid w:val="0091233E"/>
    <w:rsid w:val="00913209"/>
    <w:rsid w:val="009205BA"/>
    <w:rsid w:val="00930D90"/>
    <w:rsid w:val="0098272B"/>
    <w:rsid w:val="00984EA9"/>
    <w:rsid w:val="0099118B"/>
    <w:rsid w:val="009A3189"/>
    <w:rsid w:val="009A7438"/>
    <w:rsid w:val="009D6A76"/>
    <w:rsid w:val="00A01208"/>
    <w:rsid w:val="00A02E38"/>
    <w:rsid w:val="00A131BB"/>
    <w:rsid w:val="00A158EB"/>
    <w:rsid w:val="00A246E2"/>
    <w:rsid w:val="00A30B47"/>
    <w:rsid w:val="00A30C0E"/>
    <w:rsid w:val="00A322E4"/>
    <w:rsid w:val="00A517C4"/>
    <w:rsid w:val="00A534B0"/>
    <w:rsid w:val="00A7329F"/>
    <w:rsid w:val="00A749B8"/>
    <w:rsid w:val="00A80985"/>
    <w:rsid w:val="00A81977"/>
    <w:rsid w:val="00A868AC"/>
    <w:rsid w:val="00A94D98"/>
    <w:rsid w:val="00A95F6A"/>
    <w:rsid w:val="00AB3283"/>
    <w:rsid w:val="00AC33AE"/>
    <w:rsid w:val="00AD3723"/>
    <w:rsid w:val="00AF1E59"/>
    <w:rsid w:val="00AF6953"/>
    <w:rsid w:val="00B00AA2"/>
    <w:rsid w:val="00B01781"/>
    <w:rsid w:val="00B04E73"/>
    <w:rsid w:val="00B21208"/>
    <w:rsid w:val="00B33E2F"/>
    <w:rsid w:val="00B3561D"/>
    <w:rsid w:val="00B51DD2"/>
    <w:rsid w:val="00B57DA9"/>
    <w:rsid w:val="00B57E09"/>
    <w:rsid w:val="00B662A3"/>
    <w:rsid w:val="00B74DCC"/>
    <w:rsid w:val="00B800DB"/>
    <w:rsid w:val="00B81F9A"/>
    <w:rsid w:val="00B83EFB"/>
    <w:rsid w:val="00B84969"/>
    <w:rsid w:val="00B85FAD"/>
    <w:rsid w:val="00B973E7"/>
    <w:rsid w:val="00BA1456"/>
    <w:rsid w:val="00BA3294"/>
    <w:rsid w:val="00BA3DBF"/>
    <w:rsid w:val="00BA5ACD"/>
    <w:rsid w:val="00BC0699"/>
    <w:rsid w:val="00BD311E"/>
    <w:rsid w:val="00BD5811"/>
    <w:rsid w:val="00BD71C4"/>
    <w:rsid w:val="00BE6626"/>
    <w:rsid w:val="00BF0A67"/>
    <w:rsid w:val="00C145C8"/>
    <w:rsid w:val="00C301C1"/>
    <w:rsid w:val="00C417DF"/>
    <w:rsid w:val="00C77A57"/>
    <w:rsid w:val="00C9238F"/>
    <w:rsid w:val="00CA19F9"/>
    <w:rsid w:val="00CB4307"/>
    <w:rsid w:val="00CB4F9A"/>
    <w:rsid w:val="00CE4528"/>
    <w:rsid w:val="00CE7679"/>
    <w:rsid w:val="00CE7710"/>
    <w:rsid w:val="00CF05CD"/>
    <w:rsid w:val="00D01800"/>
    <w:rsid w:val="00D0273C"/>
    <w:rsid w:val="00D1200B"/>
    <w:rsid w:val="00D327A8"/>
    <w:rsid w:val="00D869CC"/>
    <w:rsid w:val="00D95977"/>
    <w:rsid w:val="00D96A59"/>
    <w:rsid w:val="00DA4C5C"/>
    <w:rsid w:val="00DC0015"/>
    <w:rsid w:val="00DC50AA"/>
    <w:rsid w:val="00DC5795"/>
    <w:rsid w:val="00DE1E05"/>
    <w:rsid w:val="00DE1FAB"/>
    <w:rsid w:val="00E075A6"/>
    <w:rsid w:val="00E13061"/>
    <w:rsid w:val="00E26A72"/>
    <w:rsid w:val="00E31AF9"/>
    <w:rsid w:val="00E352C0"/>
    <w:rsid w:val="00E45DFF"/>
    <w:rsid w:val="00E642F2"/>
    <w:rsid w:val="00E71F4F"/>
    <w:rsid w:val="00E7504A"/>
    <w:rsid w:val="00E83AED"/>
    <w:rsid w:val="00E855EE"/>
    <w:rsid w:val="00EA05E1"/>
    <w:rsid w:val="00EB0966"/>
    <w:rsid w:val="00EE13CC"/>
    <w:rsid w:val="00EE646E"/>
    <w:rsid w:val="00EF2097"/>
    <w:rsid w:val="00EF4E94"/>
    <w:rsid w:val="00F352F4"/>
    <w:rsid w:val="00F41498"/>
    <w:rsid w:val="00FA18A6"/>
    <w:rsid w:val="00FB0918"/>
    <w:rsid w:val="00FB1F87"/>
    <w:rsid w:val="00FB4DAC"/>
    <w:rsid w:val="00FB7886"/>
    <w:rsid w:val="3CC4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6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7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706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7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70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更新科收发</dc:creator>
  <cp:lastModifiedBy>更新科收发</cp:lastModifiedBy>
  <cp:revision>27</cp:revision>
  <cp:lastPrinted>2018-03-01T08:04:00Z</cp:lastPrinted>
  <dcterms:created xsi:type="dcterms:W3CDTF">2018-02-27T07:48:00Z</dcterms:created>
  <dcterms:modified xsi:type="dcterms:W3CDTF">2018-03-13T07:08:00Z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