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60" w:rsidRDefault="00D965A1" w:rsidP="00F158B9">
      <w:pPr>
        <w:spacing w:line="0" w:lineRule="atLeast"/>
        <w:ind w:rightChars="-73" w:right="-153"/>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增城区</w:t>
      </w:r>
      <w:r w:rsidR="009B2A70">
        <w:rPr>
          <w:rFonts w:ascii="方正小标宋简体" w:eastAsia="方正小标宋简体" w:hAnsiTheme="minorEastAsia" w:hint="eastAsia"/>
          <w:sz w:val="44"/>
          <w:szCs w:val="44"/>
        </w:rPr>
        <w:t>安全生产监督管理局</w:t>
      </w:r>
      <w:r>
        <w:rPr>
          <w:rFonts w:ascii="方正小标宋简体" w:eastAsia="方正小标宋简体" w:hAnsiTheme="minorEastAsia" w:hint="eastAsia"/>
          <w:sz w:val="44"/>
          <w:szCs w:val="44"/>
        </w:rPr>
        <w:t>2018年行政</w:t>
      </w:r>
    </w:p>
    <w:p w:rsidR="008E30E6" w:rsidRDefault="00D965A1" w:rsidP="00F158B9">
      <w:pPr>
        <w:spacing w:line="0" w:lineRule="atLeast"/>
        <w:ind w:rightChars="-73" w:right="-153"/>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许可实施和监督管理情况报告</w:t>
      </w:r>
    </w:p>
    <w:p w:rsidR="008E30E6" w:rsidRDefault="008E30E6">
      <w:pPr>
        <w:spacing w:line="560" w:lineRule="exact"/>
        <w:ind w:firstLineChars="200" w:firstLine="640"/>
        <w:jc w:val="left"/>
        <w:rPr>
          <w:rFonts w:ascii="仿宋_GB2312" w:eastAsia="仿宋_GB2312"/>
          <w:sz w:val="32"/>
          <w:szCs w:val="32"/>
        </w:rPr>
      </w:pPr>
    </w:p>
    <w:p w:rsidR="008E30E6" w:rsidRDefault="00D965A1" w:rsidP="00F158B9">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根据《广东省行政许可监督管理条例》</w:t>
      </w:r>
      <w:r>
        <w:rPr>
          <w:rFonts w:ascii="仿宋_GB2312" w:eastAsia="仿宋_GB2312" w:hAnsi="宋体" w:hint="eastAsia"/>
          <w:sz w:val="32"/>
          <w:szCs w:val="32"/>
        </w:rPr>
        <w:t>的有关</w:t>
      </w:r>
      <w:r>
        <w:rPr>
          <w:rFonts w:ascii="仿宋_GB2312" w:eastAsia="仿宋_GB2312" w:hint="eastAsia"/>
          <w:sz w:val="32"/>
          <w:szCs w:val="32"/>
        </w:rPr>
        <w:t>要求，现将我单位2018年行政许可实施和监督管理情况报告如下：</w:t>
      </w:r>
    </w:p>
    <w:p w:rsidR="008E30E6" w:rsidRDefault="00D965A1" w:rsidP="00F158B9">
      <w:pPr>
        <w:spacing w:line="600" w:lineRule="exact"/>
        <w:ind w:firstLine="630"/>
        <w:rPr>
          <w:rFonts w:ascii="黑体" w:eastAsia="黑体" w:hAnsi="黑体"/>
          <w:sz w:val="32"/>
          <w:szCs w:val="32"/>
        </w:rPr>
      </w:pPr>
      <w:r>
        <w:rPr>
          <w:rFonts w:ascii="黑体" w:eastAsia="黑体" w:hAnsi="黑体" w:hint="eastAsia"/>
          <w:sz w:val="32"/>
          <w:szCs w:val="32"/>
        </w:rPr>
        <w:t>一、基本情况</w:t>
      </w:r>
    </w:p>
    <w:p w:rsidR="008E30E6" w:rsidRPr="009B163B" w:rsidRDefault="00D965A1" w:rsidP="00F158B9">
      <w:pPr>
        <w:spacing w:line="600" w:lineRule="exact"/>
        <w:ind w:firstLine="630"/>
        <w:rPr>
          <w:rFonts w:ascii="仿宋_GB2312" w:eastAsia="仿宋_GB2312"/>
          <w:sz w:val="32"/>
          <w:szCs w:val="32"/>
        </w:rPr>
      </w:pPr>
      <w:r>
        <w:rPr>
          <w:rFonts w:ascii="仿宋_GB2312" w:eastAsia="仿宋_GB2312" w:hint="eastAsia"/>
          <w:b/>
          <w:sz w:val="32"/>
          <w:szCs w:val="32"/>
        </w:rPr>
        <w:t>（一）现有事项及办理情况。</w:t>
      </w:r>
      <w:r w:rsidR="009B163B" w:rsidRPr="00261F27">
        <w:rPr>
          <w:rFonts w:ascii="仿宋_GB2312" w:eastAsia="仿宋_GB2312" w:hint="eastAsia"/>
          <w:sz w:val="32"/>
          <w:szCs w:val="32"/>
        </w:rPr>
        <w:t>本单位</w:t>
      </w:r>
      <w:r w:rsidR="009B163B">
        <w:rPr>
          <w:rFonts w:ascii="仿宋_GB2312" w:eastAsia="仿宋_GB2312" w:hint="eastAsia"/>
          <w:sz w:val="32"/>
          <w:szCs w:val="32"/>
        </w:rPr>
        <w:t>2018年度</w:t>
      </w:r>
      <w:r w:rsidR="009B163B" w:rsidRPr="00261F27">
        <w:rPr>
          <w:rFonts w:ascii="仿宋_GB2312" w:eastAsia="仿宋_GB2312" w:hint="eastAsia"/>
          <w:sz w:val="32"/>
          <w:szCs w:val="32"/>
        </w:rPr>
        <w:t>实施的</w:t>
      </w:r>
      <w:r w:rsidR="009B163B">
        <w:rPr>
          <w:rFonts w:ascii="仿宋_GB2312" w:eastAsia="仿宋_GB2312" w:hint="eastAsia"/>
          <w:sz w:val="32"/>
          <w:szCs w:val="32"/>
        </w:rPr>
        <w:t>行政许可</w:t>
      </w:r>
      <w:r w:rsidR="009B163B" w:rsidRPr="00261F27">
        <w:rPr>
          <w:rFonts w:ascii="仿宋_GB2312" w:eastAsia="仿宋_GB2312" w:hint="eastAsia"/>
          <w:sz w:val="32"/>
          <w:szCs w:val="32"/>
        </w:rPr>
        <w:t>事项</w:t>
      </w:r>
      <w:r w:rsidR="009B163B">
        <w:rPr>
          <w:rFonts w:ascii="仿宋_GB2312" w:eastAsia="仿宋_GB2312" w:hint="eastAsia"/>
          <w:sz w:val="32"/>
          <w:szCs w:val="32"/>
        </w:rPr>
        <w:t>共6项，分别是</w:t>
      </w:r>
      <w:r w:rsidR="009B163B" w:rsidRPr="009B163B">
        <w:rPr>
          <w:rFonts w:ascii="仿宋_GB2312" w:eastAsia="仿宋_GB2312" w:hint="eastAsia"/>
          <w:sz w:val="32"/>
          <w:szCs w:val="32"/>
        </w:rPr>
        <w:t>“</w:t>
      </w:r>
      <w:r w:rsidR="009B163B" w:rsidRPr="009B163B">
        <w:rPr>
          <w:rFonts w:ascii="仿宋_GB2312" w:eastAsia="仿宋_GB2312" w:hAnsi="宋体" w:cs="宋体" w:hint="eastAsia"/>
          <w:kern w:val="0"/>
          <w:sz w:val="32"/>
          <w:szCs w:val="32"/>
        </w:rPr>
        <w:t>非煤矿矿山企业安全生产许可证核发</w:t>
      </w:r>
      <w:r w:rsidR="009B163B">
        <w:rPr>
          <w:rFonts w:ascii="仿宋_GB2312" w:eastAsia="仿宋_GB2312" w:hint="eastAsia"/>
          <w:sz w:val="32"/>
          <w:szCs w:val="32"/>
        </w:rPr>
        <w:t>”</w:t>
      </w:r>
      <w:r w:rsidR="009B163B" w:rsidRPr="009B163B">
        <w:rPr>
          <w:rFonts w:ascii="仿宋_GB2312" w:eastAsia="仿宋_GB2312" w:hint="eastAsia"/>
          <w:sz w:val="32"/>
          <w:szCs w:val="32"/>
        </w:rPr>
        <w:t>、</w:t>
      </w:r>
      <w:r w:rsidR="009B163B" w:rsidRPr="009B163B">
        <w:rPr>
          <w:rFonts w:ascii="仿宋_GB2312" w:eastAsia="仿宋_GB2312" w:hAnsi="宋体" w:cs="宋体" w:hint="eastAsia"/>
          <w:kern w:val="0"/>
          <w:sz w:val="32"/>
          <w:szCs w:val="32"/>
        </w:rPr>
        <w:t>“非煤矿矿山建设项目安全设施设计审查”、“金属冶炼建设项目安全设施设计审查”</w:t>
      </w:r>
      <w:r w:rsidR="009B163B">
        <w:rPr>
          <w:rFonts w:ascii="仿宋_GB2312" w:eastAsia="仿宋_GB2312" w:hAnsi="宋体" w:cs="宋体" w:hint="eastAsia"/>
          <w:kern w:val="0"/>
          <w:sz w:val="32"/>
          <w:szCs w:val="32"/>
        </w:rPr>
        <w:t>、</w:t>
      </w:r>
      <w:r w:rsidR="009B163B" w:rsidRPr="001971DD">
        <w:rPr>
          <w:rFonts w:ascii="仿宋_GB2312" w:eastAsia="仿宋_GB2312" w:hAnsi="宋体" w:cs="宋体" w:hint="eastAsia"/>
          <w:kern w:val="0"/>
          <w:sz w:val="32"/>
          <w:szCs w:val="32"/>
        </w:rPr>
        <w:t>“危险化学品经营</w:t>
      </w:r>
      <w:r w:rsidR="009B163B">
        <w:rPr>
          <w:rFonts w:ascii="仿宋_GB2312" w:eastAsia="仿宋_GB2312" w:hAnsi="宋体" w:cs="宋体" w:hint="eastAsia"/>
          <w:kern w:val="0"/>
          <w:sz w:val="32"/>
          <w:szCs w:val="32"/>
        </w:rPr>
        <w:t>许可证核发</w:t>
      </w:r>
      <w:r w:rsidR="009B163B" w:rsidRPr="001971DD">
        <w:rPr>
          <w:rFonts w:ascii="仿宋_GB2312" w:eastAsia="仿宋_GB2312" w:hAnsi="宋体" w:cs="宋体" w:hint="eastAsia"/>
          <w:kern w:val="0"/>
          <w:sz w:val="32"/>
          <w:szCs w:val="32"/>
        </w:rPr>
        <w:t>”</w:t>
      </w:r>
      <w:r w:rsidR="009B163B">
        <w:rPr>
          <w:rFonts w:ascii="仿宋_GB2312" w:eastAsia="仿宋_GB2312" w:hAnsi="宋体" w:cs="宋体" w:hint="eastAsia"/>
          <w:kern w:val="0"/>
          <w:sz w:val="32"/>
          <w:szCs w:val="32"/>
        </w:rPr>
        <w:t>、</w:t>
      </w:r>
      <w:r w:rsidR="009B163B" w:rsidRPr="001971DD">
        <w:rPr>
          <w:rFonts w:ascii="仿宋_GB2312" w:eastAsia="仿宋_GB2312" w:hAnsi="宋体" w:cs="宋体" w:hint="eastAsia"/>
          <w:kern w:val="0"/>
          <w:sz w:val="32"/>
          <w:szCs w:val="32"/>
        </w:rPr>
        <w:t>“烟花爆竹经营许可证核发”</w:t>
      </w:r>
      <w:r w:rsidR="009B163B" w:rsidRPr="009B163B">
        <w:rPr>
          <w:rFonts w:ascii="仿宋_GB2312" w:eastAsia="仿宋_GB2312" w:hAnsi="宋体" w:cs="宋体" w:hint="eastAsia"/>
          <w:kern w:val="0"/>
          <w:sz w:val="32"/>
          <w:szCs w:val="32"/>
        </w:rPr>
        <w:t xml:space="preserve"> </w:t>
      </w:r>
      <w:r w:rsidR="009B163B" w:rsidRPr="001971DD">
        <w:rPr>
          <w:rFonts w:ascii="仿宋_GB2312" w:eastAsia="仿宋_GB2312" w:hAnsi="宋体" w:cs="宋体" w:hint="eastAsia"/>
          <w:kern w:val="0"/>
          <w:sz w:val="32"/>
          <w:szCs w:val="32"/>
        </w:rPr>
        <w:t>和</w:t>
      </w:r>
      <w:r w:rsidR="009B163B" w:rsidRPr="001971DD">
        <w:rPr>
          <w:rFonts w:ascii="仿宋_GB2312" w:eastAsia="仿宋_GB2312" w:hint="eastAsia"/>
          <w:sz w:val="32"/>
          <w:szCs w:val="32"/>
        </w:rPr>
        <w:t>“</w:t>
      </w:r>
      <w:r w:rsidR="009B163B" w:rsidRPr="001971DD">
        <w:rPr>
          <w:rFonts w:ascii="仿宋_GB2312" w:eastAsia="仿宋_GB2312" w:hAnsi="宋体" w:cs="宋体" w:hint="eastAsia"/>
          <w:kern w:val="0"/>
          <w:sz w:val="32"/>
          <w:szCs w:val="32"/>
        </w:rPr>
        <w:t>危险化学品建设项目的安全条件审查、安全设施设计审查”</w:t>
      </w:r>
      <w:r w:rsidR="009B163B">
        <w:rPr>
          <w:rFonts w:ascii="仿宋_GB2312" w:eastAsia="仿宋_GB2312" w:hint="eastAsia"/>
          <w:sz w:val="32"/>
          <w:szCs w:val="32"/>
        </w:rPr>
        <w:t>，</w:t>
      </w:r>
      <w:r w:rsidR="009B163B" w:rsidRPr="00261F27">
        <w:rPr>
          <w:rFonts w:ascii="仿宋_GB2312" w:eastAsia="仿宋_GB2312" w:hint="eastAsia"/>
          <w:sz w:val="32"/>
          <w:szCs w:val="32"/>
        </w:rPr>
        <w:t>其中未纳入区行政审批事项目录的事项</w:t>
      </w:r>
      <w:r w:rsidR="009B163B">
        <w:rPr>
          <w:rFonts w:ascii="仿宋_GB2312" w:eastAsia="仿宋_GB2312" w:hint="eastAsia"/>
          <w:sz w:val="32"/>
          <w:szCs w:val="32"/>
        </w:rPr>
        <w:t>0项，实施网办的事项5项，</w:t>
      </w:r>
      <w:r>
        <w:rPr>
          <w:rFonts w:ascii="仿宋_GB2312" w:eastAsia="仿宋_GB2312" w:hint="eastAsia"/>
          <w:sz w:val="32"/>
          <w:szCs w:val="32"/>
        </w:rPr>
        <w:t>未实施网办的事项</w:t>
      </w:r>
      <w:r w:rsidR="009B163B">
        <w:rPr>
          <w:rFonts w:ascii="仿宋_GB2312" w:eastAsia="仿宋_GB2312" w:hint="eastAsia"/>
          <w:sz w:val="32"/>
          <w:szCs w:val="32"/>
        </w:rPr>
        <w:t>1项。</w:t>
      </w:r>
      <w:r w:rsidR="002C75CC">
        <w:rPr>
          <w:rFonts w:ascii="仿宋_GB2312" w:eastAsia="仿宋_GB2312" w:hint="eastAsia"/>
          <w:sz w:val="32"/>
          <w:szCs w:val="32"/>
        </w:rPr>
        <w:t>未实施网办的事项是</w:t>
      </w:r>
      <w:r w:rsidR="002C75CC" w:rsidRPr="001971DD">
        <w:rPr>
          <w:rFonts w:ascii="仿宋_GB2312" w:eastAsia="仿宋_GB2312" w:hint="eastAsia"/>
          <w:sz w:val="32"/>
          <w:szCs w:val="32"/>
        </w:rPr>
        <w:t>“</w:t>
      </w:r>
      <w:r w:rsidR="002C75CC" w:rsidRPr="001971DD">
        <w:rPr>
          <w:rFonts w:ascii="仿宋_GB2312" w:eastAsia="仿宋_GB2312" w:hAnsi="宋体" w:cs="宋体" w:hint="eastAsia"/>
          <w:kern w:val="0"/>
          <w:sz w:val="32"/>
          <w:szCs w:val="32"/>
        </w:rPr>
        <w:t>危险化学品建设项目的安全条件审查、安全设施设计审查”</w:t>
      </w:r>
      <w:r w:rsidR="002C75CC">
        <w:rPr>
          <w:rFonts w:ascii="仿宋_GB2312" w:eastAsia="仿宋_GB2312" w:hAnsi="宋体" w:cs="宋体" w:hint="eastAsia"/>
          <w:kern w:val="0"/>
          <w:sz w:val="32"/>
          <w:szCs w:val="32"/>
        </w:rPr>
        <w:t>，</w:t>
      </w:r>
      <w:r>
        <w:rPr>
          <w:rFonts w:ascii="仿宋_GB2312" w:eastAsia="仿宋_GB2312" w:hint="eastAsia"/>
          <w:sz w:val="32"/>
          <w:szCs w:val="32"/>
        </w:rPr>
        <w:t>原因</w:t>
      </w:r>
      <w:r w:rsidR="002C75CC">
        <w:rPr>
          <w:rFonts w:ascii="仿宋_GB2312" w:eastAsia="仿宋_GB2312" w:hint="eastAsia"/>
          <w:sz w:val="32"/>
          <w:szCs w:val="32"/>
        </w:rPr>
        <w:t>是</w:t>
      </w:r>
      <w:r w:rsidR="002C75CC" w:rsidRPr="002C75CC">
        <w:rPr>
          <w:rFonts w:ascii="仿宋_GB2312" w:eastAsia="仿宋_GB2312" w:hint="eastAsia"/>
          <w:sz w:val="32"/>
          <w:szCs w:val="32"/>
        </w:rPr>
        <w:t>省目录（2018年版）中县（区）级没有该事项</w:t>
      </w:r>
      <w:r w:rsidR="002C75CC">
        <w:rPr>
          <w:rFonts w:ascii="仿宋_GB2312" w:eastAsia="仿宋_GB2312" w:hint="eastAsia"/>
          <w:sz w:val="32"/>
          <w:szCs w:val="32"/>
        </w:rPr>
        <w:t>，无法</w:t>
      </w:r>
      <w:r w:rsidR="00BA2D13">
        <w:rPr>
          <w:rFonts w:ascii="仿宋_GB2312" w:eastAsia="仿宋_GB2312" w:hint="eastAsia"/>
          <w:sz w:val="32"/>
          <w:szCs w:val="32"/>
        </w:rPr>
        <w:t>在系统</w:t>
      </w:r>
      <w:r w:rsidR="002C75CC">
        <w:rPr>
          <w:rFonts w:ascii="仿宋_GB2312" w:eastAsia="仿宋_GB2312" w:hint="eastAsia"/>
          <w:sz w:val="32"/>
          <w:szCs w:val="32"/>
        </w:rPr>
        <w:t>挑选实施。</w:t>
      </w:r>
      <w:r w:rsidR="002C75CC" w:rsidRPr="00103990">
        <w:rPr>
          <w:rFonts w:ascii="仿宋_GB2312" w:eastAsia="仿宋_GB2312" w:hint="eastAsia"/>
          <w:sz w:val="32"/>
          <w:szCs w:val="32"/>
        </w:rPr>
        <w:t>201</w:t>
      </w:r>
      <w:r w:rsidR="002C75CC">
        <w:rPr>
          <w:rFonts w:ascii="仿宋_GB2312" w:eastAsia="仿宋_GB2312" w:hint="eastAsia"/>
          <w:sz w:val="32"/>
          <w:szCs w:val="32"/>
        </w:rPr>
        <w:t>8</w:t>
      </w:r>
      <w:r w:rsidR="002C75CC" w:rsidRPr="00103990">
        <w:rPr>
          <w:rFonts w:ascii="仿宋_GB2312" w:eastAsia="仿宋_GB2312" w:hint="eastAsia"/>
          <w:sz w:val="32"/>
          <w:szCs w:val="32"/>
        </w:rPr>
        <w:t>年，我局行政许可的申请共</w:t>
      </w:r>
      <w:r w:rsidR="000E51B1">
        <w:rPr>
          <w:rFonts w:ascii="仿宋_GB2312" w:eastAsia="仿宋_GB2312" w:hint="eastAsia"/>
          <w:sz w:val="32"/>
          <w:szCs w:val="32"/>
        </w:rPr>
        <w:t>62</w:t>
      </w:r>
      <w:r w:rsidR="002C75CC" w:rsidRPr="00103990">
        <w:rPr>
          <w:rFonts w:ascii="仿宋_GB2312" w:eastAsia="仿宋_GB2312" w:hint="eastAsia"/>
          <w:sz w:val="32"/>
          <w:szCs w:val="32"/>
        </w:rPr>
        <w:t>宗，受理</w:t>
      </w:r>
      <w:r w:rsidR="000E51B1">
        <w:rPr>
          <w:rFonts w:ascii="仿宋_GB2312" w:eastAsia="仿宋_GB2312" w:hint="eastAsia"/>
          <w:sz w:val="32"/>
          <w:szCs w:val="32"/>
        </w:rPr>
        <w:t>62</w:t>
      </w:r>
      <w:r w:rsidR="002C75CC" w:rsidRPr="00103990">
        <w:rPr>
          <w:rFonts w:ascii="仿宋_GB2312" w:eastAsia="仿宋_GB2312" w:hint="eastAsia"/>
          <w:sz w:val="32"/>
          <w:szCs w:val="32"/>
        </w:rPr>
        <w:t>宗，办结</w:t>
      </w:r>
      <w:r w:rsidR="000E51B1">
        <w:rPr>
          <w:rFonts w:ascii="仿宋_GB2312" w:eastAsia="仿宋_GB2312" w:hint="eastAsia"/>
          <w:sz w:val="32"/>
          <w:szCs w:val="32"/>
        </w:rPr>
        <w:t>62</w:t>
      </w:r>
      <w:r w:rsidR="002C75CC" w:rsidRPr="00103990">
        <w:rPr>
          <w:rFonts w:ascii="仿宋_GB2312" w:eastAsia="仿宋_GB2312" w:hint="eastAsia"/>
          <w:sz w:val="32"/>
          <w:szCs w:val="32"/>
        </w:rPr>
        <w:t>宗，</w:t>
      </w:r>
      <w:r w:rsidR="002C75CC">
        <w:rPr>
          <w:rFonts w:ascii="仿宋_GB2312" w:eastAsia="仿宋_GB2312" w:hint="eastAsia"/>
          <w:sz w:val="32"/>
          <w:szCs w:val="32"/>
        </w:rPr>
        <w:t>没有未受理、未按时办结的事项；</w:t>
      </w:r>
      <w:r w:rsidR="002C75CC" w:rsidRPr="00261F27">
        <w:rPr>
          <w:rFonts w:ascii="仿宋_GB2312" w:eastAsia="仿宋_GB2312" w:hint="eastAsia"/>
          <w:sz w:val="32"/>
          <w:szCs w:val="32"/>
        </w:rPr>
        <w:t>取消、调整的许可事项</w:t>
      </w:r>
      <w:r w:rsidR="002C75CC">
        <w:rPr>
          <w:rFonts w:ascii="仿宋_GB2312" w:eastAsia="仿宋_GB2312" w:hint="eastAsia"/>
          <w:sz w:val="32"/>
          <w:szCs w:val="32"/>
        </w:rPr>
        <w:t>0项</w:t>
      </w:r>
      <w:r w:rsidR="002C75CC" w:rsidRPr="00261F27">
        <w:rPr>
          <w:rFonts w:ascii="仿宋_GB2312" w:eastAsia="仿宋_GB2312" w:hint="eastAsia"/>
          <w:sz w:val="32"/>
          <w:szCs w:val="32"/>
        </w:rPr>
        <w:t>。</w:t>
      </w:r>
    </w:p>
    <w:p w:rsidR="008E30E6" w:rsidRPr="00424F75" w:rsidRDefault="00D965A1" w:rsidP="00F158B9">
      <w:pPr>
        <w:spacing w:line="600" w:lineRule="exact"/>
        <w:ind w:firstLine="630"/>
        <w:rPr>
          <w:rFonts w:ascii="仿宋_GB2312" w:eastAsia="仿宋_GB2312"/>
          <w:b/>
          <w:sz w:val="32"/>
          <w:szCs w:val="32"/>
        </w:rPr>
      </w:pPr>
      <w:r>
        <w:rPr>
          <w:rFonts w:ascii="仿宋_GB2312" w:eastAsia="仿宋_GB2312" w:hint="eastAsia"/>
          <w:b/>
          <w:sz w:val="32"/>
          <w:szCs w:val="32"/>
        </w:rPr>
        <w:t>（二）依法实施情况。</w:t>
      </w:r>
      <w:r w:rsidR="00424F75">
        <w:rPr>
          <w:rFonts w:ascii="仿宋_GB2312" w:eastAsia="仿宋_GB2312" w:hAnsi="仿宋" w:cs="仿宋" w:hint="eastAsia"/>
          <w:sz w:val="32"/>
          <w:szCs w:val="32"/>
          <w:shd w:val="clear" w:color="auto" w:fill="FFFFFF"/>
        </w:rPr>
        <w:t>我局坚持以规范化、标准化、科学化为目标，全面推行完善岗位责任制、服务承诺制、限时办结制等具体制度，</w:t>
      </w:r>
      <w:r w:rsidR="00424F75" w:rsidRPr="00822A27">
        <w:rPr>
          <w:rFonts w:ascii="仿宋_GB2312" w:eastAsia="仿宋_GB2312" w:hAnsi="仿宋" w:cs="仿宋" w:hint="eastAsia"/>
          <w:sz w:val="32"/>
          <w:szCs w:val="32"/>
          <w:shd w:val="clear" w:color="auto" w:fill="FFFFFF"/>
        </w:rPr>
        <w:t>取消重复性、形式化的审批手续，对审</w:t>
      </w:r>
      <w:r w:rsidR="00424F75" w:rsidRPr="00822A27">
        <w:rPr>
          <w:rFonts w:ascii="仿宋_GB2312" w:eastAsia="仿宋_GB2312" w:hAnsi="仿宋" w:cs="仿宋" w:hint="eastAsia"/>
          <w:sz w:val="32"/>
          <w:szCs w:val="32"/>
          <w:shd w:val="clear" w:color="auto" w:fill="FFFFFF"/>
        </w:rPr>
        <w:lastRenderedPageBreak/>
        <w:t>批标准和受理、审查、</w:t>
      </w:r>
      <w:r w:rsidR="00424F75">
        <w:rPr>
          <w:rFonts w:ascii="仿宋_GB2312" w:eastAsia="仿宋_GB2312" w:hAnsi="仿宋" w:cs="仿宋" w:hint="eastAsia"/>
          <w:sz w:val="32"/>
          <w:szCs w:val="32"/>
          <w:shd w:val="clear" w:color="auto" w:fill="FFFFFF"/>
        </w:rPr>
        <w:t>批准等审批信息通过互联网向社会公示，</w:t>
      </w:r>
      <w:r w:rsidR="00BA2D13" w:rsidRPr="00424F75">
        <w:rPr>
          <w:rFonts w:ascii="仿宋_GB2312" w:eastAsia="仿宋_GB2312" w:hint="eastAsia"/>
          <w:sz w:val="32"/>
          <w:szCs w:val="32"/>
        </w:rPr>
        <w:t>按规定清理规范行政许可实施过程中的各类涉企涉民证明，</w:t>
      </w:r>
      <w:r w:rsidR="00424F75">
        <w:rPr>
          <w:rFonts w:ascii="仿宋_GB2312" w:eastAsia="仿宋_GB2312" w:hAnsi="仿宋" w:cs="仿宋" w:hint="eastAsia"/>
          <w:sz w:val="32"/>
          <w:szCs w:val="32"/>
          <w:shd w:val="clear" w:color="auto" w:fill="FFFFFF"/>
        </w:rPr>
        <w:t>及时发现和纠正违规审批行为，杜绝各类变相审批问题发生。在现有权责清单的基础上，我局对行政管理过程中涉及的中介服务事项、设立依据、中介服务机构资质要求等进行全面梳理，</w:t>
      </w:r>
      <w:r w:rsidR="00424F75" w:rsidRPr="00424F75">
        <w:rPr>
          <w:rFonts w:ascii="仿宋_GB2312" w:eastAsia="仿宋_GB2312" w:hAnsi="仿宋" w:cs="仿宋" w:hint="eastAsia"/>
          <w:sz w:val="32"/>
          <w:szCs w:val="32"/>
          <w:shd w:val="clear" w:color="auto" w:fill="FFFFFF"/>
        </w:rPr>
        <w:t>确保</w:t>
      </w:r>
      <w:r w:rsidR="00424F75" w:rsidRPr="00424F75">
        <w:rPr>
          <w:rFonts w:ascii="仿宋_GB2312" w:eastAsia="仿宋_GB2312" w:hint="eastAsia"/>
          <w:sz w:val="32"/>
          <w:szCs w:val="32"/>
        </w:rPr>
        <w:t>所有中介服务均</w:t>
      </w:r>
      <w:r w:rsidR="007B688E" w:rsidRPr="00424F75">
        <w:rPr>
          <w:rFonts w:ascii="仿宋_GB2312" w:eastAsia="仿宋_GB2312" w:hint="eastAsia"/>
          <w:sz w:val="32"/>
          <w:szCs w:val="32"/>
        </w:rPr>
        <w:t>纳入保留</w:t>
      </w:r>
      <w:r w:rsidRPr="00424F75">
        <w:rPr>
          <w:rFonts w:ascii="仿宋_GB2312" w:eastAsia="仿宋_GB2312" w:hint="eastAsia"/>
          <w:sz w:val="32"/>
          <w:szCs w:val="32"/>
        </w:rPr>
        <w:t>目录管理</w:t>
      </w:r>
      <w:r w:rsidR="00424F75" w:rsidRPr="00424F75">
        <w:rPr>
          <w:rFonts w:ascii="仿宋_GB2312" w:eastAsia="仿宋_GB2312" w:hint="eastAsia"/>
          <w:sz w:val="32"/>
          <w:szCs w:val="32"/>
        </w:rPr>
        <w:t>。</w:t>
      </w:r>
    </w:p>
    <w:p w:rsidR="009D1B7A" w:rsidRDefault="00D965A1" w:rsidP="00F158B9">
      <w:pPr>
        <w:spacing w:line="600" w:lineRule="exact"/>
        <w:ind w:firstLine="630"/>
        <w:rPr>
          <w:rFonts w:ascii="仿宋_GB2312" w:eastAsia="仿宋_GB2312"/>
          <w:sz w:val="32"/>
          <w:szCs w:val="32"/>
        </w:rPr>
      </w:pPr>
      <w:r>
        <w:rPr>
          <w:rFonts w:ascii="仿宋_GB2312" w:eastAsia="仿宋_GB2312" w:hint="eastAsia"/>
          <w:b/>
          <w:sz w:val="32"/>
          <w:szCs w:val="32"/>
        </w:rPr>
        <w:t>（三）公开公示情况。</w:t>
      </w:r>
      <w:r w:rsidR="009D1B7A" w:rsidRPr="009D1B7A">
        <w:rPr>
          <w:rFonts w:ascii="仿宋_GB2312" w:eastAsia="仿宋_GB2312" w:hint="eastAsia"/>
          <w:sz w:val="32"/>
          <w:szCs w:val="32"/>
        </w:rPr>
        <w:t>一是</w:t>
      </w:r>
      <w:r w:rsidR="009D1B7A">
        <w:rPr>
          <w:rFonts w:ascii="仿宋_GB2312" w:eastAsia="仿宋_GB2312" w:hAnsi="仿宋" w:cs="仿宋" w:hint="eastAsia"/>
          <w:sz w:val="32"/>
          <w:szCs w:val="32"/>
          <w:shd w:val="clear" w:color="auto" w:fill="FFFFFF"/>
        </w:rPr>
        <w:t>为创新政务工作模式，进一步提高行政效率和服务水平，我局大力推广利用“电子证照”，以“多共享信息材料，少提交纸质材料”为目标，各行政审批事项的办理</w:t>
      </w:r>
      <w:r>
        <w:rPr>
          <w:rFonts w:ascii="仿宋_GB2312" w:eastAsia="仿宋_GB2312" w:hint="eastAsia"/>
          <w:sz w:val="32"/>
          <w:szCs w:val="32"/>
        </w:rPr>
        <w:t>依据、程序、条件、期限、裁量标准、申请材料及办法、收费标准、申请书格式文本、咨询投诉方式等信息</w:t>
      </w:r>
      <w:r w:rsidR="009D1B7A">
        <w:rPr>
          <w:rFonts w:ascii="仿宋_GB2312" w:eastAsia="仿宋_GB2312" w:hint="eastAsia"/>
          <w:sz w:val="32"/>
          <w:szCs w:val="32"/>
        </w:rPr>
        <w:t>均在网上办事大厅公开，</w:t>
      </w:r>
      <w:r w:rsidR="009D1B7A">
        <w:rPr>
          <w:rFonts w:ascii="仿宋_GB2312" w:eastAsia="仿宋_GB2312" w:hAnsi="仿宋" w:cs="仿宋" w:hint="eastAsia"/>
          <w:sz w:val="32"/>
          <w:szCs w:val="32"/>
          <w:shd w:val="clear" w:color="auto" w:fill="FFFFFF"/>
        </w:rPr>
        <w:t>有效提高审批效率。二是</w:t>
      </w:r>
      <w:r w:rsidR="009D1B7A" w:rsidRPr="001971DD">
        <w:rPr>
          <w:rFonts w:ascii="仿宋_GB2312" w:eastAsia="仿宋_GB2312" w:hint="eastAsia"/>
          <w:sz w:val="32"/>
          <w:szCs w:val="32"/>
        </w:rPr>
        <w:t>充分发挥了政府信息公开门户网站和我局自身的官网等网络平台传媒作用，及时公开相关信息</w:t>
      </w:r>
      <w:r w:rsidR="009D1B7A">
        <w:rPr>
          <w:rFonts w:ascii="仿宋_GB2312" w:eastAsia="仿宋_GB2312" w:hint="eastAsia"/>
          <w:sz w:val="32"/>
          <w:szCs w:val="32"/>
        </w:rPr>
        <w:t>；</w:t>
      </w:r>
      <w:r w:rsidR="009D1B7A" w:rsidRPr="001971DD">
        <w:rPr>
          <w:rFonts w:ascii="仿宋_GB2312" w:eastAsia="仿宋_GB2312" w:hint="eastAsia"/>
          <w:sz w:val="32"/>
          <w:szCs w:val="32"/>
        </w:rPr>
        <w:t>三是通过政务公开栏或公示牌对外公开</w:t>
      </w:r>
      <w:r w:rsidR="009D1B7A">
        <w:rPr>
          <w:rFonts w:ascii="仿宋_GB2312" w:eastAsia="仿宋_GB2312" w:hint="eastAsia"/>
          <w:sz w:val="32"/>
          <w:szCs w:val="32"/>
        </w:rPr>
        <w:t>。</w:t>
      </w:r>
    </w:p>
    <w:p w:rsidR="008E30E6" w:rsidRDefault="00D965A1" w:rsidP="00F158B9">
      <w:pPr>
        <w:spacing w:line="600" w:lineRule="exact"/>
        <w:ind w:firstLine="630"/>
        <w:rPr>
          <w:rFonts w:ascii="仿宋_GB2312" w:eastAsia="仿宋_GB2312"/>
          <w:b/>
          <w:sz w:val="32"/>
          <w:szCs w:val="32"/>
        </w:rPr>
      </w:pPr>
      <w:r>
        <w:rPr>
          <w:rFonts w:ascii="仿宋_GB2312" w:eastAsia="仿宋_GB2312" w:hint="eastAsia"/>
          <w:b/>
          <w:sz w:val="32"/>
          <w:szCs w:val="32"/>
        </w:rPr>
        <w:t>（四）监督管理情况。</w:t>
      </w:r>
      <w:r w:rsidR="00424F75">
        <w:rPr>
          <w:rFonts w:ascii="仿宋_GB2312" w:eastAsia="仿宋_GB2312" w:hAnsi="仿宋" w:cs="仿宋" w:hint="eastAsia"/>
          <w:sz w:val="32"/>
          <w:szCs w:val="32"/>
          <w:shd w:val="clear" w:color="auto" w:fill="FFFFFF"/>
        </w:rPr>
        <w:t>按照谁审批、谁监管，谁主管、谁监管的原则切实履行</w:t>
      </w:r>
      <w:r w:rsidR="00424F75" w:rsidRPr="000843D3">
        <w:rPr>
          <w:rFonts w:ascii="仿宋_GB2312" w:eastAsia="仿宋_GB2312" w:hAnsi="仿宋" w:cs="仿宋" w:hint="eastAsia"/>
          <w:sz w:val="32"/>
          <w:szCs w:val="32"/>
          <w:shd w:val="clear" w:color="auto" w:fill="FFFFFF"/>
        </w:rPr>
        <w:t>监管职责，加强改革后的事中事后监管，防止出现监管真空。</w:t>
      </w:r>
      <w:r w:rsidR="00424F75">
        <w:rPr>
          <w:rFonts w:ascii="仿宋_GB2312" w:eastAsia="仿宋_GB2312" w:hAnsi="仿宋" w:cs="仿宋" w:hint="eastAsia"/>
          <w:sz w:val="32"/>
          <w:szCs w:val="32"/>
          <w:shd w:val="clear" w:color="auto" w:fill="FFFFFF"/>
        </w:rPr>
        <w:t>采集、核实和汇总辖区内生产经营单位的安全生产不良行为记录，建立企业“红黑名单”信息表，</w:t>
      </w:r>
      <w:r w:rsidR="00424F75" w:rsidRPr="00822A27">
        <w:rPr>
          <w:rFonts w:ascii="仿宋_GB2312" w:eastAsia="仿宋_GB2312" w:hAnsi="宋体" w:hint="eastAsia"/>
          <w:sz w:val="32"/>
          <w:szCs w:val="32"/>
        </w:rPr>
        <w:t>强化信用对</w:t>
      </w:r>
      <w:r w:rsidR="00424F75">
        <w:rPr>
          <w:rFonts w:ascii="仿宋_GB2312" w:eastAsia="仿宋_GB2312" w:hAnsi="宋体" w:hint="eastAsia"/>
          <w:sz w:val="32"/>
          <w:szCs w:val="32"/>
        </w:rPr>
        <w:t>企业</w:t>
      </w:r>
      <w:r w:rsidR="00424F75" w:rsidRPr="00822A27">
        <w:rPr>
          <w:rFonts w:ascii="仿宋_GB2312" w:eastAsia="仿宋_GB2312" w:hAnsi="宋体" w:hint="eastAsia"/>
          <w:sz w:val="32"/>
          <w:szCs w:val="32"/>
        </w:rPr>
        <w:t>的约束作用，</w:t>
      </w:r>
      <w:r w:rsidR="00424F75">
        <w:rPr>
          <w:rFonts w:ascii="仿宋_GB2312" w:eastAsia="仿宋_GB2312" w:hAnsi="宋体" w:hint="eastAsia"/>
          <w:sz w:val="32"/>
          <w:szCs w:val="32"/>
        </w:rPr>
        <w:t>构建</w:t>
      </w:r>
      <w:r w:rsidR="00424F75" w:rsidRPr="00822A27">
        <w:rPr>
          <w:rFonts w:ascii="仿宋_GB2312" w:eastAsia="仿宋_GB2312" w:hAnsi="宋体" w:hint="eastAsia"/>
          <w:sz w:val="32"/>
          <w:szCs w:val="32"/>
        </w:rPr>
        <w:t>以信息公示为手段，以信用监管为核心的监管制度，让失信主体“一处违法，处处受限”</w:t>
      </w:r>
      <w:r w:rsidR="00424F75">
        <w:rPr>
          <w:rFonts w:ascii="仿宋_GB2312" w:eastAsia="仿宋_GB2312" w:hAnsi="宋体" w:hint="eastAsia"/>
          <w:sz w:val="32"/>
          <w:szCs w:val="32"/>
        </w:rPr>
        <w:t>，推进行政审批</w:t>
      </w:r>
      <w:r w:rsidR="00424F75" w:rsidRPr="00822A27">
        <w:rPr>
          <w:rFonts w:ascii="仿宋_GB2312" w:eastAsia="仿宋_GB2312" w:hAnsi="宋体" w:hint="eastAsia"/>
          <w:sz w:val="32"/>
          <w:szCs w:val="32"/>
        </w:rPr>
        <w:t>法治化、制度化、规范化、程序化。</w:t>
      </w:r>
    </w:p>
    <w:p w:rsidR="008E30E6" w:rsidRPr="00667F14" w:rsidRDefault="00D965A1" w:rsidP="00F158B9">
      <w:pPr>
        <w:spacing w:line="600" w:lineRule="exact"/>
        <w:ind w:firstLine="630"/>
        <w:rPr>
          <w:rFonts w:ascii="仿宋_GB2312" w:eastAsia="仿宋_GB2312"/>
          <w:sz w:val="32"/>
          <w:szCs w:val="32"/>
        </w:rPr>
      </w:pPr>
      <w:r>
        <w:rPr>
          <w:rFonts w:ascii="仿宋_GB2312" w:eastAsia="仿宋_GB2312" w:hint="eastAsia"/>
          <w:b/>
          <w:sz w:val="32"/>
          <w:szCs w:val="32"/>
        </w:rPr>
        <w:t>（五）实施效果情况。</w:t>
      </w:r>
      <w:r w:rsidR="009D1B7A">
        <w:rPr>
          <w:rFonts w:ascii="仿宋_GB2312" w:eastAsia="仿宋_GB2312" w:hint="eastAsia"/>
          <w:sz w:val="32"/>
          <w:szCs w:val="32"/>
        </w:rPr>
        <w:t>以《行政许可法》为依据，以改</w:t>
      </w:r>
      <w:r w:rsidR="009D1B7A">
        <w:rPr>
          <w:rFonts w:ascii="仿宋_GB2312" w:eastAsia="仿宋_GB2312" w:hint="eastAsia"/>
          <w:sz w:val="32"/>
          <w:szCs w:val="32"/>
        </w:rPr>
        <w:lastRenderedPageBreak/>
        <w:t>革创新为动力，对行政审批事项实施优化准营，</w:t>
      </w:r>
      <w:r w:rsidR="009D1B7A">
        <w:rPr>
          <w:rFonts w:ascii="仿宋_GB2312" w:eastAsia="仿宋_GB2312" w:hAnsi="仿宋" w:cs="仿宋" w:hint="eastAsia"/>
          <w:sz w:val="32"/>
          <w:szCs w:val="32"/>
          <w:shd w:val="clear" w:color="auto" w:fill="FFFFFF"/>
        </w:rPr>
        <w:t>简化需提交的证明资料，压缩办理时限</w:t>
      </w:r>
      <w:r w:rsidR="00667F14">
        <w:rPr>
          <w:rFonts w:ascii="仿宋_GB2312" w:eastAsia="仿宋_GB2312" w:hAnsi="仿宋" w:cs="仿宋" w:hint="eastAsia"/>
          <w:sz w:val="32"/>
          <w:szCs w:val="32"/>
          <w:shd w:val="clear" w:color="auto" w:fill="FFFFFF"/>
        </w:rPr>
        <w:t>，</w:t>
      </w:r>
      <w:r w:rsidR="009D1B7A">
        <w:rPr>
          <w:rFonts w:ascii="仿宋_GB2312" w:eastAsia="仿宋_GB2312" w:hAnsi="仿宋" w:cs="仿宋" w:hint="eastAsia"/>
          <w:sz w:val="32"/>
          <w:szCs w:val="32"/>
          <w:shd w:val="clear" w:color="auto" w:fill="FFFFFF"/>
        </w:rPr>
        <w:t>不断提高我局行政审批工作水平。</w:t>
      </w:r>
      <w:r w:rsidR="009D1B7A">
        <w:rPr>
          <w:rFonts w:ascii="仿宋_GB2312" w:eastAsia="仿宋_GB2312" w:hint="eastAsia"/>
          <w:sz w:val="32"/>
          <w:szCs w:val="32"/>
        </w:rPr>
        <w:t>201</w:t>
      </w:r>
      <w:r w:rsidR="00667F14">
        <w:rPr>
          <w:rFonts w:ascii="仿宋_GB2312" w:eastAsia="仿宋_GB2312" w:hint="eastAsia"/>
          <w:sz w:val="32"/>
          <w:szCs w:val="32"/>
        </w:rPr>
        <w:t>8</w:t>
      </w:r>
      <w:r w:rsidR="009D1B7A">
        <w:rPr>
          <w:rFonts w:ascii="仿宋_GB2312" w:eastAsia="仿宋_GB2312" w:hint="eastAsia"/>
          <w:sz w:val="32"/>
          <w:szCs w:val="32"/>
        </w:rPr>
        <w:t>年，无一例因行政许可引发的投诉案件发生。</w:t>
      </w:r>
    </w:p>
    <w:p w:rsidR="008E30E6" w:rsidRDefault="00D965A1" w:rsidP="00F158B9">
      <w:pPr>
        <w:spacing w:line="600" w:lineRule="exact"/>
        <w:ind w:firstLine="630"/>
        <w:rPr>
          <w:rFonts w:ascii="黑体" w:eastAsia="黑体" w:hAnsi="黑体"/>
          <w:sz w:val="32"/>
          <w:szCs w:val="32"/>
        </w:rPr>
      </w:pPr>
      <w:r>
        <w:rPr>
          <w:rFonts w:ascii="黑体" w:eastAsia="黑体" w:hAnsi="黑体" w:hint="eastAsia"/>
          <w:sz w:val="32"/>
          <w:szCs w:val="32"/>
        </w:rPr>
        <w:t>二、存在问题和困难</w:t>
      </w:r>
    </w:p>
    <w:p w:rsidR="008E30E6" w:rsidRPr="00667F14" w:rsidRDefault="00667F14" w:rsidP="00F158B9">
      <w:pPr>
        <w:spacing w:line="600" w:lineRule="exact"/>
        <w:ind w:firstLine="630"/>
        <w:rPr>
          <w:rFonts w:ascii="仿宋_GB2312" w:eastAsia="仿宋_GB2312"/>
          <w:sz w:val="32"/>
          <w:szCs w:val="32"/>
        </w:rPr>
      </w:pPr>
      <w:r w:rsidRPr="001971DD">
        <w:rPr>
          <w:rFonts w:ascii="仿宋_GB2312" w:eastAsia="仿宋_GB2312" w:hAnsi="仿宋" w:cs="仿宋_GB2312" w:hint="eastAsia"/>
          <w:bCs/>
          <w:sz w:val="32"/>
          <w:szCs w:val="32"/>
        </w:rPr>
        <w:t>虽然我局的行政</w:t>
      </w:r>
      <w:r w:rsidR="00BA2D13">
        <w:rPr>
          <w:rFonts w:ascii="仿宋_GB2312" w:eastAsia="仿宋_GB2312" w:hAnsi="仿宋" w:cs="仿宋_GB2312" w:hint="eastAsia"/>
          <w:bCs/>
          <w:sz w:val="32"/>
          <w:szCs w:val="32"/>
        </w:rPr>
        <w:t>审批</w:t>
      </w:r>
      <w:r w:rsidRPr="001971DD">
        <w:rPr>
          <w:rFonts w:ascii="仿宋_GB2312" w:eastAsia="仿宋_GB2312" w:hAnsi="仿宋" w:cs="仿宋_GB2312" w:hint="eastAsia"/>
          <w:bCs/>
          <w:sz w:val="32"/>
          <w:szCs w:val="32"/>
        </w:rPr>
        <w:t>工作取得了一定成效，但仍存在一些不足和薄弱环节，</w:t>
      </w:r>
      <w:r w:rsidRPr="00BA2D13">
        <w:rPr>
          <w:rFonts w:ascii="仿宋_GB2312" w:eastAsia="仿宋_GB2312" w:hAnsi="仿宋" w:cs="仿宋_GB2312" w:hint="eastAsia"/>
          <w:bCs/>
          <w:sz w:val="32"/>
          <w:szCs w:val="32"/>
        </w:rPr>
        <w:t>一是安全生产相关法律法规的宣贯力度还有待加强；二是</w:t>
      </w:r>
      <w:r w:rsidRPr="00BA2D13">
        <w:rPr>
          <w:rFonts w:ascii="仿宋_GB2312" w:eastAsia="仿宋_GB2312" w:hint="eastAsia"/>
          <w:sz w:val="32"/>
          <w:szCs w:val="32"/>
        </w:rPr>
        <w:t>改革</w:t>
      </w:r>
      <w:r>
        <w:rPr>
          <w:rFonts w:ascii="仿宋_GB2312" w:eastAsia="仿宋_GB2312" w:hint="eastAsia"/>
          <w:sz w:val="32"/>
          <w:szCs w:val="32"/>
        </w:rPr>
        <w:t>工作实施后，尽管相关职能部门做了引导工作，仍有相当部分经营者对网厅办理理解不足，无法正确操作，反而增大审批人员的工作量</w:t>
      </w:r>
      <w:r w:rsidRPr="001971DD">
        <w:rPr>
          <w:rFonts w:ascii="仿宋_GB2312" w:eastAsia="仿宋_GB2312" w:hAnsi="仿宋" w:cs="仿宋_GB2312" w:hint="eastAsia"/>
          <w:bCs/>
          <w:sz w:val="32"/>
          <w:szCs w:val="32"/>
        </w:rPr>
        <w:t>。</w:t>
      </w:r>
    </w:p>
    <w:p w:rsidR="008E30E6" w:rsidRDefault="00D965A1" w:rsidP="00F158B9">
      <w:pPr>
        <w:spacing w:line="600" w:lineRule="exact"/>
        <w:ind w:firstLine="630"/>
        <w:rPr>
          <w:rFonts w:ascii="黑体" w:eastAsia="黑体" w:hAnsi="黑体"/>
          <w:sz w:val="32"/>
          <w:szCs w:val="32"/>
        </w:rPr>
      </w:pPr>
      <w:r>
        <w:rPr>
          <w:rFonts w:ascii="黑体" w:eastAsia="黑体" w:hAnsi="黑体" w:hint="eastAsia"/>
          <w:sz w:val="32"/>
          <w:szCs w:val="32"/>
        </w:rPr>
        <w:t>三、下一步工作措施及有关建议</w:t>
      </w:r>
    </w:p>
    <w:p w:rsidR="008E30E6" w:rsidRDefault="00667F14" w:rsidP="00F158B9">
      <w:pPr>
        <w:spacing w:line="600" w:lineRule="exact"/>
        <w:ind w:firstLine="630"/>
        <w:rPr>
          <w:rFonts w:ascii="仿宋_GB2312" w:eastAsia="仿宋_GB2312" w:hAnsi="宋体"/>
          <w:sz w:val="32"/>
          <w:szCs w:val="32"/>
        </w:rPr>
      </w:pPr>
      <w:r>
        <w:rPr>
          <w:rFonts w:ascii="仿宋_GB2312" w:eastAsia="仿宋_GB2312" w:hint="eastAsia"/>
          <w:sz w:val="32"/>
          <w:szCs w:val="32"/>
        </w:rPr>
        <w:t>下一步，我局将进一步深化行政审批</w:t>
      </w:r>
      <w:r w:rsidR="004005A5">
        <w:rPr>
          <w:rFonts w:ascii="仿宋_GB2312" w:eastAsia="仿宋_GB2312" w:hint="eastAsia"/>
          <w:sz w:val="32"/>
          <w:szCs w:val="32"/>
        </w:rPr>
        <w:t>改革，</w:t>
      </w:r>
      <w:r w:rsidR="004005A5">
        <w:rPr>
          <w:rFonts w:ascii="仿宋_GB2312" w:eastAsia="仿宋_GB2312" w:hAnsi="楷体" w:hint="eastAsia"/>
          <w:sz w:val="32"/>
          <w:szCs w:val="32"/>
        </w:rPr>
        <w:t>探索完善监管措</w:t>
      </w:r>
      <w:r w:rsidR="004005A5" w:rsidRPr="004005A5">
        <w:rPr>
          <w:rFonts w:ascii="仿宋_GB2312" w:eastAsia="仿宋_GB2312" w:hAnsi="楷体" w:hint="eastAsia"/>
          <w:sz w:val="32"/>
          <w:szCs w:val="32"/>
        </w:rPr>
        <w:t>施，</w:t>
      </w:r>
      <w:r w:rsidR="004005A5" w:rsidRPr="004005A5">
        <w:rPr>
          <w:rFonts w:ascii="仿宋_GB2312" w:eastAsia="仿宋_GB2312" w:hAnsi="宋体" w:hint="eastAsia"/>
          <w:sz w:val="32"/>
          <w:szCs w:val="32"/>
        </w:rPr>
        <w:t>健全信用约束机制，</w:t>
      </w:r>
      <w:r w:rsidR="004005A5">
        <w:rPr>
          <w:rFonts w:ascii="仿宋_GB2312" w:eastAsia="仿宋_GB2312" w:hAnsi="宋体" w:hint="eastAsia"/>
          <w:sz w:val="32"/>
          <w:szCs w:val="32"/>
        </w:rPr>
        <w:t>加大宣贯力度，</w:t>
      </w:r>
      <w:r w:rsidR="004005A5">
        <w:rPr>
          <w:rFonts w:ascii="仿宋_GB2312" w:eastAsia="仿宋_GB2312" w:hAnsi="仿宋" w:cs="仿宋" w:hint="eastAsia"/>
          <w:sz w:val="32"/>
          <w:szCs w:val="32"/>
          <w:shd w:val="clear" w:color="auto" w:fill="FFFFFF"/>
        </w:rPr>
        <w:t>立足便民利民的现实需要，</w:t>
      </w:r>
      <w:r w:rsidR="004005A5">
        <w:rPr>
          <w:rFonts w:ascii="仿宋_GB2312" w:eastAsia="仿宋_GB2312" w:hAnsi="宋体" w:hint="eastAsia"/>
          <w:sz w:val="32"/>
          <w:szCs w:val="32"/>
        </w:rPr>
        <w:t>进一步提高办事效率。</w:t>
      </w:r>
    </w:p>
    <w:p w:rsidR="004005A5" w:rsidRDefault="004005A5" w:rsidP="00F158B9">
      <w:pPr>
        <w:spacing w:line="600" w:lineRule="exact"/>
        <w:ind w:firstLine="630"/>
        <w:rPr>
          <w:rFonts w:ascii="仿宋_GB2312" w:eastAsia="仿宋_GB2312" w:hAnsi="宋体"/>
          <w:sz w:val="32"/>
          <w:szCs w:val="32"/>
        </w:rPr>
      </w:pPr>
    </w:p>
    <w:p w:rsidR="004005A5" w:rsidRDefault="004005A5" w:rsidP="00F158B9">
      <w:pPr>
        <w:spacing w:line="600" w:lineRule="exact"/>
        <w:ind w:firstLine="630"/>
        <w:rPr>
          <w:rFonts w:ascii="仿宋_GB2312" w:eastAsia="仿宋_GB2312" w:hAnsi="宋体" w:hint="eastAsia"/>
          <w:sz w:val="32"/>
          <w:szCs w:val="32"/>
        </w:rPr>
      </w:pPr>
    </w:p>
    <w:p w:rsidR="00F158B9" w:rsidRDefault="00F158B9" w:rsidP="00F158B9">
      <w:pPr>
        <w:spacing w:line="600" w:lineRule="exact"/>
        <w:ind w:firstLine="630"/>
        <w:rPr>
          <w:rFonts w:ascii="仿宋_GB2312" w:eastAsia="仿宋_GB2312" w:hAnsi="宋体"/>
          <w:sz w:val="32"/>
          <w:szCs w:val="32"/>
        </w:rPr>
      </w:pPr>
    </w:p>
    <w:p w:rsidR="008E30E6" w:rsidRDefault="004005A5" w:rsidP="00F158B9">
      <w:pPr>
        <w:spacing w:line="600" w:lineRule="exact"/>
        <w:jc w:val="right"/>
        <w:rPr>
          <w:rFonts w:ascii="仿宋_GB2312" w:eastAsia="仿宋_GB2312" w:hAnsi="仿宋" w:cs="仿宋"/>
          <w:sz w:val="32"/>
          <w:szCs w:val="32"/>
        </w:rPr>
      </w:pPr>
      <w:r>
        <w:rPr>
          <w:rFonts w:ascii="仿宋_GB2312" w:eastAsia="仿宋_GB2312" w:hAnsi="仿宋" w:cs="仿宋" w:hint="eastAsia"/>
          <w:sz w:val="32"/>
          <w:szCs w:val="32"/>
        </w:rPr>
        <w:t>广州市增城区安全生产监督管理局</w:t>
      </w:r>
    </w:p>
    <w:p w:rsidR="004005A5" w:rsidRPr="004005A5" w:rsidRDefault="004005A5" w:rsidP="00F158B9">
      <w:pPr>
        <w:wordWrap w:val="0"/>
        <w:spacing w:line="600" w:lineRule="exact"/>
        <w:jc w:val="right"/>
        <w:rPr>
          <w:rFonts w:ascii="仿宋_GB2312" w:eastAsia="仿宋_GB2312" w:hAnsi="仿宋" w:cs="仿宋"/>
          <w:sz w:val="32"/>
          <w:szCs w:val="32"/>
        </w:rPr>
      </w:pPr>
      <w:r>
        <w:rPr>
          <w:rFonts w:ascii="仿宋_GB2312" w:eastAsia="仿宋_GB2312" w:hAnsi="仿宋" w:cs="仿宋"/>
          <w:sz w:val="32"/>
          <w:szCs w:val="32"/>
        </w:rPr>
        <w:t>2019年2月</w:t>
      </w:r>
      <w:r w:rsidR="00F158B9">
        <w:rPr>
          <w:rFonts w:ascii="仿宋_GB2312" w:eastAsia="仿宋_GB2312" w:hAnsi="仿宋" w:cs="仿宋" w:hint="eastAsia"/>
          <w:sz w:val="32"/>
          <w:szCs w:val="32"/>
        </w:rPr>
        <w:t>21</w:t>
      </w:r>
      <w:r>
        <w:rPr>
          <w:rFonts w:ascii="仿宋_GB2312" w:eastAsia="仿宋_GB2312" w:hAnsi="仿宋" w:cs="仿宋"/>
          <w:sz w:val="32"/>
          <w:szCs w:val="32"/>
        </w:rPr>
        <w:t>日</w:t>
      </w:r>
      <w:r w:rsidR="00F158B9">
        <w:rPr>
          <w:rFonts w:ascii="仿宋_GB2312" w:eastAsia="仿宋_GB2312" w:hAnsi="仿宋" w:cs="仿宋" w:hint="eastAsia"/>
          <w:sz w:val="32"/>
          <w:szCs w:val="32"/>
        </w:rPr>
        <w:t xml:space="preserve">      </w:t>
      </w:r>
    </w:p>
    <w:p w:rsidR="008E30E6" w:rsidRDefault="008E30E6"/>
    <w:sectPr w:rsidR="008E30E6" w:rsidSect="007B688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6FC" w:rsidRDefault="007566FC" w:rsidP="007B688E">
      <w:r>
        <w:separator/>
      </w:r>
    </w:p>
  </w:endnote>
  <w:endnote w:type="continuationSeparator" w:id="1">
    <w:p w:rsidR="007566FC" w:rsidRDefault="007566FC" w:rsidP="007B6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235748"/>
      <w:docPartObj>
        <w:docPartGallery w:val="Page Numbers (Bottom of Page)"/>
        <w:docPartUnique/>
      </w:docPartObj>
    </w:sdtPr>
    <w:sdtEndPr>
      <w:rPr>
        <w:rFonts w:ascii="楷体_GB2312" w:eastAsia="楷体_GB2312" w:hint="eastAsia"/>
        <w:sz w:val="28"/>
      </w:rPr>
    </w:sdtEndPr>
    <w:sdtContent>
      <w:p w:rsidR="007B688E" w:rsidRPr="007B688E" w:rsidRDefault="0067644B">
        <w:pPr>
          <w:pStyle w:val="a4"/>
          <w:rPr>
            <w:rFonts w:ascii="楷体_GB2312" w:eastAsia="楷体_GB2312"/>
            <w:sz w:val="28"/>
          </w:rPr>
        </w:pPr>
        <w:r w:rsidRPr="007B688E">
          <w:rPr>
            <w:rFonts w:ascii="楷体_GB2312" w:eastAsia="楷体_GB2312" w:hint="eastAsia"/>
            <w:sz w:val="28"/>
          </w:rPr>
          <w:fldChar w:fldCharType="begin"/>
        </w:r>
        <w:r w:rsidR="007B688E" w:rsidRPr="007B688E">
          <w:rPr>
            <w:rFonts w:ascii="楷体_GB2312" w:eastAsia="楷体_GB2312" w:hint="eastAsia"/>
            <w:sz w:val="28"/>
          </w:rPr>
          <w:instrText>PAGE   \* MERGEFORMAT</w:instrText>
        </w:r>
        <w:r w:rsidRPr="007B688E">
          <w:rPr>
            <w:rFonts w:ascii="楷体_GB2312" w:eastAsia="楷体_GB2312" w:hint="eastAsia"/>
            <w:sz w:val="28"/>
          </w:rPr>
          <w:fldChar w:fldCharType="separate"/>
        </w:r>
        <w:r w:rsidR="00F158B9" w:rsidRPr="00F158B9">
          <w:rPr>
            <w:rFonts w:ascii="楷体_GB2312" w:eastAsia="楷体_GB2312"/>
            <w:noProof/>
            <w:sz w:val="28"/>
            <w:lang w:val="zh-CN"/>
          </w:rPr>
          <w:t>-</w:t>
        </w:r>
        <w:r w:rsidR="00F158B9">
          <w:rPr>
            <w:rFonts w:ascii="楷体_GB2312" w:eastAsia="楷体_GB2312"/>
            <w:noProof/>
            <w:sz w:val="28"/>
          </w:rPr>
          <w:t xml:space="preserve"> 2 -</w:t>
        </w:r>
        <w:r w:rsidRPr="007B688E">
          <w:rPr>
            <w:rFonts w:ascii="楷体_GB2312" w:eastAsia="楷体_GB2312" w:hint="eastAsia"/>
            <w:sz w:val="28"/>
          </w:rPr>
          <w:fldChar w:fldCharType="end"/>
        </w:r>
      </w:p>
    </w:sdtContent>
  </w:sdt>
  <w:p w:rsidR="007B688E" w:rsidRDefault="007B68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093157"/>
      <w:docPartObj>
        <w:docPartGallery w:val="Page Numbers (Bottom of Page)"/>
        <w:docPartUnique/>
      </w:docPartObj>
    </w:sdtPr>
    <w:sdtEndPr>
      <w:rPr>
        <w:rFonts w:ascii="楷体_GB2312" w:eastAsia="楷体_GB2312" w:hint="eastAsia"/>
        <w:sz w:val="28"/>
      </w:rPr>
    </w:sdtEndPr>
    <w:sdtContent>
      <w:p w:rsidR="007B688E" w:rsidRPr="007B688E" w:rsidRDefault="0067644B">
        <w:pPr>
          <w:pStyle w:val="a4"/>
          <w:jc w:val="right"/>
          <w:rPr>
            <w:rFonts w:ascii="楷体_GB2312" w:eastAsia="楷体_GB2312"/>
            <w:sz w:val="28"/>
          </w:rPr>
        </w:pPr>
        <w:r w:rsidRPr="007B688E">
          <w:rPr>
            <w:rFonts w:ascii="楷体_GB2312" w:eastAsia="楷体_GB2312" w:hint="eastAsia"/>
            <w:sz w:val="28"/>
          </w:rPr>
          <w:fldChar w:fldCharType="begin"/>
        </w:r>
        <w:r w:rsidR="007B688E" w:rsidRPr="007B688E">
          <w:rPr>
            <w:rFonts w:ascii="楷体_GB2312" w:eastAsia="楷体_GB2312" w:hint="eastAsia"/>
            <w:sz w:val="28"/>
          </w:rPr>
          <w:instrText>PAGE   \* MERGEFORMAT</w:instrText>
        </w:r>
        <w:r w:rsidRPr="007B688E">
          <w:rPr>
            <w:rFonts w:ascii="楷体_GB2312" w:eastAsia="楷体_GB2312" w:hint="eastAsia"/>
            <w:sz w:val="28"/>
          </w:rPr>
          <w:fldChar w:fldCharType="separate"/>
        </w:r>
        <w:r w:rsidR="00F158B9" w:rsidRPr="00F158B9">
          <w:rPr>
            <w:rFonts w:ascii="楷体_GB2312" w:eastAsia="楷体_GB2312"/>
            <w:noProof/>
            <w:sz w:val="28"/>
            <w:lang w:val="zh-CN"/>
          </w:rPr>
          <w:t>-</w:t>
        </w:r>
        <w:r w:rsidR="00F158B9">
          <w:rPr>
            <w:rFonts w:ascii="楷体_GB2312" w:eastAsia="楷体_GB2312"/>
            <w:noProof/>
            <w:sz w:val="28"/>
          </w:rPr>
          <w:t xml:space="preserve"> 3 -</w:t>
        </w:r>
        <w:r w:rsidRPr="007B688E">
          <w:rPr>
            <w:rFonts w:ascii="楷体_GB2312" w:eastAsia="楷体_GB2312" w:hint="eastAsia"/>
            <w:sz w:val="28"/>
          </w:rPr>
          <w:fldChar w:fldCharType="end"/>
        </w:r>
      </w:p>
    </w:sdtContent>
  </w:sdt>
  <w:p w:rsidR="007B688E" w:rsidRDefault="007B68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6FC" w:rsidRDefault="007566FC" w:rsidP="007B688E">
      <w:r>
        <w:separator/>
      </w:r>
    </w:p>
  </w:footnote>
  <w:footnote w:type="continuationSeparator" w:id="1">
    <w:p w:rsidR="007566FC" w:rsidRDefault="007566FC" w:rsidP="007B6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C3C"/>
    <w:rsid w:val="0002745F"/>
    <w:rsid w:val="00047D15"/>
    <w:rsid w:val="000C420B"/>
    <w:rsid w:val="000E51B1"/>
    <w:rsid w:val="001D2FA8"/>
    <w:rsid w:val="001F0FF0"/>
    <w:rsid w:val="00214434"/>
    <w:rsid w:val="002A7C3C"/>
    <w:rsid w:val="002C75CC"/>
    <w:rsid w:val="00393503"/>
    <w:rsid w:val="003D4E84"/>
    <w:rsid w:val="004005A5"/>
    <w:rsid w:val="00424F75"/>
    <w:rsid w:val="00470CF7"/>
    <w:rsid w:val="00503135"/>
    <w:rsid w:val="005D4497"/>
    <w:rsid w:val="00667F14"/>
    <w:rsid w:val="0067644B"/>
    <w:rsid w:val="006A3919"/>
    <w:rsid w:val="007566FC"/>
    <w:rsid w:val="007B688E"/>
    <w:rsid w:val="007C77EA"/>
    <w:rsid w:val="008E30E6"/>
    <w:rsid w:val="00911ACE"/>
    <w:rsid w:val="00986743"/>
    <w:rsid w:val="009B163B"/>
    <w:rsid w:val="009B2A70"/>
    <w:rsid w:val="009D1B7A"/>
    <w:rsid w:val="00B039F2"/>
    <w:rsid w:val="00BA2D13"/>
    <w:rsid w:val="00C37AD9"/>
    <w:rsid w:val="00D45BBF"/>
    <w:rsid w:val="00D965A1"/>
    <w:rsid w:val="00DA239D"/>
    <w:rsid w:val="00DC39D1"/>
    <w:rsid w:val="00DD351E"/>
    <w:rsid w:val="00E336A9"/>
    <w:rsid w:val="00E50D60"/>
    <w:rsid w:val="00F158B9"/>
    <w:rsid w:val="24ED6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8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88E"/>
    <w:rPr>
      <w:rFonts w:ascii="Times New Roman" w:eastAsia="宋体" w:hAnsi="Times New Roman" w:cs="Times New Roman"/>
      <w:kern w:val="2"/>
      <w:sz w:val="18"/>
      <w:szCs w:val="18"/>
    </w:rPr>
  </w:style>
  <w:style w:type="paragraph" w:styleId="a4">
    <w:name w:val="footer"/>
    <w:basedOn w:val="a"/>
    <w:link w:val="Char0"/>
    <w:uiPriority w:val="99"/>
    <w:unhideWhenUsed/>
    <w:rsid w:val="007B688E"/>
    <w:pPr>
      <w:tabs>
        <w:tab w:val="center" w:pos="4153"/>
        <w:tab w:val="right" w:pos="8306"/>
      </w:tabs>
      <w:snapToGrid w:val="0"/>
      <w:jc w:val="left"/>
    </w:pPr>
    <w:rPr>
      <w:sz w:val="18"/>
      <w:szCs w:val="18"/>
    </w:rPr>
  </w:style>
  <w:style w:type="character" w:customStyle="1" w:styleId="Char0">
    <w:name w:val="页脚 Char"/>
    <w:basedOn w:val="a0"/>
    <w:link w:val="a4"/>
    <w:uiPriority w:val="99"/>
    <w:rsid w:val="007B688E"/>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393503"/>
    <w:rPr>
      <w:sz w:val="18"/>
      <w:szCs w:val="18"/>
    </w:rPr>
  </w:style>
  <w:style w:type="character" w:customStyle="1" w:styleId="Char1">
    <w:name w:val="批注框文本 Char"/>
    <w:basedOn w:val="a0"/>
    <w:link w:val="a5"/>
    <w:uiPriority w:val="99"/>
    <w:semiHidden/>
    <w:rsid w:val="0039350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市编办</dc:creator>
  <cp:lastModifiedBy>Administrator</cp:lastModifiedBy>
  <cp:revision>7</cp:revision>
  <cp:lastPrinted>2019-02-15T03:02:00Z</cp:lastPrinted>
  <dcterms:created xsi:type="dcterms:W3CDTF">2019-02-19T02:28:00Z</dcterms:created>
  <dcterms:modified xsi:type="dcterms:W3CDTF">2019-02-21T01:50:00Z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