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FA" w:rsidRPr="00BF63BD" w:rsidRDefault="00C0594B" w:rsidP="00BF63BD">
      <w:pPr>
        <w:tabs>
          <w:tab w:val="left" w:pos="675"/>
        </w:tabs>
        <w:adjustRightInd w:val="0"/>
        <w:jc w:val="center"/>
        <w:rPr>
          <w:rFonts w:asciiTheme="minorEastAsia" w:eastAsiaTheme="minorEastAsia" w:hAnsiTheme="minorEastAsia"/>
          <w:b/>
          <w:sz w:val="44"/>
          <w:szCs w:val="44"/>
        </w:rPr>
      </w:pPr>
      <w:r w:rsidRPr="00BF63BD">
        <w:rPr>
          <w:rFonts w:asciiTheme="minorEastAsia" w:eastAsiaTheme="minorEastAsia" w:hAnsiTheme="minorEastAsia" w:hint="eastAsia"/>
          <w:b/>
          <w:bCs/>
          <w:sz w:val="44"/>
          <w:szCs w:val="44"/>
        </w:rPr>
        <w:t>增城区总量控制类引进人才入户管理办法</w:t>
      </w:r>
      <w:r w:rsidR="00BF63BD" w:rsidRPr="00BF63BD">
        <w:rPr>
          <w:rFonts w:asciiTheme="minorEastAsia" w:eastAsiaTheme="minorEastAsia" w:hAnsiTheme="minorEastAsia" w:hint="eastAsia"/>
          <w:b/>
          <w:bCs/>
          <w:sz w:val="44"/>
          <w:szCs w:val="44"/>
        </w:rPr>
        <w:t>（征求意见稿）</w:t>
      </w:r>
    </w:p>
    <w:p w:rsidR="00CD54FA" w:rsidRDefault="00CD54FA">
      <w:pPr>
        <w:tabs>
          <w:tab w:val="left" w:pos="8060"/>
        </w:tabs>
        <w:adjustRightInd w:val="0"/>
        <w:ind w:left="160"/>
        <w:rPr>
          <w:sz w:val="32"/>
          <w:szCs w:val="32"/>
        </w:rPr>
      </w:pPr>
    </w:p>
    <w:p w:rsidR="00CD54FA" w:rsidRDefault="00C0594B">
      <w:pPr>
        <w:tabs>
          <w:tab w:val="left" w:pos="8060"/>
        </w:tabs>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按照《广州市发展改革委关于印发广州市2016年人口计划的通知》(穗发改〔2016〕409号)</w:t>
      </w:r>
      <w:r>
        <w:rPr>
          <w:rFonts w:ascii="仿宋_GB2312" w:eastAsia="仿宋_GB2312" w:hAnsi="仿宋_GB2312" w:cs="仿宋_GB2312" w:hint="eastAsia"/>
          <w:sz w:val="32"/>
        </w:rPr>
        <w:t>要求，为加强我区总量控制类引进人才入户指标的使用、管理，</w:t>
      </w:r>
      <w:r>
        <w:rPr>
          <w:rFonts w:ascii="仿宋_GB2312" w:eastAsia="仿宋_GB2312" w:hAnsi="仿宋_GB2312" w:cs="仿宋_GB2312" w:hint="eastAsia"/>
          <w:sz w:val="32"/>
          <w:szCs w:val="32"/>
        </w:rPr>
        <w:t>根据《广州市人民政府印发关于加强我市人口调控和服务管理工作的意见及配套文件的通知》（穗府〔2014〕10号）、《广州市发展改革委关于重点项目单位和重点企业引进特殊人才相关事项的通知》（穗发改函〔2014〕1411号）等文件规定，结合增城区人才引进工作实际，现就市发改委下达增城区年度总量控制类引进人才入户指标的管理和使用，制定本办法。</w:t>
      </w:r>
    </w:p>
    <w:p w:rsidR="00CD54FA" w:rsidRDefault="00C0594B">
      <w:pPr>
        <w:adjustRightInd w:val="0"/>
        <w:ind w:firstLineChars="200" w:firstLine="640"/>
        <w:rPr>
          <w:rFonts w:ascii="黑体" w:eastAsia="黑体" w:hAnsi="黑体" w:cs="黑体"/>
          <w:sz w:val="32"/>
          <w:szCs w:val="32"/>
        </w:rPr>
      </w:pPr>
      <w:r>
        <w:rPr>
          <w:rFonts w:ascii="黑体" w:eastAsia="黑体" w:hAnsi="黑体" w:cs="黑体" w:hint="eastAsia"/>
          <w:sz w:val="32"/>
          <w:szCs w:val="32"/>
        </w:rPr>
        <w:t>一、指标分配</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以统筹全区、优先满足开发区重点领域、重点产业人才入户需求为原则，实行总量控制，梯次分配，分批办理。</w:t>
      </w:r>
    </w:p>
    <w:p w:rsidR="00CD54FA" w:rsidRDefault="00C0594B">
      <w:pPr>
        <w:numPr>
          <w:ilvl w:val="0"/>
          <w:numId w:val="1"/>
        </w:num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入户指标分配。按梯次安排，分三个阶段办理入户。年度入户指标首先满足第一梯次单位人员需求，剩余入户指标的60%用于第二梯次单位人员入户需求，10%用于第三梯次单位人员入户需求，30%用于第四梯次单位人员入户需求，上一梯次剩余的指标顺延至下一梯次。</w:t>
      </w:r>
    </w:p>
    <w:p w:rsidR="00CD54FA" w:rsidRDefault="00C0594B">
      <w:pPr>
        <w:numPr>
          <w:ilvl w:val="0"/>
          <w:numId w:val="1"/>
        </w:num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明确使用入户指标单位。</w:t>
      </w:r>
    </w:p>
    <w:p w:rsidR="00CD54FA" w:rsidRDefault="00C0594B">
      <w:pPr>
        <w:adjustRightInd w:val="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1.第一梯次单位：经区政府认定，对我区经济建设贡献</w:t>
      </w:r>
      <w:r>
        <w:rPr>
          <w:rFonts w:ascii="仿宋_GB2312" w:eastAsia="仿宋_GB2312" w:hAnsi="仿宋_GB2312" w:cs="仿宋_GB2312" w:hint="eastAsia"/>
          <w:sz w:val="32"/>
          <w:szCs w:val="32"/>
        </w:rPr>
        <w:lastRenderedPageBreak/>
        <w:t>特别巨大的企业。</w:t>
      </w:r>
    </w:p>
    <w:p w:rsidR="00CD54FA" w:rsidRDefault="00C0594B">
      <w:pPr>
        <w:adjustRightInd w:val="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2.第二梯次单位：列入上一年度《广州市重点项目单位和重点企业目录》的企业;</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3.第三梯次单位：需引进在增城经济技术开发区、增城区的国家机关和事业单位从事特殊性、艰苦性、危险性、保密性强的工作的特殊岗位从业人员;</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4.第四梯次单位：除第一、第二梯次单位以外的在本辖区内上一年度纳税额在1000万元人民币以上的工业企业，具体名单通过区税务部门确定。</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（三）办理入户时间。</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1.第一梯次单位申办入户时间：</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（1）引进单位申报时间：6月1日——6月30日。</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（2）职能部门审核时间：7月1日——7月31日。</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（3）区人才办办理入户时间：8月1日——8月31日。</w:t>
      </w:r>
    </w:p>
    <w:p w:rsidR="00CD54FA" w:rsidRDefault="00C0594B">
      <w:pPr>
        <w:tabs>
          <w:tab w:val="left" w:pos="1105"/>
        </w:tabs>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（4）申请人自领取《广州市入户人员信息卡》之日起，90天内到入户地公安分局办证中心办理户口迁入手续。</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2.第二、三梯次单位申办入户时间：</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（1）引进单位申报时间：8月1日——8月31日。</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（2）职能部门审核时间：9月1日——9月30日。</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（3）区人才办办理入户时间：10月1日——10月31日。</w:t>
      </w:r>
    </w:p>
    <w:p w:rsidR="00CD54FA" w:rsidRDefault="00C0594B">
      <w:pPr>
        <w:tabs>
          <w:tab w:val="left" w:pos="1105"/>
        </w:tabs>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（4）申请人自领取《广州市入户人员信息卡》之日起，</w:t>
      </w:r>
      <w:r>
        <w:rPr>
          <w:rFonts w:ascii="仿宋_GB2312" w:eastAsia="仿宋_GB2312" w:hAnsi="仿宋_GB2312" w:cs="仿宋_GB2312" w:hint="eastAsia"/>
          <w:sz w:val="32"/>
          <w:szCs w:val="32"/>
        </w:rPr>
        <w:lastRenderedPageBreak/>
        <w:t>90天内到入户地公安分局办证中心办理户口迁入手续。</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3.第四梯次单位人员申办入户时间：</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（1）引进单位申报时间：10月1日——10月31日。</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（2）职能部门审核时间：11月1日——11月15日。</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（3）区人才办办理入户时间：11月16日——12月10日。</w:t>
      </w:r>
    </w:p>
    <w:p w:rsidR="00CD54FA" w:rsidRDefault="00C0594B">
      <w:pPr>
        <w:tabs>
          <w:tab w:val="left" w:pos="1105"/>
        </w:tabs>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（4）申请人自领取《广州市入户人员信息卡》之日起，90天内到入户地公安分局办证中心办理户口迁入手续。</w:t>
      </w:r>
    </w:p>
    <w:p w:rsidR="00CD54FA" w:rsidRDefault="00C0594B">
      <w:pPr>
        <w:tabs>
          <w:tab w:val="left" w:pos="1105"/>
        </w:tabs>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引进单位和申请人申请入户应严格按照上述时间办理相关手续，逾期不办理的，视为放弃相关权利。</w:t>
      </w:r>
    </w:p>
    <w:p w:rsidR="00CD54FA" w:rsidRDefault="00C0594B">
      <w:pPr>
        <w:adjustRightInd w:val="0"/>
        <w:ind w:firstLineChars="200" w:firstLine="640"/>
        <w:rPr>
          <w:rFonts w:ascii="黑体" w:eastAsia="黑体" w:hAnsi="黑体" w:cs="黑体"/>
          <w:sz w:val="32"/>
          <w:szCs w:val="32"/>
        </w:rPr>
      </w:pPr>
      <w:r>
        <w:rPr>
          <w:rFonts w:ascii="黑体" w:eastAsia="黑体" w:hAnsi="黑体" w:cs="黑体" w:hint="eastAsia"/>
          <w:sz w:val="32"/>
          <w:szCs w:val="32"/>
        </w:rPr>
        <w:t>二、入户条件</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（一）申请人须同时具备符合计划生育政策、无犯罪记录、在引进单位工作满一年以上（以缴纳社会保险时间为准）等三项基本条件，第二、三、四梯次单位的申请人，还须具备以下条件之一：</w:t>
      </w:r>
    </w:p>
    <w:p w:rsidR="00CD54FA" w:rsidRDefault="00C0594B">
      <w:pPr>
        <w:tabs>
          <w:tab w:val="left" w:pos="645"/>
        </w:tabs>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b/>
        <w:t>1.具有大专或以上学历、年龄在40周岁以下；</w:t>
      </w:r>
    </w:p>
    <w:p w:rsidR="00CD54FA" w:rsidRDefault="00C0594B">
      <w:pPr>
        <w:tabs>
          <w:tab w:val="left" w:pos="645"/>
        </w:tabs>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2.具有中等职业教育以上学历或普通高中以上学历，并有中级职业技能资格，年龄在40周岁以下；</w:t>
      </w:r>
    </w:p>
    <w:p w:rsidR="00CD54FA" w:rsidRDefault="00C0594B">
      <w:pPr>
        <w:tabs>
          <w:tab w:val="left" w:pos="645"/>
        </w:tabs>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b/>
        <w:t>3.具有中级以上专业技术资格或执业资格，年龄在40周岁以下；</w:t>
      </w:r>
    </w:p>
    <w:p w:rsidR="00CD54FA" w:rsidRDefault="00C0594B">
      <w:pPr>
        <w:tabs>
          <w:tab w:val="left" w:pos="645"/>
        </w:tabs>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4.符合《广州市人民政府印发关于加强我市人口调控和服务管理工作的意见及配套文件的通知》（穗府〔2014〕10</w:t>
      </w:r>
      <w:r>
        <w:rPr>
          <w:rFonts w:ascii="仿宋_GB2312" w:eastAsia="仿宋_GB2312" w:hAnsi="仿宋_GB2312" w:cs="仿宋_GB2312" w:hint="eastAsia"/>
          <w:sz w:val="32"/>
          <w:szCs w:val="32"/>
        </w:rPr>
        <w:lastRenderedPageBreak/>
        <w:t>号）中引进人才入户类的准入条件规定，但年龄超出5周岁以内的。</w:t>
      </w:r>
    </w:p>
    <w:p w:rsidR="00CD54FA" w:rsidRDefault="00C0594B">
      <w:pPr>
        <w:tabs>
          <w:tab w:val="left" w:pos="645"/>
        </w:tabs>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按积分排名办理入户。当同梯次单位申请办理入户且符合条件的人员数量大于该梯次年度总量控制类引进人才入户指标数时，采用积分排名办理入户。即对申请入户人员的条件进行量化，并对每项指标赋予一定分值，本办法设4项积分指标（详见附件），每项累计积分为总积分。入户指标分配按总积分由高至低顺序分配，直至用完为止，当两人积分相同时，以申请入户人员在广州市范围内累计缴纳社保时间长短顺序确定。</w:t>
      </w:r>
    </w:p>
    <w:p w:rsidR="00CD54FA" w:rsidRDefault="00C0594B">
      <w:pPr>
        <w:adjustRightInd w:val="0"/>
        <w:ind w:firstLineChars="200" w:firstLine="640"/>
        <w:rPr>
          <w:rFonts w:ascii="黑体" w:eastAsia="黑体" w:hAnsi="黑体" w:cs="黑体"/>
          <w:sz w:val="32"/>
          <w:szCs w:val="32"/>
        </w:rPr>
      </w:pPr>
      <w:r>
        <w:rPr>
          <w:rFonts w:ascii="黑体" w:eastAsia="黑体" w:hAnsi="黑体" w:cs="黑体" w:hint="eastAsia"/>
          <w:sz w:val="32"/>
          <w:szCs w:val="32"/>
        </w:rPr>
        <w:t>三、申办材料</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下列材料原件和复印件各1份，复印件应加盖申报单位公章及负责人签字确认，并统一用A4纸按以下顺序排列。</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（一）《广州市引进人才申报表》、《增城区总量控制类引进人才入户指标分值自评表》（可在区人社局网站下载相关表格）；</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调动或就业登记资料。包括同意调出函和档案转递接收证明，未能提供同意调出函和档案转递证明的，需提供在引进单位表现的考核材料、就业登记材料、《暂不办理个人档案或同意调出函承诺书》等材料；</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（三）引进单位资料。引进单位需提供组织机构代码证，属企业的还需提供营业执照副本；</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（四）引进报告。引进单位加具意见的引进报告（主要说明申请人的基本情况、工作岗位、工作表现以及引进单位的意见等）；</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（五）身份资料。包括身份证、户口簿（需提供首页和本人页）等；</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（六）学历资料。包括毕业证、学位证书及相关学历、学位鉴定或网上查询证明（高中、中专除外）等；</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（七）专业技术资格证书资料。包括资格证书、评审表（认定表）或考试报名表、网上查询证明，需要鉴定的还需提供鉴定证明等；</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（八）职业资格证书资料。包括职业资格证书、网上查询证明，需要测试的还需提供测试证明等；</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（九）参加社会保险证明资料。申请人在本区引进单位参加社会保险的证明及历史缴费记录；</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（十）计划生育证明资料。拟迁入地镇（街）计划生育部门出具的《广州市计划生育证明》；</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（十一）单方调动意见书。夫妻双方户口均在市外，不调方若同意拟调方单方调入广州的，由不调方提供意见并签名；</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（十二）本市合法住所证明。</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1.入户自有房产资料。包括：房产证或购房合同和发票或房产查册等；</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2.入户集体户资料。包括：集体户首页、同意迁入证明、合法居住证明等；</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3.入户亲戚朋友房产资料。包括：业主房产证、业主身份证、业主户口簿、同意迁入证明、合法居住证明等。</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（十三）随迁家属资料。随迁家属包括广州市内已就业配偶和未成年子女（指16周岁以下的子女，属在校初中或高中学生的可延至19周岁以下）。</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1.广州市内已就业配偶资料。包括：参加社会保险证明及社保清单、结婚证、身份证、户口簿；</w:t>
      </w:r>
    </w:p>
    <w:p w:rsidR="00CD54FA" w:rsidRDefault="00C0594B">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2.随迁子女资料。包括：户口簿、出生证明、在校初中或高中学生需提交在校证明（由在读初、高中学校出具）。</w:t>
      </w:r>
    </w:p>
    <w:p w:rsidR="00CD54FA" w:rsidRDefault="00C0594B">
      <w:pPr>
        <w:adjustRightInd w:val="0"/>
        <w:ind w:firstLineChars="200" w:firstLine="640"/>
        <w:rPr>
          <w:rFonts w:ascii="黑体" w:eastAsia="黑体" w:hAnsi="黑体" w:cs="黑体"/>
          <w:sz w:val="32"/>
          <w:szCs w:val="32"/>
        </w:rPr>
      </w:pPr>
      <w:r>
        <w:rPr>
          <w:rFonts w:ascii="黑体" w:eastAsia="黑体" w:hAnsi="黑体" w:cs="黑体" w:hint="eastAsia"/>
          <w:sz w:val="32"/>
          <w:szCs w:val="32"/>
        </w:rPr>
        <w:t>四、办理程序</w:t>
      </w:r>
    </w:p>
    <w:p w:rsidR="00CD54FA" w:rsidRDefault="00C0594B">
      <w:pPr>
        <w:tabs>
          <w:tab w:val="left" w:pos="505"/>
        </w:tabs>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（一）告知。由区人社局按梯次安排，分阶段发布申报通知。</w:t>
      </w:r>
    </w:p>
    <w:p w:rsidR="00CD54FA" w:rsidRDefault="00C0594B">
      <w:pPr>
        <w:tabs>
          <w:tab w:val="left" w:pos="505"/>
        </w:tabs>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（二）受理。引进单位收集好上述所列材料后统一报区人才办。</w:t>
      </w:r>
    </w:p>
    <w:p w:rsidR="00CD54FA" w:rsidRDefault="00C0594B">
      <w:pPr>
        <w:tabs>
          <w:tab w:val="left" w:pos="505"/>
        </w:tabs>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初步审核。区人才办负责对引进单位所报材料进行初步审核，当同梯次单位申请办理入户且符合条件的人员数量大于年度总量控制类引进人才入户指标数时，还需对申请人的入户指标积分分值进行初步审核、汇总，然后将初审合格人员名单提供给区公安机关核查有无犯罪记录。</w:t>
      </w:r>
    </w:p>
    <w:p w:rsidR="00CD54FA" w:rsidRDefault="00C0594B">
      <w:pPr>
        <w:tabs>
          <w:tab w:val="left" w:pos="505"/>
        </w:tabs>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（四）报批。区人才办将初审合格人员资料报区发改局、</w:t>
      </w:r>
      <w:r>
        <w:rPr>
          <w:rFonts w:ascii="仿宋_GB2312" w:eastAsia="仿宋_GB2312" w:hAnsi="仿宋_GB2312" w:cs="仿宋_GB2312" w:hint="eastAsia"/>
          <w:sz w:val="32"/>
          <w:szCs w:val="32"/>
        </w:rPr>
        <w:lastRenderedPageBreak/>
        <w:t>区人社局、区公安分局联合审批。</w:t>
      </w:r>
    </w:p>
    <w:p w:rsidR="00CD54FA" w:rsidRDefault="00C0594B">
      <w:pPr>
        <w:tabs>
          <w:tab w:val="left" w:pos="505"/>
        </w:tabs>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（五）公示。区人社局在网站</w:t>
      </w:r>
      <w:r>
        <w:rPr>
          <w:rFonts w:ascii="宋体" w:hAnsi="宋体" w:cs="宋体" w:hint="eastAsia"/>
          <w:sz w:val="24"/>
          <w:szCs w:val="24"/>
        </w:rPr>
        <w:t>（http://rsj.zengcheng.gov.cn/）</w:t>
      </w:r>
      <w:r>
        <w:rPr>
          <w:rFonts w:ascii="仿宋_GB2312" w:eastAsia="仿宋_GB2312" w:hAnsi="仿宋_GB2312" w:cs="仿宋_GB2312" w:hint="eastAsia"/>
          <w:sz w:val="32"/>
          <w:szCs w:val="32"/>
        </w:rPr>
        <w:t>上将审批通过的名单公示5个工作日，接受社会监督。</w:t>
      </w:r>
    </w:p>
    <w:p w:rsidR="00CD54FA" w:rsidRDefault="00C0594B">
      <w:pPr>
        <w:tabs>
          <w:tab w:val="left" w:pos="505"/>
        </w:tabs>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（六）领卡。申请人凭身份证原件到区人才办领取《批复》及《广州市入户人员信息卡》。</w:t>
      </w:r>
    </w:p>
    <w:p w:rsidR="00CD54FA" w:rsidRDefault="00C0594B">
      <w:pPr>
        <w:tabs>
          <w:tab w:val="left" w:pos="1105"/>
        </w:tabs>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（七）办理复核入户。申请人凭《批复》、《广州市入户人员信息卡》及本人其他相关材料到入户地公安分局办证中心办理复核入户手续。</w:t>
      </w:r>
    </w:p>
    <w:p w:rsidR="00CD54FA" w:rsidRDefault="00C0594B">
      <w:pPr>
        <w:tabs>
          <w:tab w:val="left" w:pos="565"/>
        </w:tabs>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本办法自2016年6月1日起施行，有效期3年。期限届满，根据实际修订。</w:t>
      </w:r>
    </w:p>
    <w:p w:rsidR="00CD54FA" w:rsidRDefault="00CD54FA">
      <w:pPr>
        <w:ind w:right="1080"/>
        <w:rPr>
          <w:rFonts w:ascii="仿宋_GB2312" w:eastAsia="仿宋_GB2312" w:hAnsi="仿宋_GB2312" w:cs="仿宋_GB2312"/>
          <w:sz w:val="32"/>
          <w:szCs w:val="32"/>
        </w:rPr>
      </w:pPr>
    </w:p>
    <w:p w:rsidR="00CD54FA" w:rsidRDefault="00C0594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附件：增城区总量控制类引进人才入户指标及分值表</w:t>
      </w:r>
    </w:p>
    <w:p w:rsidR="00CD54FA" w:rsidRDefault="00CD54FA">
      <w:pPr>
        <w:rPr>
          <w:rFonts w:ascii="仿宋_GB2312" w:eastAsia="仿宋_GB2312" w:hAnsi="仿宋_GB2312" w:cs="仿宋_GB2312"/>
          <w:sz w:val="32"/>
          <w:szCs w:val="32"/>
        </w:rPr>
      </w:pPr>
    </w:p>
    <w:p w:rsidR="00CD54FA" w:rsidRDefault="00CD54FA">
      <w:pPr>
        <w:rPr>
          <w:rFonts w:ascii="仿宋_GB2312" w:eastAsia="仿宋_GB2312" w:hAnsi="仿宋_GB2312" w:cs="仿宋_GB2312"/>
          <w:sz w:val="32"/>
          <w:szCs w:val="32"/>
        </w:rPr>
      </w:pPr>
    </w:p>
    <w:p w:rsidR="00CD54FA" w:rsidRDefault="00CD54FA">
      <w:pPr>
        <w:rPr>
          <w:rFonts w:ascii="仿宋_GB2312" w:eastAsia="仿宋_GB2312" w:hAnsi="仿宋_GB2312" w:cs="仿宋_GB2312"/>
          <w:sz w:val="32"/>
          <w:szCs w:val="32"/>
        </w:rPr>
      </w:pPr>
    </w:p>
    <w:p w:rsidR="00CD54FA" w:rsidRDefault="00CD54FA">
      <w:pPr>
        <w:rPr>
          <w:rFonts w:ascii="仿宋_GB2312" w:eastAsia="仿宋_GB2312" w:hAnsi="仿宋_GB2312" w:cs="仿宋_GB2312"/>
          <w:sz w:val="32"/>
          <w:szCs w:val="32"/>
        </w:rPr>
      </w:pPr>
    </w:p>
    <w:p w:rsidR="00CD54FA" w:rsidRDefault="00CD54FA">
      <w:pPr>
        <w:rPr>
          <w:rFonts w:ascii="仿宋_GB2312" w:eastAsia="仿宋_GB2312" w:hAnsi="仿宋_GB2312" w:cs="仿宋_GB2312"/>
          <w:sz w:val="32"/>
          <w:szCs w:val="32"/>
        </w:rPr>
      </w:pPr>
    </w:p>
    <w:p w:rsidR="00CD54FA" w:rsidRDefault="00CD54FA">
      <w:pPr>
        <w:rPr>
          <w:rFonts w:ascii="仿宋_GB2312" w:eastAsia="仿宋_GB2312" w:hAnsi="仿宋_GB2312" w:cs="仿宋_GB2312"/>
          <w:sz w:val="32"/>
          <w:szCs w:val="32"/>
        </w:rPr>
      </w:pPr>
    </w:p>
    <w:p w:rsidR="00CD54FA" w:rsidRDefault="00CD54FA">
      <w:pPr>
        <w:rPr>
          <w:rFonts w:ascii="仿宋_GB2312" w:eastAsia="仿宋_GB2312" w:hAnsi="仿宋_GB2312" w:cs="仿宋_GB2312"/>
          <w:sz w:val="32"/>
          <w:szCs w:val="32"/>
        </w:rPr>
      </w:pPr>
    </w:p>
    <w:p w:rsidR="00CD54FA" w:rsidRDefault="00CD54FA">
      <w:pPr>
        <w:rPr>
          <w:rFonts w:ascii="仿宋_GB2312" w:eastAsia="仿宋_GB2312" w:hAnsi="仿宋_GB2312" w:cs="仿宋_GB2312"/>
          <w:sz w:val="32"/>
          <w:szCs w:val="32"/>
        </w:rPr>
      </w:pPr>
    </w:p>
    <w:p w:rsidR="00CD54FA" w:rsidRDefault="00CD54FA">
      <w:pPr>
        <w:rPr>
          <w:rFonts w:ascii="仿宋_GB2312" w:eastAsia="仿宋_GB2312" w:hAnsi="仿宋_GB2312" w:cs="仿宋_GB2312"/>
          <w:sz w:val="32"/>
          <w:szCs w:val="32"/>
        </w:rPr>
      </w:pPr>
    </w:p>
    <w:p w:rsidR="00D2742D" w:rsidRDefault="00D2742D">
      <w:pPr>
        <w:rPr>
          <w:rFonts w:ascii="仿宋_GB2312" w:eastAsia="仿宋_GB2312" w:hAnsi="仿宋_GB2312" w:cs="仿宋_GB2312"/>
          <w:sz w:val="32"/>
          <w:szCs w:val="32"/>
        </w:rPr>
      </w:pPr>
    </w:p>
    <w:p w:rsidR="00CD54FA" w:rsidRDefault="00C0594B">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p>
    <w:p w:rsidR="00CD54FA" w:rsidRDefault="00C0594B">
      <w:pPr>
        <w:jc w:val="center"/>
        <w:rPr>
          <w:rFonts w:ascii="宋体" w:hAnsi="宋体" w:cs="宋体"/>
          <w:b/>
          <w:bCs/>
          <w:sz w:val="36"/>
          <w:szCs w:val="36"/>
        </w:rPr>
      </w:pPr>
      <w:r>
        <w:rPr>
          <w:rFonts w:ascii="宋体" w:hAnsi="宋体" w:cs="宋体" w:hint="eastAsia"/>
          <w:b/>
          <w:bCs/>
          <w:sz w:val="36"/>
          <w:szCs w:val="36"/>
        </w:rPr>
        <w:t>增城区总量控制类引进人才入户指标及分值表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
        <w:gridCol w:w="1436"/>
        <w:gridCol w:w="4001"/>
        <w:gridCol w:w="2232"/>
      </w:tblGrid>
      <w:tr w:rsidR="00CD54FA">
        <w:tc>
          <w:tcPr>
            <w:tcW w:w="993" w:type="dxa"/>
            <w:tcBorders>
              <w:top w:val="single" w:sz="4" w:space="0" w:color="000000"/>
              <w:left w:val="single" w:sz="4" w:space="0" w:color="000000"/>
              <w:bottom w:val="single" w:sz="4" w:space="0" w:color="000000"/>
              <w:right w:val="single" w:sz="4" w:space="0" w:color="000000"/>
            </w:tcBorders>
            <w:vAlign w:val="center"/>
          </w:tcPr>
          <w:p w:rsidR="00CD54FA" w:rsidRDefault="00C0594B">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序号</w:t>
            </w:r>
          </w:p>
        </w:tc>
        <w:tc>
          <w:tcPr>
            <w:tcW w:w="1436" w:type="dxa"/>
            <w:tcBorders>
              <w:top w:val="single" w:sz="4" w:space="0" w:color="000000"/>
              <w:left w:val="single" w:sz="4" w:space="0" w:color="000000"/>
              <w:bottom w:val="single" w:sz="4" w:space="0" w:color="000000"/>
              <w:right w:val="single" w:sz="4" w:space="0" w:color="000000"/>
            </w:tcBorders>
            <w:vAlign w:val="center"/>
          </w:tcPr>
          <w:p w:rsidR="00CD54FA" w:rsidRDefault="00C0594B">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指 标</w:t>
            </w:r>
          </w:p>
        </w:tc>
        <w:tc>
          <w:tcPr>
            <w:tcW w:w="4001" w:type="dxa"/>
            <w:tcBorders>
              <w:top w:val="single" w:sz="4" w:space="0" w:color="000000"/>
              <w:left w:val="single" w:sz="4" w:space="0" w:color="000000"/>
              <w:bottom w:val="single" w:sz="4" w:space="0" w:color="000000"/>
              <w:right w:val="single" w:sz="4" w:space="0" w:color="000000"/>
            </w:tcBorders>
            <w:vAlign w:val="center"/>
          </w:tcPr>
          <w:p w:rsidR="00CD54FA" w:rsidRDefault="00C0594B">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指标内容及分值</w:t>
            </w:r>
          </w:p>
        </w:tc>
        <w:tc>
          <w:tcPr>
            <w:tcW w:w="2232" w:type="dxa"/>
            <w:tcBorders>
              <w:top w:val="single" w:sz="4" w:space="0" w:color="000000"/>
              <w:left w:val="single" w:sz="4" w:space="0" w:color="000000"/>
              <w:bottom w:val="single" w:sz="4" w:space="0" w:color="000000"/>
              <w:right w:val="single" w:sz="4" w:space="0" w:color="000000"/>
            </w:tcBorders>
            <w:vAlign w:val="center"/>
          </w:tcPr>
          <w:p w:rsidR="00CD54FA" w:rsidRDefault="00C0594B">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说 明</w:t>
            </w:r>
          </w:p>
        </w:tc>
      </w:tr>
      <w:tr w:rsidR="00CD54FA">
        <w:trPr>
          <w:trHeight w:val="2449"/>
        </w:trPr>
        <w:tc>
          <w:tcPr>
            <w:tcW w:w="993" w:type="dxa"/>
            <w:tcBorders>
              <w:top w:val="single" w:sz="4" w:space="0" w:color="000000"/>
              <w:left w:val="single" w:sz="4" w:space="0" w:color="000000"/>
              <w:bottom w:val="single" w:sz="4" w:space="0" w:color="000000"/>
              <w:right w:val="single" w:sz="4" w:space="0" w:color="000000"/>
            </w:tcBorders>
            <w:vAlign w:val="center"/>
          </w:tcPr>
          <w:p w:rsidR="00CD54FA" w:rsidRDefault="00C0594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1436" w:type="dxa"/>
            <w:tcBorders>
              <w:top w:val="single" w:sz="4" w:space="0" w:color="000000"/>
              <w:left w:val="single" w:sz="4" w:space="0" w:color="000000"/>
              <w:bottom w:val="single" w:sz="4" w:space="0" w:color="000000"/>
              <w:right w:val="single" w:sz="4" w:space="0" w:color="000000"/>
            </w:tcBorders>
            <w:vAlign w:val="center"/>
          </w:tcPr>
          <w:p w:rsidR="00CD54FA" w:rsidRDefault="00C0594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文化程度</w:t>
            </w:r>
          </w:p>
        </w:tc>
        <w:tc>
          <w:tcPr>
            <w:tcW w:w="4001" w:type="dxa"/>
            <w:tcBorders>
              <w:top w:val="single" w:sz="4" w:space="0" w:color="000000"/>
              <w:left w:val="single" w:sz="4" w:space="0" w:color="000000"/>
              <w:bottom w:val="single" w:sz="4" w:space="0" w:color="000000"/>
              <w:right w:val="single" w:sz="4" w:space="0" w:color="000000"/>
            </w:tcBorders>
            <w:vAlign w:val="center"/>
          </w:tcPr>
          <w:p w:rsidR="00CD54FA" w:rsidRDefault="00C0594B">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本科（60分）；大专或高职（40分）；中技、中职或高中（20分）。</w:t>
            </w:r>
          </w:p>
        </w:tc>
        <w:tc>
          <w:tcPr>
            <w:tcW w:w="2232" w:type="dxa"/>
            <w:tcBorders>
              <w:top w:val="single" w:sz="4" w:space="0" w:color="000000"/>
              <w:left w:val="single" w:sz="4" w:space="0" w:color="000000"/>
              <w:bottom w:val="single" w:sz="4" w:space="0" w:color="000000"/>
              <w:right w:val="single" w:sz="4" w:space="0" w:color="000000"/>
            </w:tcBorders>
            <w:vAlign w:val="center"/>
          </w:tcPr>
          <w:p w:rsidR="00CD54FA" w:rsidRDefault="00C0594B">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只取最高分，不累计加分。初中以下学历不计分。</w:t>
            </w:r>
          </w:p>
        </w:tc>
      </w:tr>
      <w:tr w:rsidR="00CD54FA">
        <w:tc>
          <w:tcPr>
            <w:tcW w:w="993" w:type="dxa"/>
            <w:tcBorders>
              <w:top w:val="single" w:sz="4" w:space="0" w:color="000000"/>
              <w:left w:val="single" w:sz="4" w:space="0" w:color="000000"/>
              <w:bottom w:val="single" w:sz="4" w:space="0" w:color="000000"/>
              <w:right w:val="single" w:sz="4" w:space="0" w:color="000000"/>
            </w:tcBorders>
            <w:vAlign w:val="center"/>
          </w:tcPr>
          <w:p w:rsidR="00CD54FA" w:rsidRDefault="00C0594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1436" w:type="dxa"/>
            <w:tcBorders>
              <w:top w:val="single" w:sz="4" w:space="0" w:color="000000"/>
              <w:left w:val="single" w:sz="4" w:space="0" w:color="000000"/>
              <w:bottom w:val="single" w:sz="4" w:space="0" w:color="000000"/>
              <w:right w:val="single" w:sz="4" w:space="0" w:color="000000"/>
            </w:tcBorders>
            <w:vAlign w:val="center"/>
          </w:tcPr>
          <w:p w:rsidR="00CD54FA" w:rsidRDefault="00C0594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技术能力</w:t>
            </w:r>
          </w:p>
        </w:tc>
        <w:tc>
          <w:tcPr>
            <w:tcW w:w="4001" w:type="dxa"/>
            <w:tcBorders>
              <w:top w:val="single" w:sz="4" w:space="0" w:color="000000"/>
              <w:left w:val="single" w:sz="4" w:space="0" w:color="000000"/>
              <w:bottom w:val="single" w:sz="4" w:space="0" w:color="000000"/>
              <w:right w:val="single" w:sz="4" w:space="0" w:color="000000"/>
            </w:tcBorders>
            <w:vAlign w:val="center"/>
          </w:tcPr>
          <w:p w:rsidR="00CD54FA" w:rsidRDefault="00C0594B">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中级职称（60分）；高级工、事业单位工勤技术工岗位三级（40分）；中级工、事业单位工勤技术工岗位四级（20分）。</w:t>
            </w:r>
          </w:p>
        </w:tc>
        <w:tc>
          <w:tcPr>
            <w:tcW w:w="2232" w:type="dxa"/>
            <w:tcBorders>
              <w:top w:val="single" w:sz="4" w:space="0" w:color="000000"/>
              <w:left w:val="single" w:sz="4" w:space="0" w:color="000000"/>
              <w:bottom w:val="single" w:sz="4" w:space="0" w:color="000000"/>
              <w:right w:val="single" w:sz="4" w:space="0" w:color="000000"/>
            </w:tcBorders>
            <w:vAlign w:val="center"/>
          </w:tcPr>
          <w:p w:rsidR="00CD54FA" w:rsidRDefault="00C0594B">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只取最高分，不累计加分。</w:t>
            </w:r>
          </w:p>
        </w:tc>
      </w:tr>
      <w:tr w:rsidR="00CD54FA">
        <w:tc>
          <w:tcPr>
            <w:tcW w:w="993" w:type="dxa"/>
            <w:tcBorders>
              <w:top w:val="single" w:sz="4" w:space="0" w:color="000000"/>
              <w:left w:val="single" w:sz="4" w:space="0" w:color="000000"/>
              <w:bottom w:val="single" w:sz="4" w:space="0" w:color="000000"/>
              <w:right w:val="single" w:sz="4" w:space="0" w:color="000000"/>
            </w:tcBorders>
            <w:vAlign w:val="center"/>
          </w:tcPr>
          <w:p w:rsidR="00CD54FA" w:rsidRDefault="00C0594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436" w:type="dxa"/>
            <w:tcBorders>
              <w:top w:val="single" w:sz="4" w:space="0" w:color="000000"/>
              <w:left w:val="single" w:sz="4" w:space="0" w:color="000000"/>
              <w:bottom w:val="single" w:sz="4" w:space="0" w:color="000000"/>
              <w:right w:val="single" w:sz="4" w:space="0" w:color="000000"/>
            </w:tcBorders>
            <w:vAlign w:val="center"/>
          </w:tcPr>
          <w:p w:rsidR="00CD54FA" w:rsidRDefault="00C0594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社会服务</w:t>
            </w:r>
          </w:p>
        </w:tc>
        <w:tc>
          <w:tcPr>
            <w:tcW w:w="4001" w:type="dxa"/>
            <w:tcBorders>
              <w:top w:val="single" w:sz="4" w:space="0" w:color="000000"/>
              <w:left w:val="single" w:sz="4" w:space="0" w:color="000000"/>
              <w:bottom w:val="single" w:sz="4" w:space="0" w:color="000000"/>
              <w:right w:val="single" w:sz="4" w:space="0" w:color="000000"/>
            </w:tcBorders>
            <w:vAlign w:val="center"/>
          </w:tcPr>
          <w:p w:rsidR="00CD54FA" w:rsidRDefault="00C0594B">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近5个年度内，参加献血每次积2分，参加志愿者或义工服务每满50小时积2分。</w:t>
            </w:r>
          </w:p>
        </w:tc>
        <w:tc>
          <w:tcPr>
            <w:tcW w:w="2232" w:type="dxa"/>
            <w:tcBorders>
              <w:top w:val="single" w:sz="4" w:space="0" w:color="000000"/>
              <w:left w:val="single" w:sz="4" w:space="0" w:color="000000"/>
              <w:bottom w:val="single" w:sz="4" w:space="0" w:color="000000"/>
              <w:right w:val="single" w:sz="4" w:space="0" w:color="000000"/>
            </w:tcBorders>
            <w:vAlign w:val="center"/>
          </w:tcPr>
          <w:p w:rsidR="00CD54FA" w:rsidRDefault="00C0594B">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各项1年内积分不超过2分，单项累计最高不超过10分。</w:t>
            </w:r>
          </w:p>
        </w:tc>
      </w:tr>
      <w:tr w:rsidR="00CD54FA">
        <w:tc>
          <w:tcPr>
            <w:tcW w:w="993" w:type="dxa"/>
            <w:tcBorders>
              <w:top w:val="single" w:sz="4" w:space="0" w:color="000000"/>
              <w:left w:val="single" w:sz="4" w:space="0" w:color="000000"/>
              <w:bottom w:val="single" w:sz="4" w:space="0" w:color="000000"/>
              <w:right w:val="single" w:sz="4" w:space="0" w:color="000000"/>
            </w:tcBorders>
            <w:vAlign w:val="center"/>
          </w:tcPr>
          <w:p w:rsidR="00CD54FA" w:rsidRDefault="00C0594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1436" w:type="dxa"/>
            <w:tcBorders>
              <w:top w:val="single" w:sz="4" w:space="0" w:color="000000"/>
              <w:left w:val="single" w:sz="4" w:space="0" w:color="000000"/>
              <w:bottom w:val="single" w:sz="4" w:space="0" w:color="000000"/>
              <w:right w:val="single" w:sz="4" w:space="0" w:color="000000"/>
            </w:tcBorders>
            <w:vAlign w:val="center"/>
          </w:tcPr>
          <w:p w:rsidR="00CD54FA" w:rsidRDefault="00C0594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纳税</w:t>
            </w:r>
          </w:p>
        </w:tc>
        <w:tc>
          <w:tcPr>
            <w:tcW w:w="4001" w:type="dxa"/>
            <w:tcBorders>
              <w:top w:val="single" w:sz="4" w:space="0" w:color="000000"/>
              <w:left w:val="single" w:sz="4" w:space="0" w:color="000000"/>
              <w:bottom w:val="single" w:sz="4" w:space="0" w:color="000000"/>
              <w:right w:val="single" w:sz="4" w:space="0" w:color="000000"/>
            </w:tcBorders>
            <w:vAlign w:val="center"/>
          </w:tcPr>
          <w:p w:rsidR="00CD54FA" w:rsidRDefault="00C0594B">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申请当年的前三个纳税年度，在本区依法缴纳个人所得税净入库税额累计达到2万元以下（含2万元）（5分），2万-3万（10分），3万-4万（15分），4万-5万元（20分）。</w:t>
            </w:r>
          </w:p>
        </w:tc>
        <w:tc>
          <w:tcPr>
            <w:tcW w:w="2232" w:type="dxa"/>
            <w:tcBorders>
              <w:top w:val="single" w:sz="4" w:space="0" w:color="000000"/>
              <w:left w:val="single" w:sz="4" w:space="0" w:color="000000"/>
              <w:bottom w:val="single" w:sz="4" w:space="0" w:color="000000"/>
              <w:right w:val="single" w:sz="4" w:space="0" w:color="000000"/>
            </w:tcBorders>
            <w:vAlign w:val="center"/>
          </w:tcPr>
          <w:p w:rsidR="00CD54FA" w:rsidRDefault="00C0594B">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一个纳税年度指当年的1月1日至12月31日。</w:t>
            </w:r>
          </w:p>
        </w:tc>
      </w:tr>
    </w:tbl>
    <w:p w:rsidR="00C0594B" w:rsidRDefault="00C0594B">
      <w:pPr>
        <w:rPr>
          <w:rFonts w:ascii="仿宋_GB2312" w:eastAsia="仿宋_GB2312" w:hAnsi="仿宋_GB2312" w:cs="仿宋_GB2312"/>
          <w:sz w:val="32"/>
          <w:szCs w:val="32"/>
        </w:rPr>
      </w:pPr>
    </w:p>
    <w:sectPr w:rsidR="00C0594B" w:rsidSect="00CD54FA">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6D8" w:rsidRDefault="006616D8">
      <w:r>
        <w:separator/>
      </w:r>
    </w:p>
  </w:endnote>
  <w:endnote w:type="continuationSeparator" w:id="1">
    <w:p w:rsidR="006616D8" w:rsidRDefault="006616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FA" w:rsidRDefault="00F51393">
    <w:pPr>
      <w:pStyle w:val="a4"/>
    </w:pPr>
    <w:r>
      <w:pict>
        <v:shapetype id="_x0000_t202" coordsize="21600,21600" o:spt="202" path="m,l,21600r21600,l21600,xe">
          <v:stroke joinstyle="miter"/>
          <v:path gradientshapeok="t" o:connecttype="rect"/>
        </v:shapetype>
        <v:shape id="文本框 1" o:spid="_x0000_s2049" type="#_x0000_t202" style="position:absolute;margin-left:29.4pt;margin-top:0;width:47.35pt;height:36.3pt;z-index:251657728;mso-wrap-style:none;mso-position-horizontal:outside;mso-position-horizontal-relative:margin" filled="f" stroked="f">
          <v:textbox style="mso-fit-shape-to-text:t" inset="0,0,0,0">
            <w:txbxContent>
              <w:p w:rsidR="00CD54FA" w:rsidRDefault="00C0594B">
                <w:pPr>
                  <w:snapToGrid w:val="0"/>
                  <w:rPr>
                    <w:rFonts w:ascii="宋体" w:hAnsi="宋体" w:cs="宋体"/>
                    <w:sz w:val="28"/>
                    <w:szCs w:val="28"/>
                  </w:rPr>
                </w:pPr>
                <w:r>
                  <w:rPr>
                    <w:rFonts w:ascii="宋体" w:hAnsi="宋体" w:cs="宋体" w:hint="eastAsia"/>
                    <w:sz w:val="28"/>
                    <w:szCs w:val="28"/>
                  </w:rPr>
                  <w:t xml:space="preserve">— </w:t>
                </w:r>
                <w:r w:rsidR="00F51393">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F51393">
                  <w:rPr>
                    <w:rFonts w:ascii="宋体" w:hAnsi="宋体" w:cs="宋体" w:hint="eastAsia"/>
                    <w:sz w:val="28"/>
                    <w:szCs w:val="28"/>
                  </w:rPr>
                  <w:fldChar w:fldCharType="separate"/>
                </w:r>
                <w:r w:rsidR="00BF63BD" w:rsidRPr="00BF63BD">
                  <w:rPr>
                    <w:noProof/>
                  </w:rPr>
                  <w:t>1</w:t>
                </w:r>
                <w:r w:rsidR="00F51393">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6D8" w:rsidRDefault="006616D8">
      <w:r>
        <w:separator/>
      </w:r>
    </w:p>
  </w:footnote>
  <w:footnote w:type="continuationSeparator" w:id="1">
    <w:p w:rsidR="006616D8" w:rsidRDefault="00661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FA" w:rsidRDefault="00CD54F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D1485"/>
    <w:multiLevelType w:val="singleLevel"/>
    <w:tmpl w:val="573D1485"/>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921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D1A0B13"/>
    <w:rsid w:val="00081F9C"/>
    <w:rsid w:val="0008674F"/>
    <w:rsid w:val="000F3AD2"/>
    <w:rsid w:val="000F6854"/>
    <w:rsid w:val="001E0F65"/>
    <w:rsid w:val="001E7A99"/>
    <w:rsid w:val="00214A47"/>
    <w:rsid w:val="0030345D"/>
    <w:rsid w:val="003475EE"/>
    <w:rsid w:val="00453135"/>
    <w:rsid w:val="005F29AA"/>
    <w:rsid w:val="00602B20"/>
    <w:rsid w:val="00635ADC"/>
    <w:rsid w:val="00656898"/>
    <w:rsid w:val="006616D8"/>
    <w:rsid w:val="00693032"/>
    <w:rsid w:val="006E21A8"/>
    <w:rsid w:val="007F7E09"/>
    <w:rsid w:val="00802957"/>
    <w:rsid w:val="008A4063"/>
    <w:rsid w:val="009A19EA"/>
    <w:rsid w:val="009C42F6"/>
    <w:rsid w:val="00AC06C1"/>
    <w:rsid w:val="00AC10A2"/>
    <w:rsid w:val="00AF2D70"/>
    <w:rsid w:val="00B1516A"/>
    <w:rsid w:val="00B535C2"/>
    <w:rsid w:val="00BA391C"/>
    <w:rsid w:val="00BA671C"/>
    <w:rsid w:val="00BA6BDA"/>
    <w:rsid w:val="00BF63BD"/>
    <w:rsid w:val="00C0594B"/>
    <w:rsid w:val="00C94C31"/>
    <w:rsid w:val="00CA13B1"/>
    <w:rsid w:val="00CD54FA"/>
    <w:rsid w:val="00CD70AE"/>
    <w:rsid w:val="00D2742D"/>
    <w:rsid w:val="00D62157"/>
    <w:rsid w:val="00DC13A3"/>
    <w:rsid w:val="00E17C03"/>
    <w:rsid w:val="00E265ED"/>
    <w:rsid w:val="00E3642E"/>
    <w:rsid w:val="00F51393"/>
    <w:rsid w:val="00F7573B"/>
    <w:rsid w:val="00FB0701"/>
    <w:rsid w:val="00FD7247"/>
    <w:rsid w:val="01704002"/>
    <w:rsid w:val="01BA51E5"/>
    <w:rsid w:val="02074E3D"/>
    <w:rsid w:val="05CC2B63"/>
    <w:rsid w:val="07204783"/>
    <w:rsid w:val="077E0859"/>
    <w:rsid w:val="08552D81"/>
    <w:rsid w:val="0966617B"/>
    <w:rsid w:val="0C155B67"/>
    <w:rsid w:val="0E9E6388"/>
    <w:rsid w:val="125C7EB5"/>
    <w:rsid w:val="12845CEE"/>
    <w:rsid w:val="128F7902"/>
    <w:rsid w:val="15517106"/>
    <w:rsid w:val="1A277772"/>
    <w:rsid w:val="1B314D22"/>
    <w:rsid w:val="1DEC57A6"/>
    <w:rsid w:val="1E8F0832"/>
    <w:rsid w:val="20C34F4E"/>
    <w:rsid w:val="221E7789"/>
    <w:rsid w:val="23BA2A2E"/>
    <w:rsid w:val="25382B96"/>
    <w:rsid w:val="25633CE3"/>
    <w:rsid w:val="267C2231"/>
    <w:rsid w:val="2CCE420F"/>
    <w:rsid w:val="2D901D4F"/>
    <w:rsid w:val="3073310C"/>
    <w:rsid w:val="334A28B5"/>
    <w:rsid w:val="33616C57"/>
    <w:rsid w:val="33CD760B"/>
    <w:rsid w:val="35895362"/>
    <w:rsid w:val="364D63A5"/>
    <w:rsid w:val="37A80BE0"/>
    <w:rsid w:val="382B20B3"/>
    <w:rsid w:val="39B10FB5"/>
    <w:rsid w:val="3A843876"/>
    <w:rsid w:val="3D1A0B13"/>
    <w:rsid w:val="3FF8099C"/>
    <w:rsid w:val="41D50910"/>
    <w:rsid w:val="42D9273C"/>
    <w:rsid w:val="43B3461E"/>
    <w:rsid w:val="43BD29AF"/>
    <w:rsid w:val="44605A3B"/>
    <w:rsid w:val="461C7016"/>
    <w:rsid w:val="46295027"/>
    <w:rsid w:val="47423575"/>
    <w:rsid w:val="484653A1"/>
    <w:rsid w:val="492B471A"/>
    <w:rsid w:val="4C020640"/>
    <w:rsid w:val="4CA76D16"/>
    <w:rsid w:val="4F477C26"/>
    <w:rsid w:val="51E754ED"/>
    <w:rsid w:val="52295F56"/>
    <w:rsid w:val="52BF2FD2"/>
    <w:rsid w:val="52F61E27"/>
    <w:rsid w:val="54A85071"/>
    <w:rsid w:val="55ED318A"/>
    <w:rsid w:val="5906339C"/>
    <w:rsid w:val="59A7200E"/>
    <w:rsid w:val="5AD56AC2"/>
    <w:rsid w:val="5C3F5168"/>
    <w:rsid w:val="5CD72D5D"/>
    <w:rsid w:val="5D230C5E"/>
    <w:rsid w:val="5F62370B"/>
    <w:rsid w:val="61094D40"/>
    <w:rsid w:val="62D27BAF"/>
    <w:rsid w:val="66D03DEC"/>
    <w:rsid w:val="67650933"/>
    <w:rsid w:val="690C1F68"/>
    <w:rsid w:val="6A680BA0"/>
    <w:rsid w:val="6AFF5C1B"/>
    <w:rsid w:val="6CB30AE5"/>
    <w:rsid w:val="6E2F5A53"/>
    <w:rsid w:val="6F073538"/>
    <w:rsid w:val="6F1218C9"/>
    <w:rsid w:val="6F483FA1"/>
    <w:rsid w:val="6FAA2D41"/>
    <w:rsid w:val="70365F0D"/>
    <w:rsid w:val="720F5BB5"/>
    <w:rsid w:val="72A10820"/>
    <w:rsid w:val="74086828"/>
    <w:rsid w:val="74CB6BAB"/>
    <w:rsid w:val="752175BA"/>
    <w:rsid w:val="76D46C00"/>
    <w:rsid w:val="782530AA"/>
    <w:rsid w:val="78711EA5"/>
    <w:rsid w:val="78FD0B8F"/>
    <w:rsid w:val="7A186D5D"/>
    <w:rsid w:val="7E402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4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basedOn w:val="a0"/>
    <w:link w:val="a3"/>
    <w:locked/>
    <w:rsid w:val="00CD54FA"/>
    <w:rPr>
      <w:rFonts w:ascii="Calibri" w:eastAsia="宋体" w:hAnsi="Calibri" w:cs="Times New Roman"/>
      <w:kern w:val="2"/>
      <w:sz w:val="18"/>
      <w:szCs w:val="18"/>
    </w:rPr>
  </w:style>
  <w:style w:type="paragraph" w:styleId="a3">
    <w:name w:val="Balloon Text"/>
    <w:basedOn w:val="a"/>
    <w:link w:val="Char"/>
    <w:semiHidden/>
    <w:rsid w:val="00CD54FA"/>
    <w:rPr>
      <w:sz w:val="18"/>
      <w:szCs w:val="18"/>
    </w:rPr>
  </w:style>
  <w:style w:type="paragraph" w:styleId="a4">
    <w:name w:val="footer"/>
    <w:basedOn w:val="a"/>
    <w:rsid w:val="00CD54FA"/>
    <w:pPr>
      <w:tabs>
        <w:tab w:val="center" w:pos="4153"/>
        <w:tab w:val="right" w:pos="8306"/>
      </w:tabs>
      <w:snapToGrid w:val="0"/>
      <w:jc w:val="left"/>
    </w:pPr>
    <w:rPr>
      <w:sz w:val="18"/>
      <w:szCs w:val="18"/>
    </w:rPr>
  </w:style>
  <w:style w:type="paragraph" w:styleId="a5">
    <w:name w:val="header"/>
    <w:basedOn w:val="a"/>
    <w:rsid w:val="00CD54FA"/>
    <w:pPr>
      <w:pBdr>
        <w:bottom w:val="single" w:sz="6" w:space="1" w:color="auto"/>
      </w:pBdr>
      <w:tabs>
        <w:tab w:val="center" w:pos="4153"/>
        <w:tab w:val="right" w:pos="8306"/>
      </w:tabs>
      <w:snapToGrid w:val="0"/>
      <w:jc w:val="center"/>
    </w:pPr>
    <w:rPr>
      <w:sz w:val="18"/>
      <w:szCs w:val="18"/>
    </w:rPr>
  </w:style>
  <w:style w:type="table" w:styleId="a6">
    <w:name w:val="Table Grid"/>
    <w:basedOn w:val="a1"/>
    <w:rsid w:val="00CD54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510</Words>
  <Characters>2909</Characters>
  <Application>Microsoft Office Word</Application>
  <DocSecurity>0</DocSecurity>
  <PresentationFormat/>
  <Lines>24</Lines>
  <Paragraphs>6</Paragraphs>
  <Slides>0</Slides>
  <Notes>0</Notes>
  <HiddenSlides>0</HiddenSlides>
  <MMClips>0</MMClips>
  <ScaleCrop>false</ScaleCrop>
  <Company>Hewlett-Packard Company</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增城区总量控制类引进人才入户管理办法</dc:title>
  <dc:creator>Administrator</dc:creator>
  <cp:lastModifiedBy>增城市人社局</cp:lastModifiedBy>
  <cp:revision>5</cp:revision>
  <cp:lastPrinted>2016-05-25T07:03:00Z</cp:lastPrinted>
  <dcterms:created xsi:type="dcterms:W3CDTF">2016-07-04T06:23:00Z</dcterms:created>
  <dcterms:modified xsi:type="dcterms:W3CDTF">2016-07-04T08:31:00Z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