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D4D" w:rsidRDefault="00C91D4D" w:rsidP="00C91D4D">
      <w:pPr>
        <w:snapToGrid w:val="0"/>
        <w:spacing w:line="570" w:lineRule="exact"/>
        <w:rPr>
          <w:rFonts w:ascii="黑体" w:eastAsia="黑体" w:hAnsi="仿宋" w:hint="eastAsia"/>
        </w:rPr>
      </w:pPr>
      <w:r>
        <w:rPr>
          <w:rFonts w:ascii="黑体" w:eastAsia="黑体" w:hAnsi="仿宋" w:hint="eastAsia"/>
        </w:rPr>
        <w:t>附件3</w:t>
      </w:r>
    </w:p>
    <w:p w:rsidR="00C91D4D" w:rsidRDefault="00C91D4D" w:rsidP="00C91D4D">
      <w:pPr>
        <w:snapToGrid w:val="0"/>
        <w:spacing w:line="570" w:lineRule="exact"/>
        <w:rPr>
          <w:rFonts w:ascii="仿宋_GB2312" w:hAnsi="仿宋" w:hint="eastAsia"/>
        </w:rPr>
      </w:pPr>
    </w:p>
    <w:p w:rsidR="00C91D4D" w:rsidRDefault="00C91D4D" w:rsidP="00C91D4D">
      <w:pPr>
        <w:snapToGrid w:val="0"/>
        <w:spacing w:line="570" w:lineRule="exact"/>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增城区来穗人员子女义务教育阶段公办学校</w:t>
      </w:r>
    </w:p>
    <w:p w:rsidR="00C91D4D" w:rsidRDefault="00C91D4D" w:rsidP="00C91D4D">
      <w:pPr>
        <w:snapToGrid w:val="0"/>
        <w:spacing w:line="570" w:lineRule="exact"/>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起始年级积分入学办理工作流程图</w:t>
      </w:r>
    </w:p>
    <w:p w:rsidR="00C91D4D" w:rsidRDefault="00C91D4D" w:rsidP="00C91D4D">
      <w:pPr>
        <w:tabs>
          <w:tab w:val="left" w:pos="0"/>
        </w:tabs>
        <w:snapToGrid w:val="0"/>
        <w:spacing w:line="570" w:lineRule="exact"/>
        <w:ind w:firstLine="630"/>
        <w:rPr>
          <w:rFonts w:ascii="仿宋_GB2312" w:hAnsi="仿宋" w:hint="eastAsia"/>
        </w:rPr>
      </w:pPr>
      <w:r>
        <w:rPr>
          <w:rFonts w:ascii="仿宋_GB2312" w:hint="eastAsia"/>
        </w:rPr>
        <w:pict>
          <v:shapetype id="_x0000_t202" coordsize="21600,21600" o:spt="202" path="m,l,21600r21600,l21600,xe">
            <v:stroke joinstyle="miter"/>
            <v:path gradientshapeok="t" o:connecttype="rect"/>
          </v:shapetype>
          <v:shape id="文本框 9" o:spid="_x0000_s2066" type="#_x0000_t202" style="position:absolute;left:0;text-align:left;margin-left:120.1pt;margin-top:18.95pt;width:213.3pt;height:28.9pt;z-index:251676672">
            <v:textbox>
              <w:txbxContent>
                <w:p w:rsidR="00C91D4D" w:rsidRDefault="00C91D4D" w:rsidP="00C91D4D">
                  <w:pPr>
                    <w:spacing w:line="340" w:lineRule="exact"/>
                    <w:rPr>
                      <w:rFonts w:hint="eastAsia"/>
                      <w:sz w:val="24"/>
                      <w:szCs w:val="24"/>
                    </w:rPr>
                  </w:pPr>
                  <w:r>
                    <w:rPr>
                      <w:rFonts w:hint="eastAsia"/>
                      <w:sz w:val="24"/>
                      <w:szCs w:val="24"/>
                    </w:rPr>
                    <w:t>区教育局网上公布公办学校学位情况</w:t>
                  </w:r>
                </w:p>
              </w:txbxContent>
            </v:textbox>
          </v:shape>
        </w:pict>
      </w:r>
    </w:p>
    <w:p w:rsidR="00C91D4D" w:rsidRDefault="00C91D4D" w:rsidP="00C91D4D">
      <w:pPr>
        <w:tabs>
          <w:tab w:val="left" w:pos="0"/>
        </w:tabs>
        <w:snapToGrid w:val="0"/>
        <w:spacing w:line="570" w:lineRule="exact"/>
        <w:rPr>
          <w:rFonts w:ascii="仿宋_GB2312" w:hAnsi="仿宋" w:hint="eastAsia"/>
        </w:rPr>
      </w:pPr>
      <w:r>
        <w:rPr>
          <w:rFonts w:ascii="仿宋_GB2312" w:hint="eastAsi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11" o:spid="_x0000_s2057" type="#_x0000_t67" style="position:absolute;left:0;text-align:left;margin-left:208.7pt;margin-top:20pt;width:6pt;height:20.55pt;z-index:251667456" fillcolor="#9cbee0" strokecolor="#739cc3" strokeweight="1.25pt">
            <v:fill color2="#bbd5f0" type="gradient">
              <o:fill v:ext="view" type="gradientUnscaled"/>
            </v:fill>
            <v:textbox style="layout-flow:vertical-ideographic"/>
          </v:shape>
        </w:pict>
      </w:r>
    </w:p>
    <w:p w:rsidR="00C91D4D" w:rsidRDefault="00C91D4D" w:rsidP="00C91D4D">
      <w:pPr>
        <w:tabs>
          <w:tab w:val="left" w:pos="0"/>
        </w:tabs>
        <w:snapToGrid w:val="0"/>
        <w:spacing w:line="570" w:lineRule="exact"/>
        <w:ind w:firstLine="630"/>
        <w:rPr>
          <w:rFonts w:ascii="仿宋_GB2312" w:hAnsi="仿宋" w:hint="eastAsia"/>
        </w:rPr>
      </w:pPr>
      <w:r>
        <w:rPr>
          <w:rFonts w:ascii="仿宋_GB2312" w:hint="eastAsia"/>
        </w:rPr>
        <w:pict>
          <v:shape id="文本框 10" o:spid="_x0000_s2053" type="#_x0000_t202" style="position:absolute;left:0;text-align:left;margin-left:63.3pt;margin-top:14.35pt;width:323.9pt;height:73.35pt;z-index:251663360">
            <v:textbox>
              <w:txbxContent>
                <w:p w:rsidR="00C91D4D" w:rsidRDefault="00C91D4D" w:rsidP="00C91D4D">
                  <w:pPr>
                    <w:spacing w:line="340" w:lineRule="exact"/>
                    <w:rPr>
                      <w:rFonts w:ascii="仿宋_GB2312" w:hint="eastAsia"/>
                      <w:sz w:val="24"/>
                      <w:szCs w:val="24"/>
                    </w:rPr>
                  </w:pPr>
                  <w:r>
                    <w:rPr>
                      <w:rFonts w:ascii="仿宋_GB2312" w:hint="eastAsia"/>
                      <w:sz w:val="24"/>
                      <w:szCs w:val="24"/>
                    </w:rPr>
                    <w:t>申请人网上申请报名，填写报名信息和报读志愿学校、录入积分资料（</w:t>
                  </w:r>
                  <w:r>
                    <w:rPr>
                      <w:rFonts w:ascii="仿宋_GB2312" w:hint="eastAsia"/>
                      <w:sz w:val="24"/>
                      <w:szCs w:val="24"/>
                    </w:rPr>
                    <w:t>不具备网上申请条件的申请人，可在规定时间内到所属镇街义务教育阶段招生领导小组设立的招生现场进行报名及资料审核）</w:t>
                  </w:r>
                </w:p>
              </w:txbxContent>
            </v:textbox>
          </v:shape>
        </w:pict>
      </w:r>
    </w:p>
    <w:p w:rsidR="00C91D4D" w:rsidRDefault="00C91D4D" w:rsidP="00C91D4D">
      <w:pPr>
        <w:snapToGrid w:val="0"/>
        <w:spacing w:line="570" w:lineRule="exact"/>
        <w:ind w:firstLineChars="200" w:firstLine="632"/>
        <w:rPr>
          <w:rFonts w:ascii="仿宋_GB2312" w:hAnsi="黑体" w:hint="eastAsia"/>
        </w:rPr>
      </w:pPr>
    </w:p>
    <w:p w:rsidR="00C91D4D" w:rsidRDefault="00C91D4D" w:rsidP="00C91D4D">
      <w:pPr>
        <w:snapToGrid w:val="0"/>
        <w:spacing w:line="570" w:lineRule="exact"/>
        <w:ind w:firstLineChars="200" w:firstLine="632"/>
        <w:rPr>
          <w:rFonts w:ascii="仿宋_GB2312" w:hAnsi="黑体" w:hint="eastAsia"/>
        </w:rPr>
      </w:pPr>
      <w:r>
        <w:rPr>
          <w:rFonts w:ascii="仿宋_GB2312" w:hAnsi="黑体" w:hint="eastAsia"/>
        </w:rPr>
        <w:t xml:space="preserve">                                          </w:t>
      </w:r>
    </w:p>
    <w:p w:rsidR="00C91D4D" w:rsidRDefault="00C91D4D" w:rsidP="00C91D4D">
      <w:pPr>
        <w:snapToGrid w:val="0"/>
        <w:spacing w:line="570" w:lineRule="exact"/>
        <w:ind w:firstLineChars="200" w:firstLine="568"/>
        <w:rPr>
          <w:rFonts w:ascii="仿宋_GB2312" w:hAnsi="黑体" w:hint="eastAsia"/>
        </w:rPr>
      </w:pPr>
      <w:r>
        <w:rPr>
          <w:rFonts w:ascii="仿宋_GB2312" w:hint="eastAsia"/>
        </w:rPr>
        <w:pict>
          <v:shape id="_x0000_s2058" type="#_x0000_t67" style="position:absolute;left:0;text-align:left;margin-left:213.3pt;margin-top:4.05pt;width:5.95pt;height:27.75pt;z-index:251668480" fillcolor="#9cbee0" strokecolor="#739cc3" strokeweight="1.25pt">
            <v:fill color2="#bbd5f0" type="gradient">
              <o:fill v:ext="view" type="gradientUnscaled"/>
            </v:fill>
            <v:textbox style="layout-flow:vertical-ideographic"/>
          </v:shape>
        </w:pict>
      </w:r>
    </w:p>
    <w:p w:rsidR="00C91D4D" w:rsidRDefault="00C91D4D" w:rsidP="00C91D4D">
      <w:pPr>
        <w:snapToGrid w:val="0"/>
        <w:spacing w:line="570" w:lineRule="exact"/>
        <w:ind w:firstLineChars="200" w:firstLine="568"/>
        <w:rPr>
          <w:rFonts w:ascii="仿宋_GB2312" w:hAnsi="黑体" w:hint="eastAsia"/>
        </w:rPr>
      </w:pPr>
      <w:r>
        <w:rPr>
          <w:rFonts w:ascii="仿宋_GB2312" w:hint="eastAsia"/>
        </w:rPr>
        <w:pict>
          <v:shapetype id="_x0000_t33" coordsize="21600,21600" o:spt="33" o:oned="t" path="m,l21600,r,21600e" filled="f">
            <v:stroke joinstyle="miter"/>
            <v:path arrowok="t" fillok="f" o:connecttype="none"/>
            <o:lock v:ext="edit" shapetype="t"/>
          </v:shapetype>
          <v:shape id="_x0000_s2064" type="#_x0000_t33" style="position:absolute;left:0;text-align:left;margin-left:332.45pt;margin-top:21.65pt;width:57.85pt;height:39.55pt;rotation:270;flip:x;z-index:251674624" o:connectortype="elbow" adj="21520,37980,-51300" strokecolor="#739cc3" strokeweight="1.25pt">
            <v:stroke endarrow="block"/>
          </v:shape>
        </w:pict>
      </w:r>
      <w:r>
        <w:rPr>
          <w:rFonts w:ascii="仿宋_GB2312" w:hint="eastAsia"/>
        </w:rPr>
        <w:pict>
          <v:shape id="_x0000_s2067" type="#_x0000_t67" style="position:absolute;left:0;text-align:left;margin-left:214.15pt;margin-top:23.05pt;width:6pt;height:20.55pt;z-index:251677696" fillcolor="#9cbee0" strokecolor="#739cc3" strokeweight="1.25pt">
            <v:fill color2="#bbd5f0" type="gradient">
              <o:fill v:ext="view" type="gradientUnscaled"/>
            </v:fill>
            <v:textbox style="layout-flow:vertical-ideographic"/>
          </v:shape>
        </w:pict>
      </w:r>
      <w:r>
        <w:rPr>
          <w:rFonts w:ascii="仿宋_GB2312" w:hint="eastAsia"/>
        </w:rPr>
        <w:pict>
          <v:shape id="文本框 6" o:spid="_x0000_s2050" type="#_x0000_t202" style="position:absolute;left:0;text-align:left;margin-left:96.95pt;margin-top:.85pt;width:244.9pt;height:23.25pt;z-index:251660288">
            <v:textbox>
              <w:txbxContent>
                <w:p w:rsidR="00C91D4D" w:rsidRDefault="00C91D4D" w:rsidP="00C91D4D">
                  <w:pPr>
                    <w:spacing w:line="320" w:lineRule="exact"/>
                    <w:rPr>
                      <w:rFonts w:hint="eastAsia"/>
                      <w:sz w:val="24"/>
                      <w:szCs w:val="24"/>
                    </w:rPr>
                  </w:pPr>
                  <w:r>
                    <w:rPr>
                      <w:rFonts w:hint="eastAsia"/>
                      <w:sz w:val="24"/>
                      <w:szCs w:val="24"/>
                    </w:rPr>
                    <w:t>各职能部门网上对申请人积分资料进行审核</w:t>
                  </w:r>
                </w:p>
              </w:txbxContent>
            </v:textbox>
          </v:shape>
        </w:pict>
      </w:r>
    </w:p>
    <w:p w:rsidR="00C91D4D" w:rsidRDefault="00C91D4D" w:rsidP="00C91D4D">
      <w:pPr>
        <w:snapToGrid w:val="0"/>
        <w:spacing w:line="570" w:lineRule="exact"/>
        <w:ind w:firstLineChars="300" w:firstLine="852"/>
        <w:rPr>
          <w:rFonts w:ascii="仿宋_GB2312" w:hAnsi="黑体" w:hint="eastAsia"/>
        </w:rPr>
      </w:pPr>
      <w:r>
        <w:rPr>
          <w:rFonts w:ascii="仿宋_GB2312" w:hint="eastAsia"/>
        </w:rPr>
        <w:pict>
          <v:shape id="文本框 7" o:spid="_x0000_s2051" type="#_x0000_t202" style="position:absolute;left:0;text-align:left;margin-left:130.3pt;margin-top:16.25pt;width:181.7pt;height:71.45pt;z-index:251661312">
            <v:textbox>
              <w:txbxContent>
                <w:p w:rsidR="00C91D4D" w:rsidRDefault="00C91D4D" w:rsidP="00C91D4D">
                  <w:pPr>
                    <w:spacing w:line="320" w:lineRule="exact"/>
                    <w:rPr>
                      <w:rFonts w:hint="eastAsia"/>
                      <w:sz w:val="24"/>
                      <w:szCs w:val="24"/>
                    </w:rPr>
                  </w:pPr>
                  <w:r>
                    <w:rPr>
                      <w:rFonts w:hint="eastAsia"/>
                      <w:sz w:val="24"/>
                      <w:szCs w:val="24"/>
                    </w:rPr>
                    <w:t>申请人网上查阅积分审核结果（不具备上网条件的申请人需查询相关积分入学信息的，可到所属镇（街）教学指导中心查询）</w:t>
                  </w:r>
                </w:p>
              </w:txbxContent>
            </v:textbox>
          </v:shape>
        </w:pict>
      </w:r>
      <w:r>
        <w:rPr>
          <w:rFonts w:ascii="仿宋_GB2312" w:hAnsi="仿宋_GB2312" w:cs="仿宋_GB2312" w:hint="eastAsia"/>
        </w:rPr>
        <w:t xml:space="preserve">                                       申诉</w:t>
      </w:r>
    </w:p>
    <w:p w:rsidR="00C91D4D" w:rsidRDefault="00C91D4D" w:rsidP="00C91D4D">
      <w:pPr>
        <w:snapToGrid w:val="0"/>
        <w:spacing w:line="570" w:lineRule="exact"/>
        <w:ind w:firstLineChars="200" w:firstLine="568"/>
        <w:rPr>
          <w:rFonts w:ascii="仿宋_GB2312" w:hAnsi="仿宋_GB2312" w:cs="仿宋_GB2312" w:hint="eastAsia"/>
        </w:rPr>
      </w:pPr>
      <w:r>
        <w:rPr>
          <w:rFonts w:ascii="仿宋_GB2312" w:hint="eastAsia"/>
        </w:rPr>
        <w:pict>
          <v:line id="直线 30" o:spid="_x0000_s2065" style="position:absolute;left:0;text-align:left;z-index:251675648" from="315.1pt,12.45pt" to="383.7pt,12.55pt" strokecolor="#739cc3" strokeweight="1.25pt"/>
        </w:pict>
      </w:r>
      <w:r>
        <w:rPr>
          <w:rFonts w:ascii="仿宋_GB2312" w:hAnsi="黑体" w:hint="eastAsia"/>
        </w:rPr>
        <w:t xml:space="preserve">                                           </w:t>
      </w:r>
    </w:p>
    <w:p w:rsidR="00C91D4D" w:rsidRDefault="00C91D4D" w:rsidP="00C91D4D">
      <w:pPr>
        <w:snapToGrid w:val="0"/>
        <w:spacing w:line="570" w:lineRule="exact"/>
        <w:ind w:firstLineChars="200" w:firstLine="632"/>
        <w:rPr>
          <w:rFonts w:ascii="仿宋_GB2312" w:hAnsi="黑体" w:hint="eastAsia"/>
        </w:rPr>
      </w:pPr>
    </w:p>
    <w:p w:rsidR="00C91D4D" w:rsidRDefault="00C91D4D" w:rsidP="00C91D4D">
      <w:pPr>
        <w:snapToGrid w:val="0"/>
        <w:spacing w:line="570" w:lineRule="exact"/>
        <w:ind w:firstLineChars="200" w:firstLine="568"/>
        <w:rPr>
          <w:rFonts w:ascii="仿宋_GB2312" w:hAnsi="黑体" w:hint="eastAsia"/>
        </w:rPr>
      </w:pPr>
      <w:r>
        <w:rPr>
          <w:rFonts w:ascii="仿宋_GB2312" w:hint="eastAsia"/>
        </w:rPr>
        <w:pict>
          <v:shape id="_x0000_s2059" type="#_x0000_t67" style="position:absolute;left:0;text-align:left;margin-left:220.6pt;margin-top:2.35pt;width:6pt;height:20.55pt;z-index:251669504" fillcolor="#9cbee0" strokecolor="#739cc3" strokeweight="1.25pt">
            <v:fill color2="#bbd5f0" type="gradient">
              <o:fill v:ext="view" type="gradientUnscaled"/>
            </v:fill>
            <v:textbox style="layout-flow:vertical-ideographic"/>
          </v:shape>
        </w:pict>
      </w:r>
      <w:r>
        <w:rPr>
          <w:rFonts w:ascii="仿宋_GB2312" w:hint="eastAsia"/>
        </w:rPr>
        <w:pict>
          <v:shape id="文本框 8" o:spid="_x0000_s2052" type="#_x0000_t202" style="position:absolute;left:0;text-align:left;margin-left:70.45pt;margin-top:22.6pt;width:309.15pt;height:25.15pt;z-index:251662336">
            <v:textbox>
              <w:txbxContent>
                <w:p w:rsidR="00C91D4D" w:rsidRDefault="00C91D4D" w:rsidP="00C91D4D">
                  <w:pPr>
                    <w:spacing w:line="320" w:lineRule="exact"/>
                    <w:rPr>
                      <w:rFonts w:hint="eastAsia"/>
                      <w:sz w:val="24"/>
                      <w:szCs w:val="24"/>
                    </w:rPr>
                  </w:pPr>
                  <w:r>
                    <w:rPr>
                      <w:rFonts w:hint="eastAsia"/>
                      <w:sz w:val="24"/>
                      <w:szCs w:val="24"/>
                    </w:rPr>
                    <w:t>系统自动计算总积分，按学位情况和申请人志愿进行投档</w:t>
                  </w:r>
                </w:p>
              </w:txbxContent>
            </v:textbox>
          </v:shape>
        </w:pict>
      </w:r>
    </w:p>
    <w:p w:rsidR="00C91D4D" w:rsidRDefault="00C91D4D" w:rsidP="00C91D4D">
      <w:pPr>
        <w:snapToGrid w:val="0"/>
        <w:spacing w:line="570" w:lineRule="exact"/>
        <w:ind w:firstLineChars="200" w:firstLine="568"/>
        <w:rPr>
          <w:rFonts w:ascii="仿宋_GB2312" w:hAnsi="黑体" w:hint="eastAsia"/>
        </w:rPr>
      </w:pPr>
      <w:r>
        <w:rPr>
          <w:rFonts w:ascii="仿宋_GB2312" w:hint="eastAsia"/>
        </w:rPr>
        <w:pict>
          <v:shape id="_x0000_s2060" type="#_x0000_t67" style="position:absolute;left:0;text-align:left;margin-left:222.85pt;margin-top:17.65pt;width:5.95pt;height:27.75pt;z-index:251670528" fillcolor="#9cbee0" strokecolor="#739cc3" strokeweight="1.25pt">
            <v:fill color2="#bbd5f0" type="gradient">
              <o:fill v:ext="view" type="gradientUnscaled"/>
            </v:fill>
            <v:textbox style="layout-flow:vertical-ideographic"/>
          </v:shape>
        </w:pict>
      </w:r>
      <w:r>
        <w:rPr>
          <w:rFonts w:ascii="仿宋_GB2312" w:hint="eastAsia"/>
        </w:rPr>
        <w:pict>
          <v:shape id="文本框 14" o:spid="_x0000_s2056" type="#_x0000_t202" style="position:absolute;left:0;text-align:left;margin-left:365.8pt;margin-top:21.25pt;width:89.8pt;height:28.9pt;z-index:251666432">
            <v:textbox>
              <w:txbxContent>
                <w:p w:rsidR="00C91D4D" w:rsidRDefault="00C91D4D" w:rsidP="00C91D4D">
                  <w:pPr>
                    <w:spacing w:line="320" w:lineRule="exact"/>
                    <w:rPr>
                      <w:rFonts w:hint="eastAsia"/>
                      <w:sz w:val="24"/>
                      <w:szCs w:val="24"/>
                    </w:rPr>
                  </w:pPr>
                  <w:r>
                    <w:rPr>
                      <w:rFonts w:hint="eastAsia"/>
                      <w:sz w:val="24"/>
                      <w:szCs w:val="24"/>
                    </w:rPr>
                    <w:t>区教育局复审</w:t>
                  </w:r>
                </w:p>
              </w:txbxContent>
            </v:textbox>
          </v:shape>
        </w:pict>
      </w:r>
      <w:r>
        <w:rPr>
          <w:rFonts w:ascii="仿宋_GB2312" w:hint="eastAsia"/>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8" o:spid="_x0000_s2062" type="#_x0000_t34" style="position:absolute;left:0;text-align:left;margin-left:380.25pt;margin-top:5.35pt;width:40.5pt;height:15.8pt;rotation:180;z-index:251672576" o:connectortype="elbow" adj="-401,-678828,-260000" strokecolor="#739cc3" strokeweight="1.25pt">
            <v:stroke endarrow="block"/>
          </v:shape>
        </w:pict>
      </w:r>
      <w:r>
        <w:rPr>
          <w:rFonts w:ascii="仿宋_GB2312" w:hAnsi="黑体" w:hint="eastAsia"/>
        </w:rPr>
        <w:t xml:space="preserve">                                            </w:t>
      </w:r>
    </w:p>
    <w:p w:rsidR="00C91D4D" w:rsidRDefault="00C91D4D" w:rsidP="00C91D4D">
      <w:pPr>
        <w:snapToGrid w:val="0"/>
        <w:spacing w:line="440" w:lineRule="exact"/>
        <w:ind w:firstLineChars="200" w:firstLine="568"/>
        <w:rPr>
          <w:rFonts w:ascii="仿宋_GB2312" w:hAnsi="黑体" w:hint="eastAsia"/>
        </w:rPr>
      </w:pPr>
      <w:r>
        <w:rPr>
          <w:rFonts w:ascii="仿宋_GB2312" w:hint="eastAsia"/>
        </w:rPr>
        <w:pict>
          <v:shape id="文本框 11" o:spid="_x0000_s2054" type="#_x0000_t202" style="position:absolute;left:0;text-align:left;margin-left:135pt;margin-top:19.15pt;width:205.75pt;height:28.9pt;z-index:251664384">
            <v:textbox>
              <w:txbxContent>
                <w:p w:rsidR="00C91D4D" w:rsidRDefault="00C91D4D" w:rsidP="00C91D4D">
                  <w:pPr>
                    <w:spacing w:line="320" w:lineRule="exact"/>
                    <w:rPr>
                      <w:rFonts w:hint="eastAsia"/>
                      <w:sz w:val="24"/>
                      <w:szCs w:val="24"/>
                    </w:rPr>
                  </w:pPr>
                  <w:r>
                    <w:rPr>
                      <w:rFonts w:hint="eastAsia"/>
                      <w:sz w:val="24"/>
                      <w:szCs w:val="24"/>
                    </w:rPr>
                    <w:t>公布学校录取分数线，公示录取结果</w:t>
                  </w:r>
                </w:p>
              </w:txbxContent>
            </v:textbox>
          </v:shape>
        </w:pict>
      </w:r>
      <w:r>
        <w:rPr>
          <w:rFonts w:ascii="仿宋_GB2312" w:hAnsi="黑体" w:hint="eastAsia"/>
        </w:rPr>
        <w:t xml:space="preserve">                                      </w:t>
      </w:r>
    </w:p>
    <w:p w:rsidR="00C91D4D" w:rsidRDefault="00C91D4D" w:rsidP="00C91D4D">
      <w:pPr>
        <w:snapToGrid w:val="0"/>
        <w:spacing w:line="440" w:lineRule="exact"/>
        <w:ind w:firstLineChars="200" w:firstLine="568"/>
        <w:rPr>
          <w:rFonts w:ascii="仿宋_GB2312" w:hAnsi="黑体" w:hint="eastAsia"/>
        </w:rPr>
      </w:pPr>
      <w:r>
        <w:rPr>
          <w:rFonts w:ascii="仿宋_GB2312" w:hint="eastAsia"/>
        </w:rPr>
        <w:pict>
          <v:shape id="_x0000_s2063" type="#_x0000_t34" style="position:absolute;left:0;text-align:left;margin-left:343.1pt;margin-top:-.5pt;width:75.6pt;height:22.95pt;flip:y;z-index:251673600" o:connectortype="elbow" adj="21514,509129,-117686" strokecolor="#739cc3" strokeweight="1.25pt">
            <v:stroke endarrow="block"/>
          </v:shape>
        </w:pict>
      </w:r>
      <w:r>
        <w:rPr>
          <w:rFonts w:ascii="仿宋_GB2312" w:hAnsi="黑体" w:hint="eastAsia"/>
        </w:rPr>
        <w:t xml:space="preserve">                                      异议</w:t>
      </w:r>
    </w:p>
    <w:p w:rsidR="00C91D4D" w:rsidRDefault="00C91D4D" w:rsidP="00C91D4D">
      <w:pPr>
        <w:snapToGrid w:val="0"/>
        <w:spacing w:line="570" w:lineRule="exact"/>
        <w:ind w:firstLineChars="200" w:firstLine="568"/>
        <w:rPr>
          <w:rFonts w:ascii="仿宋_GB2312" w:hAnsi="黑体" w:hint="eastAsia"/>
        </w:rPr>
      </w:pPr>
      <w:r>
        <w:rPr>
          <w:rFonts w:ascii="仿宋_GB2312" w:hint="eastAsia"/>
        </w:rPr>
        <w:pict>
          <v:shape id="_x0000_s2061" type="#_x0000_t67" style="position:absolute;left:0;text-align:left;margin-left:226.15pt;margin-top:1.3pt;width:5.95pt;height:27.75pt;z-index:251671552" fillcolor="#9cbee0" strokecolor="#739cc3" strokeweight="1.25pt">
            <v:fill color2="#bbd5f0" type="gradient">
              <o:fill v:ext="view" type="gradientUnscaled"/>
            </v:fill>
            <v:textbox style="layout-flow:vertical-ideographic"/>
          </v:shape>
        </w:pict>
      </w:r>
    </w:p>
    <w:p w:rsidR="00C91D4D" w:rsidRDefault="00C91D4D" w:rsidP="00C91D4D">
      <w:pPr>
        <w:snapToGrid w:val="0"/>
        <w:spacing w:line="570" w:lineRule="exact"/>
        <w:rPr>
          <w:rFonts w:ascii="仿宋_GB2312" w:hint="eastAsia"/>
          <w:bCs/>
        </w:rPr>
      </w:pPr>
      <w:r>
        <w:rPr>
          <w:rFonts w:ascii="仿宋_GB2312" w:hint="eastAsia"/>
        </w:rPr>
        <w:pict>
          <v:shape id="文本框 13" o:spid="_x0000_s2055" type="#_x0000_t202" style="position:absolute;left:0;text-align:left;margin-left:110.6pt;margin-top:1.8pt;width:244.9pt;height:27pt;z-index:251665408">
            <v:textbox>
              <w:txbxContent>
                <w:p w:rsidR="00C91D4D" w:rsidRDefault="00C91D4D" w:rsidP="00C91D4D">
                  <w:pPr>
                    <w:spacing w:line="320" w:lineRule="exact"/>
                    <w:rPr>
                      <w:rFonts w:hint="eastAsia"/>
                      <w:sz w:val="24"/>
                      <w:szCs w:val="24"/>
                    </w:rPr>
                  </w:pPr>
                  <w:r>
                    <w:rPr>
                      <w:rFonts w:hint="eastAsia"/>
                      <w:sz w:val="24"/>
                      <w:szCs w:val="24"/>
                    </w:rPr>
                    <w:t>申请人网上打印录取通知书，并按时报到注册</w:t>
                  </w:r>
                </w:p>
              </w:txbxContent>
            </v:textbox>
          </v:shape>
        </w:pict>
      </w:r>
    </w:p>
    <w:p w:rsidR="00C91D4D" w:rsidRDefault="00C91D4D" w:rsidP="00C91D4D">
      <w:pPr>
        <w:snapToGrid w:val="0"/>
        <w:spacing w:line="570" w:lineRule="exact"/>
        <w:rPr>
          <w:rFonts w:ascii="仿宋_GB2312" w:hint="eastAsia"/>
          <w:bCs/>
        </w:rPr>
      </w:pPr>
    </w:p>
    <w:p w:rsidR="00C91D4D" w:rsidRDefault="00C91D4D" w:rsidP="00C91D4D">
      <w:pPr>
        <w:shd w:val="solid" w:color="FFFFFF" w:fill="auto"/>
        <w:autoSpaceDN w:val="0"/>
        <w:spacing w:line="570" w:lineRule="exact"/>
        <w:rPr>
          <w:rFonts w:ascii="仿宋_GB2312" w:hAnsi="仿宋" w:hint="eastAsia"/>
        </w:rPr>
        <w:sectPr w:rsidR="00C91D4D">
          <w:pgSz w:w="11906" w:h="16838"/>
          <w:pgMar w:top="2098" w:right="1474" w:bottom="1985" w:left="1588" w:header="851" w:footer="1758" w:gutter="0"/>
          <w:cols w:space="720"/>
          <w:titlePg/>
          <w:docGrid w:type="linesAndChars" w:linePitch="579" w:charSpace="-7403"/>
        </w:sectPr>
      </w:pPr>
    </w:p>
    <w:p w:rsidR="00BD2A93" w:rsidRDefault="0093530F"/>
    <w:sectPr w:rsidR="00BD2A93" w:rsidSect="00CC0B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30F" w:rsidRDefault="0093530F" w:rsidP="00C91D4D">
      <w:r>
        <w:separator/>
      </w:r>
    </w:p>
  </w:endnote>
  <w:endnote w:type="continuationSeparator" w:id="0">
    <w:p w:rsidR="0093530F" w:rsidRDefault="0093530F" w:rsidP="00C91D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30F" w:rsidRDefault="0093530F" w:rsidP="00C91D4D">
      <w:r>
        <w:separator/>
      </w:r>
    </w:p>
  </w:footnote>
  <w:footnote w:type="continuationSeparator" w:id="0">
    <w:p w:rsidR="0093530F" w:rsidRDefault="0093530F" w:rsidP="00C91D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1D4D"/>
    <w:rsid w:val="00002BFB"/>
    <w:rsid w:val="008D4C4A"/>
    <w:rsid w:val="0093530F"/>
    <w:rsid w:val="00C91D4D"/>
    <w:rsid w:val="00CC0B0D"/>
    <w:rsid w:val="00DB76D8"/>
    <w:rsid w:val="00E87F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肘形连接符 28"/>
        <o:r id="V:Rule2" type="connector" idref="#_x0000_s2063"/>
        <o:r id="V:Rule3" type="connector" idref="#_x0000_s2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D4D"/>
    <w:pPr>
      <w:widowControl w:val="0"/>
      <w:spacing w:line="240" w:lineRule="auto"/>
      <w:jc w:val="both"/>
    </w:pPr>
    <w:rPr>
      <w:rFonts w:ascii="Times New Roman" w:eastAsia="仿宋_GB2312" w:hAnsi="Times New Roman" w:cs="Times New Roman"/>
      <w:spacing w:val="1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1D4D"/>
    <w:pPr>
      <w:pBdr>
        <w:bottom w:val="single" w:sz="6" w:space="1" w:color="auto"/>
      </w:pBdr>
      <w:tabs>
        <w:tab w:val="center" w:pos="4153"/>
        <w:tab w:val="right" w:pos="8306"/>
      </w:tabs>
      <w:snapToGrid w:val="0"/>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semiHidden/>
    <w:rsid w:val="00C91D4D"/>
    <w:rPr>
      <w:sz w:val="18"/>
      <w:szCs w:val="18"/>
    </w:rPr>
  </w:style>
  <w:style w:type="paragraph" w:styleId="a4">
    <w:name w:val="footer"/>
    <w:basedOn w:val="a"/>
    <w:link w:val="Char0"/>
    <w:uiPriority w:val="99"/>
    <w:semiHidden/>
    <w:unhideWhenUsed/>
    <w:rsid w:val="00C91D4D"/>
    <w:pPr>
      <w:tabs>
        <w:tab w:val="center" w:pos="4153"/>
        <w:tab w:val="right" w:pos="8306"/>
      </w:tabs>
      <w:snapToGrid w:val="0"/>
      <w:jc w:val="left"/>
    </w:pPr>
    <w:rPr>
      <w:rFonts w:asciiTheme="minorHAnsi" w:eastAsiaTheme="minorEastAsia" w:hAnsiTheme="minorHAnsi" w:cstheme="minorBidi"/>
      <w:spacing w:val="0"/>
      <w:sz w:val="18"/>
      <w:szCs w:val="18"/>
    </w:rPr>
  </w:style>
  <w:style w:type="character" w:customStyle="1" w:styleId="Char0">
    <w:name w:val="页脚 Char"/>
    <w:basedOn w:val="a0"/>
    <w:link w:val="a4"/>
    <w:uiPriority w:val="99"/>
    <w:semiHidden/>
    <w:rsid w:val="00C91D4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Words>
  <Characters>278</Characters>
  <Application>Microsoft Office Word</Application>
  <DocSecurity>0</DocSecurity>
  <Lines>2</Lines>
  <Paragraphs>1</Paragraphs>
  <ScaleCrop>false</ScaleCrop>
  <Company>您的公司名</Company>
  <LinksUpToDate>false</LinksUpToDate>
  <CharactersWithSpaces>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2018-08-17T02:45:00Z</dcterms:created>
  <dcterms:modified xsi:type="dcterms:W3CDTF">2018-08-17T02:45:00Z</dcterms:modified>
</cp:coreProperties>
</file>