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177" w:rsidRDefault="0001251D" w:rsidP="003D31F8">
      <w:pPr>
        <w:spacing w:line="360" w:lineRule="auto"/>
        <w:rPr>
          <w:rFonts w:ascii="仿宋_GB2312" w:eastAsia="仿宋_GB2312" w:hAnsi="仿宋_GB2312" w:cs="仿宋_GB2312"/>
          <w:color w:val="000000"/>
          <w:sz w:val="32"/>
          <w:szCs w:val="32"/>
        </w:rPr>
      </w:pPr>
      <w:r>
        <w:rPr>
          <w:rFonts w:ascii="仿宋_GB2312" w:eastAsia="仿宋_GB2312" w:hAnsi="仿宋" w:cs="仿宋_GB2312" w:hint="eastAsia"/>
          <w:b/>
          <w:bCs/>
          <w:color w:val="000000"/>
          <w:kern w:val="0"/>
          <w:sz w:val="32"/>
          <w:szCs w:val="32"/>
        </w:rPr>
        <w:t>违法事实：</w:t>
      </w:r>
      <w:r w:rsidR="000F1925">
        <w:rPr>
          <w:rFonts w:ascii="仿宋_GB2312" w:eastAsia="仿宋_GB2312" w:hAnsi="Arial" w:cs="Arial" w:hint="eastAsia"/>
          <w:color w:val="000000"/>
          <w:sz w:val="32"/>
          <w:szCs w:val="32"/>
        </w:rPr>
        <w:t>经查，你单位在注册地址进行</w:t>
      </w:r>
      <w:r w:rsidR="000F1925" w:rsidRPr="00964024">
        <w:rPr>
          <w:rFonts w:ascii="仿宋_GB2312" w:eastAsia="仿宋_GB2312" w:hAnsi="仿宋_GB2312" w:cs="仿宋_GB2312" w:hint="eastAsia"/>
          <w:bCs/>
          <w:color w:val="000000"/>
          <w:sz w:val="32"/>
          <w:szCs w:val="32"/>
        </w:rPr>
        <w:t>以讲座、现场体验等形式向消费者推销医疗器械</w:t>
      </w:r>
      <w:r w:rsidR="001C4C1B" w:rsidRPr="001C4C1B">
        <w:rPr>
          <w:rFonts w:ascii="仿宋_GB2312" w:eastAsia="仿宋_GB2312" w:hAnsi="仿宋_GB2312" w:cs="仿宋_GB2312" w:hint="eastAsia"/>
          <w:bCs/>
          <w:color w:val="000000"/>
          <w:sz w:val="32"/>
          <w:szCs w:val="32"/>
        </w:rPr>
        <w:t>“电脑中频经络通治疗仪”（生产许可证：粤食药</w:t>
      </w:r>
      <w:proofErr w:type="gramStart"/>
      <w:r w:rsidR="001C4C1B" w:rsidRPr="001C4C1B">
        <w:rPr>
          <w:rFonts w:ascii="仿宋_GB2312" w:eastAsia="仿宋_GB2312" w:hAnsi="仿宋_GB2312" w:cs="仿宋_GB2312" w:hint="eastAsia"/>
          <w:bCs/>
          <w:color w:val="000000"/>
          <w:sz w:val="32"/>
          <w:szCs w:val="32"/>
        </w:rPr>
        <w:t>监械生产许</w:t>
      </w:r>
      <w:proofErr w:type="gramEnd"/>
      <w:r w:rsidR="001C4C1B" w:rsidRPr="001C4C1B">
        <w:rPr>
          <w:rFonts w:ascii="仿宋_GB2312" w:eastAsia="仿宋_GB2312" w:hAnsi="仿宋_GB2312" w:cs="仿宋_GB2312" w:hint="eastAsia"/>
          <w:bCs/>
          <w:color w:val="000000"/>
          <w:sz w:val="32"/>
          <w:szCs w:val="32"/>
        </w:rPr>
        <w:t>20162808号、注册号：粤</w:t>
      </w:r>
      <w:proofErr w:type="gramStart"/>
      <w:r w:rsidR="001C4C1B" w:rsidRPr="001C4C1B">
        <w:rPr>
          <w:rFonts w:ascii="仿宋_GB2312" w:eastAsia="仿宋_GB2312" w:hAnsi="仿宋_GB2312" w:cs="仿宋_GB2312" w:hint="eastAsia"/>
          <w:bCs/>
          <w:color w:val="000000"/>
          <w:sz w:val="32"/>
          <w:szCs w:val="32"/>
        </w:rPr>
        <w:t>食药监械准字</w:t>
      </w:r>
      <w:proofErr w:type="gramEnd"/>
      <w:r w:rsidR="001C4C1B" w:rsidRPr="001C4C1B">
        <w:rPr>
          <w:rFonts w:ascii="仿宋_GB2312" w:eastAsia="仿宋_GB2312" w:hAnsi="仿宋_GB2312" w:cs="仿宋_GB2312" w:hint="eastAsia"/>
          <w:bCs/>
          <w:color w:val="000000"/>
          <w:sz w:val="32"/>
          <w:szCs w:val="32"/>
        </w:rPr>
        <w:t>第201422660657号）</w:t>
      </w:r>
      <w:r w:rsidR="000F1925" w:rsidRPr="00964024">
        <w:rPr>
          <w:rFonts w:ascii="仿宋_GB2312" w:eastAsia="仿宋_GB2312" w:hAnsi="仿宋_GB2312" w:cs="仿宋_GB2312" w:hint="eastAsia"/>
          <w:bCs/>
          <w:color w:val="000000"/>
          <w:sz w:val="32"/>
          <w:szCs w:val="32"/>
        </w:rPr>
        <w:t>的经营活动</w:t>
      </w:r>
      <w:r w:rsidR="000F1925">
        <w:rPr>
          <w:rFonts w:ascii="仿宋_GB2312" w:eastAsia="仿宋_GB2312" w:hAnsi="Arial" w:cs="Arial" w:hint="eastAsia"/>
          <w:color w:val="000000"/>
          <w:sz w:val="32"/>
          <w:szCs w:val="32"/>
        </w:rPr>
        <w:t>，</w:t>
      </w:r>
      <w:r w:rsidR="000F1925" w:rsidRPr="00964024">
        <w:rPr>
          <w:rFonts w:ascii="仿宋_GB2312" w:eastAsia="仿宋_GB2312" w:hAnsi="Arial" w:cs="Arial" w:hint="eastAsia"/>
          <w:color w:val="000000"/>
          <w:sz w:val="32"/>
          <w:szCs w:val="32"/>
        </w:rPr>
        <w:t>你单位</w:t>
      </w:r>
      <w:r w:rsidR="000F1925" w:rsidRPr="00964024">
        <w:rPr>
          <w:rFonts w:ascii="仿宋_GB2312" w:eastAsia="仿宋_GB2312" w:hAnsi="仿宋_GB2312" w:cs="仿宋_GB2312" w:hint="eastAsia"/>
          <w:bCs/>
          <w:color w:val="000000"/>
          <w:sz w:val="32"/>
          <w:szCs w:val="32"/>
        </w:rPr>
        <w:t>未提前7日向我局报告</w:t>
      </w:r>
      <w:r w:rsidR="000F1925">
        <w:rPr>
          <w:rFonts w:ascii="仿宋_GB2312" w:eastAsia="仿宋_GB2312" w:hAnsi="仿宋_GB2312" w:cs="仿宋_GB2312" w:hint="eastAsia"/>
          <w:bCs/>
          <w:color w:val="000000"/>
          <w:sz w:val="32"/>
          <w:szCs w:val="32"/>
        </w:rPr>
        <w:t>体验的时间、地点</w:t>
      </w:r>
      <w:r w:rsidR="000F1925" w:rsidRPr="00964024">
        <w:rPr>
          <w:rFonts w:ascii="仿宋_GB2312" w:eastAsia="仿宋_GB2312" w:hAnsi="仿宋_GB2312" w:cs="仿宋_GB2312" w:hint="eastAsia"/>
          <w:bCs/>
          <w:color w:val="000000"/>
          <w:sz w:val="32"/>
          <w:szCs w:val="32"/>
        </w:rPr>
        <w:t>，同时未向我局提交企业及产品的相关资质证明，你单位的</w:t>
      </w:r>
      <w:r w:rsidR="000F1925">
        <w:rPr>
          <w:rFonts w:ascii="仿宋_GB2312" w:eastAsia="仿宋_GB2312" w:hAnsi="仿宋_GB2312" w:cs="仿宋_GB2312" w:hint="eastAsia"/>
          <w:bCs/>
          <w:color w:val="000000"/>
          <w:sz w:val="32"/>
          <w:szCs w:val="32"/>
        </w:rPr>
        <w:t>上述</w:t>
      </w:r>
      <w:r w:rsidR="000F1925">
        <w:rPr>
          <w:rFonts w:ascii="仿宋_GB2312" w:eastAsia="仿宋_GB2312" w:hAnsi="Arial" w:cs="Arial" w:hint="eastAsia"/>
          <w:color w:val="000000"/>
          <w:sz w:val="32"/>
          <w:szCs w:val="32"/>
        </w:rPr>
        <w:t>行为</w:t>
      </w:r>
      <w:r w:rsidR="000F1925" w:rsidRPr="00964024">
        <w:rPr>
          <w:rFonts w:ascii="仿宋_GB2312" w:eastAsia="仿宋_GB2312" w:hAnsi="Arial" w:cs="Arial" w:hint="eastAsia"/>
          <w:color w:val="000000"/>
          <w:sz w:val="32"/>
          <w:szCs w:val="32"/>
        </w:rPr>
        <w:t>违反了</w:t>
      </w:r>
      <w:r w:rsidR="000F1925" w:rsidRPr="00964024">
        <w:rPr>
          <w:rFonts w:ascii="仿宋_GB2312" w:eastAsia="仿宋_GB2312" w:hAnsi="仿宋_GB2312" w:cs="仿宋_GB2312" w:hint="eastAsia"/>
          <w:bCs/>
          <w:color w:val="000000"/>
          <w:sz w:val="32"/>
          <w:szCs w:val="32"/>
        </w:rPr>
        <w:t>《广州市医疗器械经营和使用监督管理办法》第十条第一款的规定</w:t>
      </w:r>
      <w:r w:rsidR="000F1925">
        <w:rPr>
          <w:rFonts w:ascii="仿宋_GB2312" w:eastAsia="仿宋_GB2312" w:hAnsi="Arial" w:cs="Arial" w:hint="eastAsia"/>
          <w:color w:val="000000"/>
          <w:sz w:val="32"/>
          <w:szCs w:val="32"/>
        </w:rPr>
        <w:t>：</w:t>
      </w:r>
      <w:r>
        <w:rPr>
          <w:rFonts w:ascii="仿宋_GB2312" w:eastAsia="仿宋_GB2312" w:hAnsi="仿宋_GB2312" w:cs="仿宋_GB2312" w:hint="eastAsia"/>
          <w:color w:val="000000"/>
          <w:sz w:val="32"/>
          <w:szCs w:val="32"/>
        </w:rPr>
        <w:t>“以讲座、现场体验等形式向消费者推销医疗器械或者预期目的等方面与医疗器械相同、相近的产品的，活动举办者应当提前7日向活动所在区的食品药品监督管理部门报告活动时间、地点等情况。活动举办者应当同时提交企业及产品的相关资质证明。”</w:t>
      </w:r>
    </w:p>
    <w:p w:rsidR="000F1925" w:rsidRDefault="0001251D" w:rsidP="003D31F8">
      <w:pPr>
        <w:spacing w:line="360" w:lineRule="auto"/>
        <w:jc w:val="left"/>
        <w:rPr>
          <w:rFonts w:ascii="仿宋_GB2312" w:eastAsia="仿宋_GB2312" w:hAnsi="仿宋_GB2312" w:cs="仿宋_GB2312"/>
          <w:color w:val="000000"/>
          <w:sz w:val="32"/>
          <w:szCs w:val="32"/>
        </w:rPr>
      </w:pPr>
      <w:r>
        <w:rPr>
          <w:rFonts w:ascii="仿宋_GB2312" w:eastAsia="仿宋_GB2312" w:hAnsi="仿宋" w:cs="仿宋_GB2312" w:hint="eastAsia"/>
          <w:b/>
          <w:bCs/>
          <w:color w:val="000000"/>
          <w:kern w:val="0"/>
          <w:sz w:val="32"/>
          <w:szCs w:val="32"/>
        </w:rPr>
        <w:t>相关证据：</w:t>
      </w:r>
      <w:r w:rsidR="000F1925" w:rsidRPr="000F1925">
        <w:rPr>
          <w:rFonts w:ascii="仿宋_GB2312" w:eastAsia="仿宋_GB2312" w:hAnsi="仿宋_GB2312" w:cs="仿宋_GB2312" w:hint="eastAsia"/>
          <w:color w:val="000000"/>
          <w:sz w:val="32"/>
          <w:szCs w:val="32"/>
        </w:rPr>
        <w:t>1、现场检查、照片、询问调查笔录；2、</w:t>
      </w:r>
      <w:r w:rsidR="00115AE4">
        <w:rPr>
          <w:rFonts w:ascii="仿宋_GB2312" w:eastAsia="仿宋_GB2312" w:hAnsi="仿宋_GB2312" w:cs="仿宋_GB2312" w:hint="eastAsia"/>
          <w:color w:val="000000"/>
          <w:sz w:val="32"/>
          <w:szCs w:val="32"/>
        </w:rPr>
        <w:t>你单位</w:t>
      </w:r>
      <w:r w:rsidR="000F1925" w:rsidRPr="000F1925">
        <w:rPr>
          <w:rFonts w:ascii="仿宋_GB2312" w:eastAsia="仿宋_GB2312" w:hAnsi="仿宋_GB2312" w:cs="仿宋_GB2312" w:hint="eastAsia"/>
          <w:color w:val="000000"/>
          <w:sz w:val="32"/>
          <w:szCs w:val="32"/>
        </w:rPr>
        <w:t>营业执照、负责人身份证复印件、体验的医疗器械的注册登记表；</w:t>
      </w:r>
    </w:p>
    <w:p w:rsidR="008D0C5B" w:rsidRDefault="0001251D" w:rsidP="008D0C5B">
      <w:pPr>
        <w:spacing w:line="360" w:lineRule="auto"/>
        <w:rPr>
          <w:rFonts w:ascii="仿宋_GB2312" w:eastAsia="仿宋_GB2312" w:hAnsi="仿宋" w:cs="仿宋_GB2312"/>
          <w:bCs/>
          <w:color w:val="000000"/>
          <w:sz w:val="32"/>
          <w:szCs w:val="32"/>
        </w:rPr>
      </w:pPr>
      <w:r>
        <w:rPr>
          <w:rFonts w:ascii="仿宋_GB2312" w:eastAsia="仿宋_GB2312" w:hAnsi="仿宋" w:cs="仿宋_GB2312" w:hint="eastAsia"/>
          <w:b/>
          <w:bCs/>
          <w:color w:val="000000"/>
          <w:kern w:val="0"/>
          <w:sz w:val="32"/>
          <w:szCs w:val="32"/>
        </w:rPr>
        <w:t>行政处罚依据和种类：</w:t>
      </w:r>
      <w:r w:rsidR="008D0C5B" w:rsidRPr="00FC4F8F">
        <w:rPr>
          <w:rFonts w:ascii="仿宋_GB2312" w:eastAsia="仿宋_GB2312" w:hAnsi="仿宋" w:cs="仿宋_GB2312" w:hint="eastAsia"/>
          <w:bCs/>
          <w:color w:val="000000"/>
          <w:kern w:val="0"/>
          <w:sz w:val="32"/>
          <w:szCs w:val="32"/>
        </w:rPr>
        <w:t>2</w:t>
      </w:r>
      <w:r w:rsidR="008D0C5B" w:rsidRPr="00FC4F8F">
        <w:rPr>
          <w:rFonts w:ascii="仿宋_GB2312" w:eastAsia="仿宋_GB2312" w:hAnsi="Arial" w:cs="Arial" w:hint="eastAsia"/>
          <w:color w:val="000000"/>
          <w:sz w:val="32"/>
          <w:szCs w:val="32"/>
        </w:rPr>
        <w:t>018年10月22日，</w:t>
      </w:r>
      <w:r w:rsidR="008D0C5B">
        <w:rPr>
          <w:rFonts w:ascii="仿宋_GB2312" w:eastAsia="仿宋_GB2312" w:hAnsi="Arial" w:cs="Arial" w:hint="eastAsia"/>
          <w:color w:val="000000"/>
          <w:sz w:val="32"/>
          <w:szCs w:val="32"/>
        </w:rPr>
        <w:t>我局执法人员向你单</w:t>
      </w:r>
      <w:r w:rsidR="008D0C5B">
        <w:rPr>
          <w:rFonts w:ascii="仿宋_GB2312" w:eastAsia="仿宋_GB2312" w:hAnsi="Arial" w:cs="Arial" w:hint="eastAsia"/>
          <w:color w:val="000000"/>
          <w:sz w:val="32"/>
          <w:szCs w:val="32"/>
        </w:rPr>
        <w:lastRenderedPageBreak/>
        <w:t>位送达了行政处罚事先告知书和听证告知书，</w:t>
      </w:r>
      <w:r w:rsidR="008D0C5B" w:rsidRPr="00964024">
        <w:rPr>
          <w:rFonts w:ascii="仿宋_GB2312" w:eastAsia="仿宋_GB2312" w:hAnsi="仿宋" w:cs="仿宋_GB2312" w:hint="eastAsia"/>
          <w:bCs/>
          <w:color w:val="000000"/>
          <w:sz w:val="32"/>
          <w:szCs w:val="32"/>
        </w:rPr>
        <w:t>对你单位</w:t>
      </w:r>
      <w:r w:rsidR="008D0C5B" w:rsidRPr="00964024">
        <w:rPr>
          <w:rFonts w:ascii="仿宋_GB2312" w:eastAsia="仿宋_GB2312" w:hAnsi="仿宋" w:cs="仿宋" w:hint="eastAsia"/>
          <w:color w:val="000000"/>
          <w:sz w:val="32"/>
          <w:szCs w:val="32"/>
        </w:rPr>
        <w:t>未提前7日向我局报告以讲座、现场体验等形式向消费者推销医疗器械的经营活动</w:t>
      </w:r>
      <w:r w:rsidR="008D0C5B" w:rsidRPr="00964024">
        <w:rPr>
          <w:rFonts w:ascii="仿宋_GB2312" w:eastAsia="仿宋_GB2312" w:hAnsi="仿宋" w:cs="仿宋_GB2312" w:hint="eastAsia"/>
          <w:bCs/>
          <w:color w:val="000000"/>
          <w:sz w:val="32"/>
          <w:szCs w:val="32"/>
        </w:rPr>
        <w:t>的行为</w:t>
      </w:r>
      <w:r w:rsidR="008D0C5B">
        <w:rPr>
          <w:rFonts w:ascii="仿宋_GB2312" w:eastAsia="仿宋_GB2312" w:hAnsi="仿宋" w:cs="仿宋_GB2312" w:hint="eastAsia"/>
          <w:bCs/>
          <w:color w:val="000000"/>
          <w:sz w:val="32"/>
          <w:szCs w:val="32"/>
        </w:rPr>
        <w:t>，</w:t>
      </w:r>
      <w:r w:rsidR="008D0C5B">
        <w:rPr>
          <w:rFonts w:ascii="仿宋_GB2312" w:eastAsia="仿宋_GB2312" w:hAnsi="仿宋" w:hint="eastAsia"/>
          <w:color w:val="000000"/>
          <w:sz w:val="32"/>
          <w:szCs w:val="32"/>
        </w:rPr>
        <w:t>我局</w:t>
      </w:r>
      <w:r w:rsidR="008D0C5B" w:rsidRPr="00964024">
        <w:rPr>
          <w:rFonts w:ascii="仿宋_GB2312" w:eastAsia="仿宋_GB2312" w:hAnsi="仿宋" w:cs="仿宋_GB2312" w:hint="eastAsia"/>
          <w:bCs/>
          <w:color w:val="000000"/>
          <w:sz w:val="32"/>
          <w:szCs w:val="32"/>
        </w:rPr>
        <w:t>拟处罚款20000元。</w:t>
      </w:r>
    </w:p>
    <w:p w:rsidR="008D0C5B" w:rsidRPr="00964024" w:rsidRDefault="008D0C5B" w:rsidP="008D0C5B">
      <w:pPr>
        <w:spacing w:line="360" w:lineRule="auto"/>
        <w:ind w:firstLineChars="200" w:firstLine="640"/>
        <w:rPr>
          <w:rFonts w:ascii="仿宋_GB2312" w:eastAsia="仿宋_GB2312" w:hAnsi="仿宋"/>
          <w:color w:val="000000"/>
          <w:sz w:val="32"/>
          <w:szCs w:val="32"/>
        </w:rPr>
      </w:pPr>
      <w:r>
        <w:rPr>
          <w:rFonts w:ascii="仿宋_GB2312" w:eastAsia="仿宋_GB2312" w:hAnsi="仿宋" w:cs="仿宋_GB2312" w:hint="eastAsia"/>
          <w:bCs/>
          <w:color w:val="000000"/>
          <w:sz w:val="32"/>
          <w:szCs w:val="32"/>
        </w:rPr>
        <w:t>你单位提出陈述申辩和听证申请，我局于2018年11月16日举行听证。经听证，我局认为，鉴于</w:t>
      </w:r>
      <w:r>
        <w:rPr>
          <w:rFonts w:ascii="仿宋_GB2312" w:eastAsia="仿宋_GB2312" w:hAnsi="仿宋_GB2312" w:cs="仿宋_GB2312" w:hint="eastAsia"/>
          <w:color w:val="000000"/>
          <w:sz w:val="32"/>
          <w:szCs w:val="32"/>
        </w:rPr>
        <w:t>你单位</w:t>
      </w:r>
      <w:r w:rsidRPr="00873152">
        <w:rPr>
          <w:rFonts w:ascii="仿宋_GB2312" w:eastAsia="仿宋_GB2312" w:hAnsi="仿宋_GB2312" w:cs="仿宋_GB2312" w:hint="eastAsia"/>
          <w:color w:val="000000"/>
          <w:sz w:val="32"/>
          <w:szCs w:val="32"/>
        </w:rPr>
        <w:t>对法律法规不熟、无主观故意</w:t>
      </w:r>
      <w:r>
        <w:rPr>
          <w:rFonts w:ascii="仿宋_GB2312" w:eastAsia="仿宋_GB2312" w:hAnsi="仿宋_GB2312" w:cs="仿宋_GB2312" w:hint="eastAsia"/>
          <w:color w:val="000000"/>
          <w:sz w:val="32"/>
          <w:szCs w:val="32"/>
        </w:rPr>
        <w:t>、</w:t>
      </w:r>
      <w:r w:rsidRPr="00873152">
        <w:rPr>
          <w:rFonts w:ascii="仿宋_GB2312" w:eastAsia="仿宋_GB2312" w:hAnsi="仿宋_GB2312" w:cs="仿宋_GB2312" w:hint="eastAsia"/>
          <w:color w:val="000000"/>
          <w:sz w:val="32"/>
          <w:szCs w:val="32"/>
        </w:rPr>
        <w:t>体验规模小，结合</w:t>
      </w:r>
      <w:r>
        <w:rPr>
          <w:rFonts w:ascii="仿宋_GB2312" w:eastAsia="仿宋_GB2312" w:hAnsi="仿宋_GB2312" w:cs="仿宋_GB2312" w:hint="eastAsia"/>
          <w:color w:val="000000"/>
          <w:sz w:val="32"/>
          <w:szCs w:val="32"/>
        </w:rPr>
        <w:t>你单位</w:t>
      </w:r>
      <w:r w:rsidRPr="00873152">
        <w:rPr>
          <w:rFonts w:ascii="仿宋_GB2312" w:eastAsia="仿宋_GB2312" w:hAnsi="仿宋_GB2312" w:cs="仿宋_GB2312" w:hint="eastAsia"/>
          <w:color w:val="000000"/>
          <w:sz w:val="32"/>
          <w:szCs w:val="32"/>
        </w:rPr>
        <w:t>认错态度好，未造成严重危害后果且已主动停止经营等情况</w:t>
      </w:r>
      <w:r>
        <w:rPr>
          <w:rFonts w:ascii="仿宋_GB2312" w:eastAsia="仿宋_GB2312" w:hAnsi="仿宋" w:hint="eastAsia"/>
          <w:color w:val="000000"/>
          <w:sz w:val="32"/>
          <w:szCs w:val="32"/>
        </w:rPr>
        <w:t>，</w:t>
      </w:r>
      <w:r w:rsidRPr="00964024">
        <w:rPr>
          <w:rFonts w:ascii="仿宋_GB2312" w:eastAsia="仿宋_GB2312" w:hAnsi="仿宋" w:cs="仿宋_GB2312" w:hint="eastAsia"/>
          <w:bCs/>
          <w:color w:val="000000"/>
          <w:sz w:val="32"/>
          <w:szCs w:val="32"/>
        </w:rPr>
        <w:t>对你单位</w:t>
      </w:r>
      <w:r w:rsidRPr="00964024">
        <w:rPr>
          <w:rFonts w:ascii="仿宋_GB2312" w:eastAsia="仿宋_GB2312" w:hAnsi="仿宋" w:cs="仿宋" w:hint="eastAsia"/>
          <w:color w:val="000000"/>
          <w:sz w:val="32"/>
          <w:szCs w:val="32"/>
        </w:rPr>
        <w:t>未提前7日向我局报告以讲座、现场体验等形式向消费者推销医疗器械的经营活动</w:t>
      </w:r>
      <w:r w:rsidRPr="00964024">
        <w:rPr>
          <w:rFonts w:ascii="仿宋_GB2312" w:eastAsia="仿宋_GB2312" w:hAnsi="仿宋" w:cs="仿宋_GB2312" w:hint="eastAsia"/>
          <w:bCs/>
          <w:color w:val="000000"/>
          <w:sz w:val="32"/>
          <w:szCs w:val="32"/>
        </w:rPr>
        <w:t>的行为</w:t>
      </w:r>
      <w:r>
        <w:rPr>
          <w:rFonts w:ascii="仿宋_GB2312" w:eastAsia="仿宋_GB2312" w:hAnsi="仿宋" w:cs="仿宋_GB2312" w:hint="eastAsia"/>
          <w:bCs/>
          <w:color w:val="000000"/>
          <w:sz w:val="32"/>
          <w:szCs w:val="32"/>
        </w:rPr>
        <w:t>，</w:t>
      </w:r>
      <w:r w:rsidRPr="00964024">
        <w:rPr>
          <w:rFonts w:ascii="仿宋_GB2312" w:eastAsia="仿宋_GB2312" w:hAnsi="仿宋" w:hint="eastAsia"/>
          <w:color w:val="000000"/>
          <w:sz w:val="32"/>
          <w:szCs w:val="32"/>
        </w:rPr>
        <w:t>根据</w:t>
      </w:r>
      <w:r w:rsidRPr="00964024">
        <w:rPr>
          <w:rFonts w:ascii="仿宋_GB2312" w:eastAsia="仿宋_GB2312" w:hAnsi="仿宋_GB2312" w:cs="仿宋_GB2312" w:hint="eastAsia"/>
          <w:bCs/>
          <w:color w:val="000000"/>
          <w:sz w:val="32"/>
          <w:szCs w:val="32"/>
        </w:rPr>
        <w:t>《广州市医疗器械经营和使用监督管理办法</w:t>
      </w:r>
      <w:r w:rsidRPr="00964024">
        <w:rPr>
          <w:rFonts w:ascii="仿宋_GB2312" w:eastAsia="仿宋_GB2312" w:hAnsi="仿宋" w:hint="eastAsia"/>
          <w:color w:val="000000"/>
          <w:sz w:val="32"/>
          <w:szCs w:val="32"/>
        </w:rPr>
        <w:t>》第三十三条的规定</w:t>
      </w:r>
      <w:r>
        <w:rPr>
          <w:rFonts w:ascii="仿宋_GB2312" w:eastAsia="仿宋_GB2312" w:hAnsi="仿宋_GB2312" w:cs="仿宋_GB2312" w:hint="eastAsia"/>
          <w:color w:val="000000"/>
          <w:sz w:val="32"/>
          <w:szCs w:val="32"/>
        </w:rPr>
        <w:t>：“违反本办法第十条的规定，以讲座、现场体验等形式向消费者推销医疗器械或者预期目的等方面与医疗器械相同、相近的产品，活动举办者未按照规定报告的，由区食品药品监督管理部门责令改正，处1万元以上3万元以下罚款。”</w:t>
      </w:r>
      <w:r>
        <w:rPr>
          <w:rFonts w:ascii="仿宋_GB2312" w:eastAsia="仿宋_GB2312" w:hAnsi="仿宋" w:hint="eastAsia"/>
          <w:color w:val="000000"/>
          <w:sz w:val="32"/>
          <w:szCs w:val="32"/>
        </w:rPr>
        <w:t>我局</w:t>
      </w:r>
      <w:r>
        <w:rPr>
          <w:rFonts w:ascii="仿宋_GB2312" w:eastAsia="仿宋_GB2312" w:hAnsi="仿宋" w:cs="仿宋_GB2312" w:hint="eastAsia"/>
          <w:bCs/>
          <w:color w:val="000000"/>
          <w:sz w:val="32"/>
          <w:szCs w:val="32"/>
        </w:rPr>
        <w:t>决定从轻</w:t>
      </w:r>
      <w:r w:rsidRPr="00964024">
        <w:rPr>
          <w:rFonts w:ascii="仿宋_GB2312" w:eastAsia="仿宋_GB2312" w:hAnsi="仿宋" w:cs="仿宋_GB2312" w:hint="eastAsia"/>
          <w:bCs/>
          <w:color w:val="000000"/>
          <w:sz w:val="32"/>
          <w:szCs w:val="32"/>
        </w:rPr>
        <w:t>予以行政处罚如下：处罚款</w:t>
      </w:r>
      <w:r>
        <w:rPr>
          <w:rFonts w:ascii="仿宋_GB2312" w:eastAsia="仿宋_GB2312" w:hAnsi="仿宋" w:cs="仿宋_GB2312" w:hint="eastAsia"/>
          <w:bCs/>
          <w:color w:val="000000"/>
          <w:sz w:val="32"/>
          <w:szCs w:val="32"/>
        </w:rPr>
        <w:t>1</w:t>
      </w:r>
      <w:r w:rsidRPr="00964024">
        <w:rPr>
          <w:rFonts w:ascii="仿宋_GB2312" w:eastAsia="仿宋_GB2312" w:hAnsi="仿宋" w:cs="仿宋_GB2312" w:hint="eastAsia"/>
          <w:bCs/>
          <w:color w:val="000000"/>
          <w:sz w:val="32"/>
          <w:szCs w:val="32"/>
        </w:rPr>
        <w:t>0000元。</w:t>
      </w:r>
    </w:p>
    <w:p w:rsidR="005F1177" w:rsidRDefault="0001251D" w:rsidP="003D31F8">
      <w:pPr>
        <w:spacing w:line="360" w:lineRule="auto"/>
        <w:ind w:firstLineChars="200" w:firstLine="640"/>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日内将罚没款缴到广州市非税收入缴款通知书上指定的银行。逾期不缴纳罚没款的，根据《中华人民共和国行政处罚法》第五十一条第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5F1177" w:rsidRPr="003D31F8" w:rsidRDefault="00361C16" w:rsidP="003D31F8">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w:t>
      </w:r>
      <w:r w:rsidRPr="00B0383C">
        <w:rPr>
          <w:rFonts w:ascii="仿宋_GB2312" w:eastAsia="仿宋_GB2312" w:hAnsi="仿宋" w:cs="仿宋_GB2312" w:hint="eastAsia"/>
          <w:color w:val="000000"/>
          <w:kern w:val="0"/>
          <w:sz w:val="32"/>
          <w:szCs w:val="32"/>
        </w:rPr>
        <w:lastRenderedPageBreak/>
        <w:t>81743215和广州市增城区荔城街惠民路1号426室、32829072，也可以于6</w:t>
      </w:r>
      <w:r>
        <w:rPr>
          <w:rFonts w:ascii="仿宋_GB2312" w:eastAsia="仿宋_GB2312" w:hAnsi="仿宋" w:cs="仿宋_GB2312" w:hint="eastAsia"/>
          <w:color w:val="000000"/>
          <w:kern w:val="0"/>
          <w:sz w:val="32"/>
          <w:szCs w:val="32"/>
        </w:rPr>
        <w:t>个月内依法向广州铁路运输</w:t>
      </w:r>
      <w:r w:rsidRPr="00B0383C">
        <w:rPr>
          <w:rFonts w:ascii="仿宋_GB2312" w:eastAsia="仿宋_GB2312" w:hAnsi="仿宋" w:cs="仿宋_GB2312" w:hint="eastAsia"/>
          <w:color w:val="000000"/>
          <w:kern w:val="0"/>
          <w:sz w:val="32"/>
          <w:szCs w:val="32"/>
        </w:rPr>
        <w:t>法院提起行政诉讼。</w:t>
      </w:r>
    </w:p>
    <w:p w:rsidR="003442BA" w:rsidRDefault="003442BA" w:rsidP="001D7CA9">
      <w:pPr>
        <w:tabs>
          <w:tab w:val="left" w:pos="8364"/>
        </w:tabs>
        <w:autoSpaceDE w:val="0"/>
        <w:autoSpaceDN w:val="0"/>
        <w:adjustRightInd w:val="0"/>
        <w:spacing w:beforeLines="50" w:line="360" w:lineRule="auto"/>
        <w:ind w:right="420" w:firstLineChars="950" w:firstLine="3040"/>
        <w:rPr>
          <w:rFonts w:ascii="仿宋_GB2312" w:eastAsia="仿宋_GB2312" w:hAnsi="仿宋" w:cs="仿宋_GB2312"/>
          <w:color w:val="000000"/>
          <w:kern w:val="0"/>
          <w:sz w:val="32"/>
          <w:szCs w:val="32"/>
        </w:rPr>
      </w:pPr>
    </w:p>
    <w:p w:rsidR="003442BA" w:rsidRDefault="003442BA" w:rsidP="001D7CA9">
      <w:pPr>
        <w:tabs>
          <w:tab w:val="left" w:pos="8364"/>
        </w:tabs>
        <w:autoSpaceDE w:val="0"/>
        <w:autoSpaceDN w:val="0"/>
        <w:adjustRightInd w:val="0"/>
        <w:spacing w:beforeLines="50" w:line="360" w:lineRule="auto"/>
        <w:ind w:right="420" w:firstLineChars="950" w:firstLine="3040"/>
        <w:rPr>
          <w:rFonts w:ascii="仿宋_GB2312" w:eastAsia="仿宋_GB2312" w:hAnsi="仿宋" w:cs="仿宋_GB2312"/>
          <w:color w:val="000000"/>
          <w:kern w:val="0"/>
          <w:sz w:val="32"/>
          <w:szCs w:val="32"/>
        </w:rPr>
      </w:pPr>
    </w:p>
    <w:p w:rsidR="003442BA" w:rsidRDefault="003442BA" w:rsidP="001D7CA9">
      <w:pPr>
        <w:tabs>
          <w:tab w:val="left" w:pos="8364"/>
        </w:tabs>
        <w:autoSpaceDE w:val="0"/>
        <w:autoSpaceDN w:val="0"/>
        <w:adjustRightInd w:val="0"/>
        <w:spacing w:beforeLines="50" w:line="360" w:lineRule="auto"/>
        <w:ind w:right="420" w:firstLineChars="950" w:firstLine="3040"/>
        <w:rPr>
          <w:rFonts w:ascii="仿宋_GB2312" w:eastAsia="仿宋_GB2312" w:hAnsi="仿宋" w:cs="仿宋_GB2312"/>
          <w:color w:val="000000"/>
          <w:kern w:val="0"/>
          <w:sz w:val="32"/>
          <w:szCs w:val="32"/>
        </w:rPr>
      </w:pPr>
    </w:p>
    <w:p w:rsidR="005F1177" w:rsidRDefault="0001251D" w:rsidP="001D7CA9">
      <w:pPr>
        <w:tabs>
          <w:tab w:val="left" w:pos="8364"/>
        </w:tabs>
        <w:autoSpaceDE w:val="0"/>
        <w:autoSpaceDN w:val="0"/>
        <w:adjustRightInd w:val="0"/>
        <w:spacing w:beforeLines="50" w:line="360" w:lineRule="auto"/>
        <w:ind w:right="420" w:firstLineChars="950" w:firstLine="304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5F1177" w:rsidRDefault="00361C16" w:rsidP="00F72A94">
      <w:pPr>
        <w:autoSpaceDE w:val="0"/>
        <w:autoSpaceDN w:val="0"/>
        <w:adjustRightInd w:val="0"/>
        <w:spacing w:beforeLines="50" w:line="360" w:lineRule="auto"/>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 xml:space="preserve">                    </w:t>
      </w:r>
      <w:r w:rsidR="004027DE">
        <w:rPr>
          <w:rFonts w:ascii="仿宋_GB2312" w:eastAsia="仿宋_GB2312" w:hAnsi="仿宋" w:cs="仿宋_GB2312" w:hint="eastAsia"/>
          <w:color w:val="000000"/>
          <w:kern w:val="0"/>
          <w:sz w:val="32"/>
          <w:szCs w:val="32"/>
        </w:rPr>
        <w:t xml:space="preserve">        2018</w:t>
      </w:r>
      <w:r w:rsidR="0001251D">
        <w:rPr>
          <w:rFonts w:ascii="仿宋_GB2312" w:eastAsia="仿宋_GB2312" w:hAnsi="仿宋" w:cs="仿宋_GB2312" w:hint="eastAsia"/>
          <w:color w:val="000000"/>
          <w:kern w:val="0"/>
          <w:sz w:val="32"/>
          <w:szCs w:val="32"/>
        </w:rPr>
        <w:t>年</w:t>
      </w:r>
      <w:r w:rsidR="0093216B">
        <w:rPr>
          <w:rFonts w:ascii="仿宋_GB2312" w:eastAsia="仿宋_GB2312" w:hAnsi="仿宋" w:cs="仿宋_GB2312" w:hint="eastAsia"/>
          <w:color w:val="000000"/>
          <w:kern w:val="0"/>
          <w:sz w:val="32"/>
          <w:szCs w:val="32"/>
        </w:rPr>
        <w:t>12</w:t>
      </w:r>
      <w:r w:rsidR="0001251D">
        <w:rPr>
          <w:rFonts w:ascii="仿宋_GB2312" w:eastAsia="仿宋_GB2312" w:hAnsi="仿宋" w:cs="仿宋_GB2312" w:hint="eastAsia"/>
          <w:color w:val="000000"/>
          <w:kern w:val="0"/>
          <w:sz w:val="32"/>
          <w:szCs w:val="32"/>
        </w:rPr>
        <w:t>月</w:t>
      </w:r>
      <w:r w:rsidR="0093216B">
        <w:rPr>
          <w:rFonts w:ascii="仿宋_GB2312" w:eastAsia="仿宋_GB2312" w:hAnsi="仿宋" w:cs="仿宋_GB2312" w:hint="eastAsia"/>
          <w:color w:val="000000"/>
          <w:kern w:val="0"/>
          <w:sz w:val="32"/>
          <w:szCs w:val="32"/>
        </w:rPr>
        <w:t>29</w:t>
      </w:r>
      <w:r w:rsidR="0001251D">
        <w:rPr>
          <w:rFonts w:ascii="仿宋_GB2312" w:eastAsia="仿宋_GB2312" w:hAnsi="仿宋" w:cs="仿宋_GB2312" w:hint="eastAsia"/>
          <w:color w:val="000000"/>
          <w:kern w:val="0"/>
          <w:sz w:val="32"/>
          <w:szCs w:val="32"/>
        </w:rPr>
        <w:t>日</w:t>
      </w:r>
    </w:p>
    <w:sectPr w:rsidR="005F1177" w:rsidSect="005F1177">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688" w:rsidRDefault="001A5688" w:rsidP="005F1177">
      <w:r>
        <w:separator/>
      </w:r>
    </w:p>
  </w:endnote>
  <w:endnote w:type="continuationSeparator" w:id="0">
    <w:p w:rsidR="001A5688" w:rsidRDefault="001A5688" w:rsidP="005F11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77" w:rsidRDefault="005F1177">
    <w:pPr>
      <w:pStyle w:val="a4"/>
    </w:pPr>
  </w:p>
  <w:p w:rsidR="005F1177" w:rsidRDefault="005F1177">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688" w:rsidRDefault="001A5688" w:rsidP="005F1177">
      <w:r>
        <w:separator/>
      </w:r>
    </w:p>
  </w:footnote>
  <w:footnote w:type="continuationSeparator" w:id="0">
    <w:p w:rsidR="001A5688" w:rsidRDefault="001A5688" w:rsidP="005F1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77" w:rsidRDefault="0001251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5F1177" w:rsidRDefault="0001251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5F1177" w:rsidRDefault="00F72A94" w:rsidP="00115AE4">
    <w:pPr>
      <w:pStyle w:val="a5"/>
      <w:pBdr>
        <w:bottom w:val="none" w:sz="0" w:space="0" w:color="auto"/>
      </w:pBdr>
      <w:jc w:val="right"/>
    </w:pPr>
    <w:r w:rsidRPr="00F72A94">
      <w:rPr>
        <w:rFonts w:ascii="Times New Roman" w:hAnsi="Times New Roman" w:cs="Times New Roman"/>
        <w:b/>
        <w:sz w:val="21"/>
        <w:szCs w:val="21"/>
      </w:rPr>
      <w:pict>
        <v:line id="_x0000_s14340" style="position:absolute;left:0;text-align:left;z-index:3" from="-9pt,16.9pt" to="459pt,19.3pt" strokeweight="1.5pt"/>
      </w:pict>
    </w:r>
    <w:r w:rsidR="0001251D">
      <w:rPr>
        <w:rFonts w:ascii="仿宋_GB2312" w:eastAsia="仿宋_GB2312" w:hAnsi="仿宋" w:cs="仿宋_GB2312" w:hint="eastAsia"/>
        <w:color w:val="000000"/>
        <w:sz w:val="28"/>
        <w:szCs w:val="28"/>
      </w:rPr>
      <w:t>（增）食药</w:t>
    </w:r>
    <w:proofErr w:type="gramStart"/>
    <w:r w:rsidR="0001251D">
      <w:rPr>
        <w:rFonts w:ascii="仿宋_GB2312" w:eastAsia="仿宋_GB2312" w:hAnsi="仿宋" w:cs="仿宋_GB2312" w:hint="eastAsia"/>
        <w:color w:val="000000"/>
        <w:sz w:val="28"/>
        <w:szCs w:val="28"/>
      </w:rPr>
      <w:t>监械</w:t>
    </w:r>
    <w:r w:rsidR="0001251D">
      <w:rPr>
        <w:rFonts w:ascii="仿宋_GB2312" w:eastAsia="仿宋_GB2312" w:hAnsi="仿宋" w:cs="仿宋_GB2312" w:hint="eastAsia"/>
        <w:color w:val="000000"/>
        <w:kern w:val="0"/>
        <w:sz w:val="28"/>
        <w:szCs w:val="28"/>
      </w:rPr>
      <w:t>罚</w:t>
    </w:r>
    <w:proofErr w:type="gramEnd"/>
    <w:r w:rsidR="0001251D">
      <w:rPr>
        <w:rFonts w:ascii="仿宋_GB2312" w:eastAsia="仿宋_GB2312" w:hAnsi="仿宋" w:cs="仿宋_GB2312" w:hint="eastAsia"/>
        <w:color w:val="000000"/>
        <w:sz w:val="28"/>
        <w:szCs w:val="28"/>
      </w:rPr>
      <w:t>〔</w:t>
    </w:r>
    <w:r w:rsidR="0001251D">
      <w:rPr>
        <w:rFonts w:ascii="仿宋_GB2312" w:eastAsia="仿宋_GB2312" w:hAnsi="仿宋" w:cs="仿宋_GB2312"/>
        <w:color w:val="000000"/>
        <w:sz w:val="28"/>
        <w:szCs w:val="28"/>
      </w:rPr>
      <w:t>201</w:t>
    </w:r>
    <w:r w:rsidR="00115AE4">
      <w:rPr>
        <w:rFonts w:ascii="仿宋_GB2312" w:eastAsia="仿宋_GB2312" w:hAnsi="仿宋" w:cs="仿宋_GB2312" w:hint="eastAsia"/>
        <w:color w:val="000000"/>
        <w:sz w:val="28"/>
        <w:szCs w:val="28"/>
      </w:rPr>
      <w:t>8</w:t>
    </w:r>
    <w:r w:rsidR="0001251D">
      <w:rPr>
        <w:rFonts w:ascii="仿宋_GB2312" w:eastAsia="仿宋_GB2312" w:hAnsi="仿宋" w:cs="仿宋_GB2312" w:hint="eastAsia"/>
        <w:color w:val="000000"/>
        <w:sz w:val="28"/>
        <w:szCs w:val="28"/>
      </w:rPr>
      <w:t>〕</w:t>
    </w:r>
    <w:r w:rsidR="00115AE4">
      <w:rPr>
        <w:rFonts w:ascii="仿宋_GB2312" w:eastAsia="仿宋_GB2312" w:hAnsi="仿宋" w:cs="仿宋_GB2312" w:hint="eastAsia"/>
        <w:color w:val="000000"/>
        <w:sz w:val="28"/>
        <w:szCs w:val="28"/>
      </w:rPr>
      <w:t>11</w:t>
    </w:r>
    <w:r w:rsidR="0001251D">
      <w:rPr>
        <w:rFonts w:ascii="仿宋_GB2312" w:eastAsia="仿宋_GB2312" w:hAnsi="仿宋" w:cs="仿宋_GB2312" w:hint="eastAsia"/>
        <w:color w:val="000000"/>
        <w:kern w:val="0"/>
        <w:sz w:val="28"/>
        <w:szCs w:val="28"/>
      </w:rPr>
      <w:t xml:space="preserve">号第2页共 </w:t>
    </w:r>
    <w:r w:rsidR="00FC4F8F">
      <w:rPr>
        <w:rFonts w:ascii="仿宋_GB2312" w:eastAsia="仿宋_GB2312" w:hAnsi="仿宋" w:cs="仿宋_GB2312" w:hint="eastAsia"/>
        <w:color w:val="000000"/>
        <w:kern w:val="0"/>
        <w:sz w:val="28"/>
        <w:szCs w:val="28"/>
      </w:rPr>
      <w:t>3</w:t>
    </w:r>
    <w:r w:rsidR="0001251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77" w:rsidRDefault="0001251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5F1177" w:rsidRDefault="0001251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5F1177" w:rsidRDefault="00F72A94" w:rsidP="00A25A86">
    <w:pPr>
      <w:pStyle w:val="a5"/>
      <w:pBdr>
        <w:bottom w:val="none" w:sz="0" w:space="0" w:color="auto"/>
      </w:pBdr>
      <w:jc w:val="right"/>
    </w:pPr>
    <w:r w:rsidRPr="00F72A94">
      <w:rPr>
        <w:rFonts w:ascii="Times New Roman" w:hAnsi="Times New Roman" w:cs="Times New Roman"/>
        <w:b/>
        <w:sz w:val="21"/>
        <w:szCs w:val="21"/>
      </w:rPr>
      <w:pict>
        <v:line id="_x0000_s14339" style="position:absolute;left:0;text-align:left;z-index:2" from="-9pt,16.9pt" to="459pt,19.3pt" strokeweight="1.5pt"/>
      </w:pict>
    </w:r>
    <w:r w:rsidR="003442BA">
      <w:rPr>
        <w:rFonts w:ascii="仿宋_GB2312" w:eastAsia="仿宋_GB2312" w:hAnsi="仿宋" w:cs="仿宋_GB2312" w:hint="eastAsia"/>
        <w:color w:val="000000"/>
        <w:sz w:val="28"/>
        <w:szCs w:val="28"/>
      </w:rPr>
      <w:t>（增）食药</w:t>
    </w:r>
    <w:proofErr w:type="gramStart"/>
    <w:r w:rsidR="003442BA">
      <w:rPr>
        <w:rFonts w:ascii="仿宋_GB2312" w:eastAsia="仿宋_GB2312" w:hAnsi="仿宋" w:cs="仿宋_GB2312" w:hint="eastAsia"/>
        <w:color w:val="000000"/>
        <w:sz w:val="28"/>
        <w:szCs w:val="28"/>
      </w:rPr>
      <w:t>监械</w:t>
    </w:r>
    <w:r w:rsidR="0001251D">
      <w:rPr>
        <w:rFonts w:ascii="仿宋_GB2312" w:eastAsia="仿宋_GB2312" w:hAnsi="仿宋" w:cs="仿宋_GB2312" w:hint="eastAsia"/>
        <w:color w:val="000000"/>
        <w:kern w:val="0"/>
        <w:sz w:val="28"/>
        <w:szCs w:val="28"/>
      </w:rPr>
      <w:t>罚</w:t>
    </w:r>
    <w:proofErr w:type="gramEnd"/>
    <w:r w:rsidR="0001251D">
      <w:rPr>
        <w:rFonts w:ascii="仿宋_GB2312" w:eastAsia="仿宋_GB2312" w:hAnsi="仿宋" w:cs="仿宋_GB2312" w:hint="eastAsia"/>
        <w:color w:val="000000"/>
        <w:sz w:val="28"/>
        <w:szCs w:val="28"/>
      </w:rPr>
      <w:t>〔</w:t>
    </w:r>
    <w:r w:rsidR="0001251D">
      <w:rPr>
        <w:rFonts w:ascii="仿宋_GB2312" w:eastAsia="仿宋_GB2312" w:hAnsi="仿宋" w:cs="仿宋_GB2312"/>
        <w:color w:val="000000"/>
        <w:sz w:val="28"/>
        <w:szCs w:val="28"/>
      </w:rPr>
      <w:t>201</w:t>
    </w:r>
    <w:r w:rsidR="00A25A86">
      <w:rPr>
        <w:rFonts w:ascii="仿宋_GB2312" w:eastAsia="仿宋_GB2312" w:hAnsi="仿宋" w:cs="仿宋_GB2312" w:hint="eastAsia"/>
        <w:color w:val="000000"/>
        <w:sz w:val="28"/>
        <w:szCs w:val="28"/>
      </w:rPr>
      <w:t>8</w:t>
    </w:r>
    <w:r w:rsidR="0001251D">
      <w:rPr>
        <w:rFonts w:ascii="仿宋_GB2312" w:eastAsia="仿宋_GB2312" w:hAnsi="仿宋" w:cs="仿宋_GB2312" w:hint="eastAsia"/>
        <w:color w:val="000000"/>
        <w:sz w:val="28"/>
        <w:szCs w:val="28"/>
      </w:rPr>
      <w:t>〕11</w:t>
    </w:r>
    <w:r w:rsidR="0001251D">
      <w:rPr>
        <w:rFonts w:ascii="仿宋_GB2312" w:eastAsia="仿宋_GB2312" w:hAnsi="仿宋" w:cs="仿宋_GB2312" w:hint="eastAsia"/>
        <w:color w:val="000000"/>
        <w:kern w:val="0"/>
        <w:sz w:val="28"/>
        <w:szCs w:val="28"/>
      </w:rPr>
      <w:t>号第3页共3页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77" w:rsidRDefault="0001251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bookmarkStart w:id="0" w:name="_GoBack"/>
    <w:bookmarkEnd w:id="0"/>
  </w:p>
  <w:p w:rsidR="005F1177" w:rsidRDefault="0001251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5F1177" w:rsidRDefault="00F72A94" w:rsidP="001D7CA9">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F72A94">
      <w:pict>
        <v:line id="_x0000_s14338" style="position:absolute;left:0;text-align:left;z-index:1" from="-9pt,26.05pt" to="459pt,28.45pt" strokeweight="1.5pt"/>
      </w:pict>
    </w:r>
    <w:r w:rsidR="0001251D">
      <w:rPr>
        <w:rFonts w:ascii="仿宋_GB2312" w:eastAsia="仿宋_GB2312" w:hAnsi="仿宋" w:cs="仿宋_GB2312" w:hint="eastAsia"/>
        <w:color w:val="000000"/>
        <w:sz w:val="28"/>
        <w:szCs w:val="28"/>
      </w:rPr>
      <w:t>（增）食药</w:t>
    </w:r>
    <w:proofErr w:type="gramStart"/>
    <w:r w:rsidR="0001251D">
      <w:rPr>
        <w:rFonts w:ascii="仿宋_GB2312" w:eastAsia="仿宋_GB2312" w:hAnsi="仿宋" w:cs="仿宋_GB2312" w:hint="eastAsia"/>
        <w:color w:val="000000"/>
        <w:sz w:val="28"/>
        <w:szCs w:val="28"/>
      </w:rPr>
      <w:t>监械</w:t>
    </w:r>
    <w:r w:rsidR="0001251D">
      <w:rPr>
        <w:rFonts w:ascii="仿宋_GB2312" w:eastAsia="仿宋_GB2312" w:hAnsi="仿宋" w:cs="仿宋_GB2312" w:hint="eastAsia"/>
        <w:color w:val="000000"/>
        <w:kern w:val="0"/>
        <w:sz w:val="28"/>
        <w:szCs w:val="28"/>
      </w:rPr>
      <w:t>罚</w:t>
    </w:r>
    <w:proofErr w:type="gramEnd"/>
    <w:r w:rsidR="0001251D">
      <w:rPr>
        <w:rFonts w:ascii="仿宋_GB2312" w:eastAsia="仿宋_GB2312" w:hAnsi="仿宋" w:cs="仿宋_GB2312" w:hint="eastAsia"/>
        <w:color w:val="000000"/>
        <w:sz w:val="28"/>
        <w:szCs w:val="28"/>
      </w:rPr>
      <w:t>〔</w:t>
    </w:r>
    <w:r w:rsidR="0001251D">
      <w:rPr>
        <w:rFonts w:ascii="仿宋_GB2312" w:eastAsia="仿宋_GB2312" w:hAnsi="仿宋" w:cs="仿宋_GB2312"/>
        <w:color w:val="000000"/>
        <w:sz w:val="28"/>
        <w:szCs w:val="28"/>
      </w:rPr>
      <w:t>201</w:t>
    </w:r>
    <w:r w:rsidR="008D0411">
      <w:rPr>
        <w:rFonts w:ascii="仿宋_GB2312" w:eastAsia="仿宋_GB2312" w:hAnsi="仿宋" w:cs="仿宋_GB2312" w:hint="eastAsia"/>
        <w:color w:val="000000"/>
        <w:sz w:val="28"/>
        <w:szCs w:val="28"/>
      </w:rPr>
      <w:t>8</w:t>
    </w:r>
    <w:r w:rsidR="0001251D">
      <w:rPr>
        <w:rFonts w:ascii="仿宋_GB2312" w:eastAsia="仿宋_GB2312" w:hAnsi="仿宋" w:cs="仿宋_GB2312" w:hint="eastAsia"/>
        <w:color w:val="000000"/>
        <w:sz w:val="28"/>
        <w:szCs w:val="28"/>
      </w:rPr>
      <w:t>〕</w:t>
    </w:r>
    <w:r w:rsidR="008D0411">
      <w:rPr>
        <w:rFonts w:ascii="仿宋_GB2312" w:eastAsia="仿宋_GB2312" w:hAnsi="仿宋" w:cs="仿宋_GB2312" w:hint="eastAsia"/>
        <w:color w:val="000000"/>
        <w:sz w:val="28"/>
        <w:szCs w:val="28"/>
      </w:rPr>
      <w:t>11</w:t>
    </w:r>
    <w:r w:rsidR="0001251D">
      <w:rPr>
        <w:rFonts w:ascii="仿宋_GB2312" w:eastAsia="仿宋_GB2312" w:hAnsi="仿宋" w:cs="仿宋_GB2312" w:hint="eastAsia"/>
        <w:color w:val="000000"/>
        <w:kern w:val="0"/>
        <w:sz w:val="28"/>
        <w:szCs w:val="28"/>
      </w:rPr>
      <w:t>号</w:t>
    </w:r>
    <w:r w:rsidR="00CB7FF6">
      <w:rPr>
        <w:rFonts w:ascii="仿宋_GB2312" w:eastAsia="仿宋_GB2312" w:hAnsi="仿宋" w:cs="仿宋_GB2312" w:hint="eastAsia"/>
        <w:color w:val="000000"/>
        <w:kern w:val="0"/>
        <w:sz w:val="28"/>
        <w:szCs w:val="28"/>
      </w:rPr>
      <w:t xml:space="preserve"> </w:t>
    </w:r>
    <w:r w:rsidR="0001251D">
      <w:rPr>
        <w:rFonts w:ascii="仿宋_GB2312" w:eastAsia="仿宋_GB2312" w:hAnsi="仿宋" w:cs="仿宋_GB2312" w:hint="eastAsia"/>
        <w:color w:val="000000"/>
        <w:kern w:val="0"/>
        <w:sz w:val="28"/>
        <w:szCs w:val="28"/>
      </w:rPr>
      <w:t>第</w:t>
    </w:r>
    <w:r w:rsidR="00CB7FF6">
      <w:rPr>
        <w:rFonts w:ascii="仿宋_GB2312" w:eastAsia="仿宋_GB2312" w:hAnsi="仿宋" w:cs="仿宋_GB2312"/>
        <w:color w:val="000000"/>
        <w:kern w:val="0"/>
        <w:sz w:val="28"/>
        <w:szCs w:val="28"/>
      </w:rPr>
      <w:t>1</w:t>
    </w:r>
    <w:r w:rsidR="0001251D">
      <w:rPr>
        <w:rFonts w:ascii="仿宋_GB2312" w:eastAsia="仿宋_GB2312" w:hAnsi="仿宋" w:cs="仿宋_GB2312" w:hint="eastAsia"/>
        <w:color w:val="000000"/>
        <w:kern w:val="0"/>
        <w:sz w:val="28"/>
        <w:szCs w:val="28"/>
      </w:rPr>
      <w:t>页共</w:t>
    </w:r>
    <w:r w:rsidR="00FC4F8F">
      <w:rPr>
        <w:rFonts w:ascii="仿宋_GB2312" w:eastAsia="仿宋_GB2312" w:hAnsi="仿宋" w:cs="仿宋_GB2312" w:hint="eastAsia"/>
        <w:color w:val="000000"/>
        <w:kern w:val="0"/>
        <w:sz w:val="28"/>
        <w:szCs w:val="28"/>
      </w:rPr>
      <w:t>3</w:t>
    </w:r>
    <w:r w:rsidR="0001251D">
      <w:rPr>
        <w:rFonts w:ascii="仿宋_GB2312" w:eastAsia="仿宋_GB2312" w:hAnsi="仿宋" w:cs="仿宋_GB2312" w:hint="eastAsia"/>
        <w:color w:val="000000"/>
        <w:kern w:val="0"/>
        <w:sz w:val="28"/>
        <w:szCs w:val="28"/>
      </w:rPr>
      <w:t>页</w:t>
    </w:r>
  </w:p>
  <w:p w:rsidR="008D0411" w:rsidRDefault="0001251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8D0411" w:rsidRPr="008D0411">
      <w:rPr>
        <w:rFonts w:ascii="仿宋_GB2312" w:eastAsia="仿宋_GB2312" w:hAnsi="仿宋" w:cs="仿宋_GB2312" w:hint="eastAsia"/>
        <w:color w:val="000000"/>
        <w:sz w:val="32"/>
        <w:szCs w:val="32"/>
      </w:rPr>
      <w:t>彭振军（广州市增城彭罗医疗器械经营部）</w:t>
    </w:r>
  </w:p>
  <w:p w:rsidR="005F1177" w:rsidRDefault="0001251D">
    <w:pPr>
      <w:autoSpaceDE w:val="0"/>
      <w:autoSpaceDN w:val="0"/>
      <w:adjustRightInd w:val="0"/>
      <w:spacing w:line="360" w:lineRule="auto"/>
      <w:jc w:val="left"/>
      <w:rPr>
        <w:rFonts w:ascii="仿宋_GB2312" w:eastAsia="仿宋_GB2312" w:hAnsi="仿宋"/>
        <w:color w:val="000000"/>
        <w:kern w:val="0"/>
        <w:sz w:val="32"/>
        <w:szCs w:val="32"/>
        <w:u w:val="single"/>
      </w:rPr>
    </w:pPr>
    <w:r>
      <w:rPr>
        <w:rFonts w:ascii="仿宋_GB2312" w:eastAsia="仿宋_GB2312" w:hAnsi="仿宋" w:cs="仿宋_GB2312" w:hint="eastAsia"/>
        <w:b/>
        <w:bCs/>
        <w:color w:val="000000"/>
        <w:kern w:val="0"/>
        <w:sz w:val="32"/>
        <w:szCs w:val="32"/>
      </w:rPr>
      <w:t>地址（住址）：</w:t>
    </w:r>
    <w:r>
      <w:rPr>
        <w:rFonts w:ascii="仿宋_GB2312" w:eastAsia="仿宋_GB2312" w:hAnsi="仿宋" w:cs="仿宋_GB2312" w:hint="eastAsia"/>
        <w:color w:val="000000"/>
        <w:sz w:val="32"/>
        <w:szCs w:val="32"/>
      </w:rPr>
      <w:t>广州市增城区</w:t>
    </w:r>
    <w:r w:rsidR="008D0411">
      <w:rPr>
        <w:rFonts w:ascii="仿宋_GB2312" w:eastAsia="仿宋_GB2312" w:hAnsi="仿宋" w:cs="仿宋_GB2312" w:hint="eastAsia"/>
        <w:color w:val="000000"/>
        <w:sz w:val="32"/>
        <w:szCs w:val="32"/>
      </w:rPr>
      <w:t>永宁街</w:t>
    </w:r>
    <w:proofErr w:type="gramStart"/>
    <w:r w:rsidR="008D0411">
      <w:rPr>
        <w:rFonts w:ascii="仿宋_GB2312" w:eastAsia="仿宋_GB2312" w:hAnsi="仿宋" w:cs="仿宋_GB2312" w:hint="eastAsia"/>
        <w:color w:val="000000"/>
        <w:sz w:val="32"/>
        <w:szCs w:val="32"/>
      </w:rPr>
      <w:t>蒌元村石路段</w:t>
    </w:r>
    <w:proofErr w:type="gramEnd"/>
    <w:r w:rsidR="008D0411">
      <w:rPr>
        <w:rFonts w:ascii="仿宋_GB2312" w:eastAsia="仿宋_GB2312" w:hAnsi="仿宋" w:cs="仿宋_GB2312" w:hint="eastAsia"/>
        <w:color w:val="000000"/>
        <w:sz w:val="32"/>
        <w:szCs w:val="32"/>
      </w:rPr>
      <w:t>（新城市场）</w:t>
    </w:r>
    <w:r w:rsidR="00457BE8">
      <w:rPr>
        <w:rFonts w:ascii="仿宋_GB2312" w:eastAsia="仿宋_GB2312" w:hAnsi="仿宋" w:cs="仿宋_GB2312" w:hint="eastAsia"/>
        <w:color w:val="000000"/>
        <w:sz w:val="32"/>
        <w:szCs w:val="32"/>
      </w:rPr>
      <w:t>内7号</w:t>
    </w:r>
  </w:p>
  <w:p w:rsidR="005F1177" w:rsidRDefault="0001251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Pr>
        <w:rFonts w:ascii="仿宋_GB2312" w:eastAsia="仿宋_GB2312" w:hAnsi="仿宋" w:cs="仿宋" w:hint="eastAsia"/>
        <w:color w:val="000000"/>
        <w:sz w:val="32"/>
        <w:szCs w:val="32"/>
      </w:rPr>
      <w:t>营业执照</w:t>
    </w:r>
  </w:p>
  <w:p w:rsidR="005F1177" w:rsidRDefault="0001251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457BE8">
      <w:rPr>
        <w:rFonts w:ascii="仿宋_GB2312" w:eastAsia="仿宋_GB2312" w:hAnsi="仿宋" w:cs="仿宋" w:hint="eastAsia"/>
        <w:color w:val="000000"/>
        <w:sz w:val="32"/>
        <w:szCs w:val="32"/>
      </w:rPr>
      <w:t xml:space="preserve">92440101MA59KLC744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5F1177" w:rsidRPr="00457BE8" w:rsidRDefault="0001251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457BE8">
      <w:rPr>
        <w:rFonts w:ascii="仿宋_GB2312" w:eastAsia="仿宋_GB2312" w:hAnsi="Arial" w:cs="仿宋_GB2312" w:hint="eastAsia"/>
        <w:color w:val="000000"/>
        <w:sz w:val="32"/>
        <w:szCs w:val="32"/>
      </w:rPr>
      <w:t xml:space="preserve">彭振军 </w:t>
    </w:r>
    <w:r>
      <w:rPr>
        <w:rFonts w:ascii="仿宋_GB2312" w:eastAsia="仿宋_GB2312" w:hAnsi="仿宋" w:cs="仿宋_GB2312" w:hint="eastAsia"/>
        <w:b/>
        <w:bCs/>
        <w:color w:val="000000"/>
        <w:kern w:val="0"/>
        <w:sz w:val="32"/>
        <w:szCs w:val="32"/>
      </w:rPr>
      <w:t>性别：</w:t>
    </w:r>
    <w:r w:rsidR="001D7CA9">
      <w:rPr>
        <w:rFonts w:ascii="仿宋_GB2312" w:eastAsia="仿宋_GB2312" w:hAnsi="仿宋" w:cs="仿宋_GB2312" w:hint="eastAsia"/>
        <w:color w:val="000000"/>
        <w:sz w:val="32"/>
        <w:szCs w:val="32"/>
      </w:rPr>
      <w:t>*</w:t>
    </w:r>
    <w:r w:rsidR="00457BE8">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457BE8">
      <w:rPr>
        <w:rFonts w:ascii="仿宋_GB2312" w:eastAsia="仿宋_GB2312" w:hAnsi="仿宋" w:cs="仿宋_GB2312" w:hint="eastAsia"/>
        <w:color w:val="000000"/>
        <w:sz w:val="32"/>
        <w:szCs w:val="32"/>
      </w:rPr>
      <w:t>负责人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662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251D"/>
    <w:rsid w:val="00015B21"/>
    <w:rsid w:val="00026ADC"/>
    <w:rsid w:val="000368F1"/>
    <w:rsid w:val="00044200"/>
    <w:rsid w:val="00045DB4"/>
    <w:rsid w:val="000615D1"/>
    <w:rsid w:val="0006482F"/>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5867"/>
    <w:rsid w:val="000B7E4D"/>
    <w:rsid w:val="000C2906"/>
    <w:rsid w:val="000C42F4"/>
    <w:rsid w:val="000D731A"/>
    <w:rsid w:val="000E515F"/>
    <w:rsid w:val="000F1925"/>
    <w:rsid w:val="00102A87"/>
    <w:rsid w:val="00115AE4"/>
    <w:rsid w:val="00121CEC"/>
    <w:rsid w:val="00134D3E"/>
    <w:rsid w:val="00152CE0"/>
    <w:rsid w:val="00160DEE"/>
    <w:rsid w:val="00163A54"/>
    <w:rsid w:val="0016559E"/>
    <w:rsid w:val="00166453"/>
    <w:rsid w:val="00182618"/>
    <w:rsid w:val="00190858"/>
    <w:rsid w:val="001A0C89"/>
    <w:rsid w:val="001A5688"/>
    <w:rsid w:val="001B45C1"/>
    <w:rsid w:val="001C1790"/>
    <w:rsid w:val="001C48F2"/>
    <w:rsid w:val="001C4C1B"/>
    <w:rsid w:val="001C5424"/>
    <w:rsid w:val="001C6AA3"/>
    <w:rsid w:val="001D7CA9"/>
    <w:rsid w:val="001F1D09"/>
    <w:rsid w:val="002020A7"/>
    <w:rsid w:val="00231598"/>
    <w:rsid w:val="00232B94"/>
    <w:rsid w:val="00255C87"/>
    <w:rsid w:val="00256027"/>
    <w:rsid w:val="002777BC"/>
    <w:rsid w:val="002831D5"/>
    <w:rsid w:val="00284FDE"/>
    <w:rsid w:val="00292023"/>
    <w:rsid w:val="00295FF1"/>
    <w:rsid w:val="002969F0"/>
    <w:rsid w:val="002B7527"/>
    <w:rsid w:val="002C142C"/>
    <w:rsid w:val="002E343E"/>
    <w:rsid w:val="002E7E1A"/>
    <w:rsid w:val="003110F1"/>
    <w:rsid w:val="003127AE"/>
    <w:rsid w:val="00336D7B"/>
    <w:rsid w:val="00343048"/>
    <w:rsid w:val="003442BA"/>
    <w:rsid w:val="00361C16"/>
    <w:rsid w:val="00380392"/>
    <w:rsid w:val="00384FAA"/>
    <w:rsid w:val="00394278"/>
    <w:rsid w:val="003D150E"/>
    <w:rsid w:val="003D31F8"/>
    <w:rsid w:val="003D630C"/>
    <w:rsid w:val="003F3761"/>
    <w:rsid w:val="003F68AA"/>
    <w:rsid w:val="004027DE"/>
    <w:rsid w:val="00402B31"/>
    <w:rsid w:val="00402D17"/>
    <w:rsid w:val="00414601"/>
    <w:rsid w:val="00425DC3"/>
    <w:rsid w:val="00442743"/>
    <w:rsid w:val="004528DB"/>
    <w:rsid w:val="00457BE8"/>
    <w:rsid w:val="00475365"/>
    <w:rsid w:val="00476B0C"/>
    <w:rsid w:val="004811BE"/>
    <w:rsid w:val="0048146C"/>
    <w:rsid w:val="00481A8C"/>
    <w:rsid w:val="00485D52"/>
    <w:rsid w:val="004869B2"/>
    <w:rsid w:val="004A339F"/>
    <w:rsid w:val="004A6141"/>
    <w:rsid w:val="004B1B28"/>
    <w:rsid w:val="004C26D7"/>
    <w:rsid w:val="004C57F7"/>
    <w:rsid w:val="004D7FEA"/>
    <w:rsid w:val="004E02C0"/>
    <w:rsid w:val="004E0BBA"/>
    <w:rsid w:val="004E43F6"/>
    <w:rsid w:val="004F0D23"/>
    <w:rsid w:val="00504367"/>
    <w:rsid w:val="00523F27"/>
    <w:rsid w:val="0053044A"/>
    <w:rsid w:val="0053089C"/>
    <w:rsid w:val="005467E1"/>
    <w:rsid w:val="005511FD"/>
    <w:rsid w:val="0055222E"/>
    <w:rsid w:val="00574423"/>
    <w:rsid w:val="00580B8E"/>
    <w:rsid w:val="005831E9"/>
    <w:rsid w:val="00594F97"/>
    <w:rsid w:val="005A1E96"/>
    <w:rsid w:val="005A367A"/>
    <w:rsid w:val="005C2AB3"/>
    <w:rsid w:val="005C3790"/>
    <w:rsid w:val="005C3C12"/>
    <w:rsid w:val="005D3FBF"/>
    <w:rsid w:val="005E44A8"/>
    <w:rsid w:val="005F1177"/>
    <w:rsid w:val="00607754"/>
    <w:rsid w:val="00613E41"/>
    <w:rsid w:val="00645921"/>
    <w:rsid w:val="00646CBB"/>
    <w:rsid w:val="00657A89"/>
    <w:rsid w:val="00661741"/>
    <w:rsid w:val="00661F5F"/>
    <w:rsid w:val="0067016A"/>
    <w:rsid w:val="0067681D"/>
    <w:rsid w:val="0068469F"/>
    <w:rsid w:val="00684D7E"/>
    <w:rsid w:val="00695152"/>
    <w:rsid w:val="006961F3"/>
    <w:rsid w:val="006A2CD2"/>
    <w:rsid w:val="006C1E51"/>
    <w:rsid w:val="006D0410"/>
    <w:rsid w:val="006D0734"/>
    <w:rsid w:val="006D44DB"/>
    <w:rsid w:val="006D55F2"/>
    <w:rsid w:val="006E0E4D"/>
    <w:rsid w:val="006E1538"/>
    <w:rsid w:val="006F5964"/>
    <w:rsid w:val="006F7FE7"/>
    <w:rsid w:val="007004AB"/>
    <w:rsid w:val="0070177F"/>
    <w:rsid w:val="007135AB"/>
    <w:rsid w:val="00734422"/>
    <w:rsid w:val="00764EF2"/>
    <w:rsid w:val="0078242B"/>
    <w:rsid w:val="00783B7F"/>
    <w:rsid w:val="007A66B8"/>
    <w:rsid w:val="007B74CA"/>
    <w:rsid w:val="007C3ED6"/>
    <w:rsid w:val="007C453C"/>
    <w:rsid w:val="007D6ABC"/>
    <w:rsid w:val="007E2652"/>
    <w:rsid w:val="007F3952"/>
    <w:rsid w:val="007F7912"/>
    <w:rsid w:val="00802F8A"/>
    <w:rsid w:val="00813310"/>
    <w:rsid w:val="0081404E"/>
    <w:rsid w:val="00817EAE"/>
    <w:rsid w:val="008246D9"/>
    <w:rsid w:val="00824AEE"/>
    <w:rsid w:val="008325CC"/>
    <w:rsid w:val="00842C68"/>
    <w:rsid w:val="00851F68"/>
    <w:rsid w:val="00854CD9"/>
    <w:rsid w:val="0086180F"/>
    <w:rsid w:val="00863651"/>
    <w:rsid w:val="00873152"/>
    <w:rsid w:val="00876D32"/>
    <w:rsid w:val="008A7B32"/>
    <w:rsid w:val="008B622D"/>
    <w:rsid w:val="008B6465"/>
    <w:rsid w:val="008D0411"/>
    <w:rsid w:val="008D0C5B"/>
    <w:rsid w:val="008E3017"/>
    <w:rsid w:val="008E526A"/>
    <w:rsid w:val="008E6F50"/>
    <w:rsid w:val="008E7066"/>
    <w:rsid w:val="008F491F"/>
    <w:rsid w:val="008F4A67"/>
    <w:rsid w:val="00902A9F"/>
    <w:rsid w:val="009059D7"/>
    <w:rsid w:val="009230A1"/>
    <w:rsid w:val="00923B52"/>
    <w:rsid w:val="00927D09"/>
    <w:rsid w:val="0093216B"/>
    <w:rsid w:val="00951138"/>
    <w:rsid w:val="00955230"/>
    <w:rsid w:val="00965AED"/>
    <w:rsid w:val="00992033"/>
    <w:rsid w:val="009944FC"/>
    <w:rsid w:val="00994789"/>
    <w:rsid w:val="009A305E"/>
    <w:rsid w:val="009A402F"/>
    <w:rsid w:val="009A6CDB"/>
    <w:rsid w:val="009A7B64"/>
    <w:rsid w:val="009A7D0B"/>
    <w:rsid w:val="009C3123"/>
    <w:rsid w:val="009C5A29"/>
    <w:rsid w:val="009D7E3F"/>
    <w:rsid w:val="009F3DDD"/>
    <w:rsid w:val="009F52D1"/>
    <w:rsid w:val="009F7CF4"/>
    <w:rsid w:val="00A005DC"/>
    <w:rsid w:val="00A1526F"/>
    <w:rsid w:val="00A21737"/>
    <w:rsid w:val="00A24A5C"/>
    <w:rsid w:val="00A25A86"/>
    <w:rsid w:val="00A336CA"/>
    <w:rsid w:val="00A3530A"/>
    <w:rsid w:val="00A504AE"/>
    <w:rsid w:val="00A52840"/>
    <w:rsid w:val="00A75DD9"/>
    <w:rsid w:val="00A7744D"/>
    <w:rsid w:val="00A82046"/>
    <w:rsid w:val="00A82740"/>
    <w:rsid w:val="00A8351E"/>
    <w:rsid w:val="00A91CFE"/>
    <w:rsid w:val="00A93ED5"/>
    <w:rsid w:val="00A95470"/>
    <w:rsid w:val="00AB13E5"/>
    <w:rsid w:val="00AC3F62"/>
    <w:rsid w:val="00AD0F5C"/>
    <w:rsid w:val="00AD323A"/>
    <w:rsid w:val="00AE3BF6"/>
    <w:rsid w:val="00AE5A2C"/>
    <w:rsid w:val="00AF14BF"/>
    <w:rsid w:val="00B021D0"/>
    <w:rsid w:val="00B058BA"/>
    <w:rsid w:val="00B13F6A"/>
    <w:rsid w:val="00B17AE3"/>
    <w:rsid w:val="00B21F0E"/>
    <w:rsid w:val="00B23758"/>
    <w:rsid w:val="00B27769"/>
    <w:rsid w:val="00B32AA8"/>
    <w:rsid w:val="00B40197"/>
    <w:rsid w:val="00B52CF2"/>
    <w:rsid w:val="00B608B5"/>
    <w:rsid w:val="00B62F64"/>
    <w:rsid w:val="00B63958"/>
    <w:rsid w:val="00B6738F"/>
    <w:rsid w:val="00B766AC"/>
    <w:rsid w:val="00B771ED"/>
    <w:rsid w:val="00B80F2C"/>
    <w:rsid w:val="00B91104"/>
    <w:rsid w:val="00B964AE"/>
    <w:rsid w:val="00BA6892"/>
    <w:rsid w:val="00BC2027"/>
    <w:rsid w:val="00BC4337"/>
    <w:rsid w:val="00BC448B"/>
    <w:rsid w:val="00BD7E96"/>
    <w:rsid w:val="00BE0923"/>
    <w:rsid w:val="00BF5A50"/>
    <w:rsid w:val="00BF5FE2"/>
    <w:rsid w:val="00BF6B91"/>
    <w:rsid w:val="00C170F2"/>
    <w:rsid w:val="00C218C1"/>
    <w:rsid w:val="00C241F7"/>
    <w:rsid w:val="00C30576"/>
    <w:rsid w:val="00C37DF0"/>
    <w:rsid w:val="00C43307"/>
    <w:rsid w:val="00C44D90"/>
    <w:rsid w:val="00C57446"/>
    <w:rsid w:val="00C62C8E"/>
    <w:rsid w:val="00C730A1"/>
    <w:rsid w:val="00C73540"/>
    <w:rsid w:val="00C75D9A"/>
    <w:rsid w:val="00C81243"/>
    <w:rsid w:val="00C859E4"/>
    <w:rsid w:val="00C929A9"/>
    <w:rsid w:val="00CB13AB"/>
    <w:rsid w:val="00CB7FF6"/>
    <w:rsid w:val="00CC1F19"/>
    <w:rsid w:val="00CD6E8D"/>
    <w:rsid w:val="00CE11B2"/>
    <w:rsid w:val="00CF34DC"/>
    <w:rsid w:val="00D02B27"/>
    <w:rsid w:val="00D03E8B"/>
    <w:rsid w:val="00D0714E"/>
    <w:rsid w:val="00D129E3"/>
    <w:rsid w:val="00D266B5"/>
    <w:rsid w:val="00D338B2"/>
    <w:rsid w:val="00D41718"/>
    <w:rsid w:val="00D41D02"/>
    <w:rsid w:val="00D552A8"/>
    <w:rsid w:val="00D615F9"/>
    <w:rsid w:val="00D64BC0"/>
    <w:rsid w:val="00D67950"/>
    <w:rsid w:val="00D71A82"/>
    <w:rsid w:val="00D75C4F"/>
    <w:rsid w:val="00D7659C"/>
    <w:rsid w:val="00D82915"/>
    <w:rsid w:val="00D91F68"/>
    <w:rsid w:val="00D95CFB"/>
    <w:rsid w:val="00DA461A"/>
    <w:rsid w:val="00DB0087"/>
    <w:rsid w:val="00DB0532"/>
    <w:rsid w:val="00DB203B"/>
    <w:rsid w:val="00DB6077"/>
    <w:rsid w:val="00DC1B79"/>
    <w:rsid w:val="00DC3789"/>
    <w:rsid w:val="00DD6FF5"/>
    <w:rsid w:val="00E0331C"/>
    <w:rsid w:val="00E04479"/>
    <w:rsid w:val="00E0796B"/>
    <w:rsid w:val="00E24670"/>
    <w:rsid w:val="00E30834"/>
    <w:rsid w:val="00E45A63"/>
    <w:rsid w:val="00E51201"/>
    <w:rsid w:val="00E532CE"/>
    <w:rsid w:val="00E61EBB"/>
    <w:rsid w:val="00E72EF9"/>
    <w:rsid w:val="00E810EF"/>
    <w:rsid w:val="00E850E6"/>
    <w:rsid w:val="00E9072A"/>
    <w:rsid w:val="00E95087"/>
    <w:rsid w:val="00EA3D8D"/>
    <w:rsid w:val="00EB3968"/>
    <w:rsid w:val="00EC3B67"/>
    <w:rsid w:val="00EC6590"/>
    <w:rsid w:val="00ED5596"/>
    <w:rsid w:val="00EE61FA"/>
    <w:rsid w:val="00EF3ADC"/>
    <w:rsid w:val="00EF52D8"/>
    <w:rsid w:val="00EF66A3"/>
    <w:rsid w:val="00F01DC3"/>
    <w:rsid w:val="00F149D3"/>
    <w:rsid w:val="00F22003"/>
    <w:rsid w:val="00F22331"/>
    <w:rsid w:val="00F265C5"/>
    <w:rsid w:val="00F361EC"/>
    <w:rsid w:val="00F36C9D"/>
    <w:rsid w:val="00F42108"/>
    <w:rsid w:val="00F43444"/>
    <w:rsid w:val="00F52130"/>
    <w:rsid w:val="00F5675D"/>
    <w:rsid w:val="00F65169"/>
    <w:rsid w:val="00F72A94"/>
    <w:rsid w:val="00F8331E"/>
    <w:rsid w:val="00F854DE"/>
    <w:rsid w:val="00F86A66"/>
    <w:rsid w:val="00F913F8"/>
    <w:rsid w:val="00F919D4"/>
    <w:rsid w:val="00F91A25"/>
    <w:rsid w:val="00FA4445"/>
    <w:rsid w:val="00FA7EAC"/>
    <w:rsid w:val="00FC13BD"/>
    <w:rsid w:val="00FC4F8F"/>
    <w:rsid w:val="00FC572F"/>
    <w:rsid w:val="00FC5AA5"/>
    <w:rsid w:val="00FF01D4"/>
    <w:rsid w:val="09F947B8"/>
    <w:rsid w:val="26A1108A"/>
    <w:rsid w:val="2772752D"/>
    <w:rsid w:val="57FD52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lsdException w:name="Normal Table" w:qFormat="1"/>
    <w:lsdException w:name="Balloon Text" w:semiHidden="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177"/>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F1177"/>
    <w:rPr>
      <w:sz w:val="18"/>
      <w:szCs w:val="18"/>
    </w:rPr>
  </w:style>
  <w:style w:type="paragraph" w:styleId="a4">
    <w:name w:val="footer"/>
    <w:basedOn w:val="a"/>
    <w:link w:val="Char0"/>
    <w:uiPriority w:val="99"/>
    <w:rsid w:val="005F1177"/>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rsid w:val="005F1177"/>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rsid w:val="005F1177"/>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5F1177"/>
    <w:rPr>
      <w:b/>
      <w:bCs/>
    </w:rPr>
  </w:style>
  <w:style w:type="character" w:styleId="a8">
    <w:name w:val="page number"/>
    <w:basedOn w:val="a0"/>
    <w:uiPriority w:val="99"/>
    <w:rsid w:val="005F1177"/>
  </w:style>
  <w:style w:type="character" w:customStyle="1" w:styleId="Char1">
    <w:name w:val="页眉 Char"/>
    <w:basedOn w:val="a0"/>
    <w:link w:val="a5"/>
    <w:uiPriority w:val="99"/>
    <w:locked/>
    <w:rsid w:val="005F1177"/>
    <w:rPr>
      <w:sz w:val="18"/>
      <w:szCs w:val="18"/>
    </w:rPr>
  </w:style>
  <w:style w:type="character" w:customStyle="1" w:styleId="Char0">
    <w:name w:val="页脚 Char"/>
    <w:basedOn w:val="a0"/>
    <w:link w:val="a4"/>
    <w:uiPriority w:val="99"/>
    <w:qFormat/>
    <w:locked/>
    <w:rsid w:val="005F1177"/>
    <w:rPr>
      <w:sz w:val="18"/>
      <w:szCs w:val="18"/>
    </w:rPr>
  </w:style>
  <w:style w:type="paragraph" w:customStyle="1" w:styleId="p17">
    <w:name w:val="p17"/>
    <w:basedOn w:val="a"/>
    <w:uiPriority w:val="99"/>
    <w:rsid w:val="005F1177"/>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rsid w:val="005F1177"/>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163</Words>
  <Characters>932</Characters>
  <Application>Microsoft Office Word</Application>
  <DocSecurity>0</DocSecurity>
  <Lines>7</Lines>
  <Paragraphs>2</Paragraphs>
  <ScaleCrop>false</ScaleCrop>
  <Company>微软中国</Company>
  <LinksUpToDate>false</LinksUpToDate>
  <CharactersWithSpaces>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97</cp:revision>
  <cp:lastPrinted>2018-11-29T07:26:00Z</cp:lastPrinted>
  <dcterms:created xsi:type="dcterms:W3CDTF">2014-09-22T07:53:00Z</dcterms:created>
  <dcterms:modified xsi:type="dcterms:W3CDTF">2019-06-21T10:54:00Z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