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3D6" w:rsidRDefault="0005659D" w:rsidP="00C073D6">
      <w:pPr>
        <w:spacing w:line="54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00C073D6">
        <w:rPr>
          <w:rFonts w:ascii="仿宋_GB2312" w:eastAsia="仿宋_GB2312" w:hAnsi="仿宋" w:hint="eastAsia"/>
          <w:color w:val="000000"/>
          <w:sz w:val="32"/>
          <w:szCs w:val="32"/>
        </w:rPr>
        <w:t>经检验，你单位</w:t>
      </w:r>
      <w:r w:rsidR="00C073D6" w:rsidRPr="001E7303">
        <w:rPr>
          <w:rFonts w:ascii="仿宋_GB2312" w:eastAsia="仿宋_GB2312" w:hAnsi="仿宋" w:hint="eastAsia"/>
          <w:color w:val="000000"/>
          <w:sz w:val="32"/>
          <w:szCs w:val="32"/>
        </w:rPr>
        <w:t>自制蛋糕的“铝的残留量”项目不符合GB2760-2014《食品安全国家标准  食品添加剂使用标准》的要求（详见报告（№：01041800039226）</w:t>
      </w:r>
      <w:r w:rsidR="00C073D6">
        <w:rPr>
          <w:rFonts w:ascii="仿宋_GB2312" w:eastAsia="仿宋_GB2312" w:hAnsi="仿宋" w:hint="eastAsia"/>
          <w:color w:val="000000"/>
          <w:sz w:val="32"/>
          <w:szCs w:val="32"/>
        </w:rPr>
        <w:t>，</w:t>
      </w:r>
      <w:r w:rsidR="00C073D6" w:rsidRPr="00995B04">
        <w:rPr>
          <w:rFonts w:ascii="仿宋_GB2312" w:eastAsia="仿宋_GB2312" w:hAnsi="仿宋" w:hint="eastAsia"/>
          <w:color w:val="000000"/>
          <w:sz w:val="32"/>
          <w:szCs w:val="32"/>
        </w:rPr>
        <w:t>上述产品被判为不合格品</w:t>
      </w:r>
      <w:r w:rsidR="00C073D6">
        <w:rPr>
          <w:rFonts w:ascii="仿宋_GB2312" w:eastAsia="仿宋_GB2312" w:hAnsi="仿宋" w:hint="eastAsia"/>
          <w:color w:val="000000"/>
          <w:sz w:val="32"/>
          <w:szCs w:val="32"/>
        </w:rPr>
        <w:t>。现查明，你单位超限量使用食品添加剂。</w:t>
      </w:r>
    </w:p>
    <w:p w:rsidR="002E5DC2" w:rsidRDefault="00C073D6" w:rsidP="00C073D6">
      <w:pPr>
        <w:spacing w:line="560" w:lineRule="exact"/>
        <w:ind w:firstLineChars="200" w:firstLine="640"/>
        <w:rPr>
          <w:rFonts w:ascii="仿宋_GB2312" w:eastAsia="仿宋_GB2312" w:hAnsi="仿宋"/>
          <w:color w:val="000000"/>
          <w:sz w:val="32"/>
          <w:szCs w:val="32"/>
        </w:rPr>
      </w:pPr>
      <w:r w:rsidRPr="00082F7F">
        <w:rPr>
          <w:rFonts w:ascii="仿宋_GB2312" w:eastAsia="仿宋_GB2312" w:hAnsi="仿宋" w:hint="eastAsia"/>
          <w:color w:val="000000"/>
          <w:sz w:val="32"/>
          <w:szCs w:val="32"/>
        </w:rPr>
        <w:t>经查，</w:t>
      </w:r>
      <w:r>
        <w:rPr>
          <w:rFonts w:ascii="仿宋_GB2312" w:eastAsia="仿宋_GB2312" w:hAnsi="仿宋" w:hint="eastAsia"/>
          <w:color w:val="000000"/>
          <w:sz w:val="32"/>
          <w:szCs w:val="32"/>
        </w:rPr>
        <w:t>你单位经营超限量</w:t>
      </w:r>
      <w:r w:rsidRPr="00CE4754">
        <w:rPr>
          <w:rFonts w:ascii="仿宋_GB2312" w:eastAsia="仿宋_GB2312" w:hAnsi="仿宋" w:hint="eastAsia"/>
          <w:color w:val="000000"/>
          <w:sz w:val="32"/>
          <w:szCs w:val="32"/>
        </w:rPr>
        <w:t>使用食品添加剂的食品涉案货值</w:t>
      </w:r>
      <w:r w:rsidR="00A37F7E">
        <w:rPr>
          <w:rFonts w:ascii="仿宋_GB2312" w:eastAsia="仿宋_GB2312" w:hAnsi="仿宋" w:hint="eastAsia"/>
          <w:color w:val="000000"/>
          <w:sz w:val="32"/>
          <w:szCs w:val="32"/>
        </w:rPr>
        <w:t>*</w:t>
      </w:r>
      <w:r w:rsidRPr="00CE4754">
        <w:rPr>
          <w:rFonts w:ascii="仿宋_GB2312" w:eastAsia="仿宋_GB2312" w:hAnsi="仿宋" w:hint="eastAsia"/>
          <w:color w:val="000000"/>
          <w:sz w:val="32"/>
          <w:szCs w:val="32"/>
        </w:rPr>
        <w:t>元，违法所得</w:t>
      </w:r>
      <w:r>
        <w:rPr>
          <w:rFonts w:ascii="仿宋_GB2312" w:eastAsia="仿宋_GB2312" w:hAnsi="仿宋" w:hint="eastAsia"/>
          <w:color w:val="000000"/>
          <w:sz w:val="32"/>
          <w:szCs w:val="32"/>
        </w:rPr>
        <w:t>无法计算</w:t>
      </w:r>
      <w:r w:rsidRPr="00CE4754">
        <w:rPr>
          <w:rFonts w:ascii="仿宋_GB2312" w:eastAsia="仿宋_GB2312" w:hAnsi="仿宋" w:hint="eastAsia"/>
          <w:color w:val="000000"/>
          <w:sz w:val="32"/>
          <w:szCs w:val="32"/>
        </w:rPr>
        <w:t>，</w:t>
      </w:r>
      <w:r>
        <w:rPr>
          <w:rFonts w:ascii="仿宋_GB2312" w:eastAsia="仿宋_GB2312" w:hAnsi="仿宋" w:hint="eastAsia"/>
          <w:color w:val="000000"/>
          <w:sz w:val="32"/>
          <w:szCs w:val="32"/>
        </w:rPr>
        <w:t>你单位经营</w:t>
      </w:r>
      <w:r w:rsidRPr="00CE4754">
        <w:rPr>
          <w:rFonts w:ascii="仿宋_GB2312" w:eastAsia="仿宋_GB2312" w:hAnsi="仿宋" w:hint="eastAsia"/>
          <w:color w:val="000000"/>
          <w:sz w:val="32"/>
          <w:szCs w:val="32"/>
        </w:rPr>
        <w:t>不符合食品安全标准食品的行为违反了《食品安全法》第三十四条</w:t>
      </w:r>
      <w:r>
        <w:rPr>
          <w:rFonts w:ascii="仿宋_GB2312" w:eastAsia="仿宋_GB2312" w:hAnsi="仿宋" w:hint="eastAsia"/>
          <w:color w:val="000000"/>
          <w:sz w:val="32"/>
          <w:szCs w:val="32"/>
        </w:rPr>
        <w:t>第</w:t>
      </w:r>
      <w:r w:rsidRPr="00CE4754">
        <w:rPr>
          <w:rFonts w:ascii="仿宋_GB2312" w:eastAsia="仿宋_GB2312" w:hAnsi="仿宋" w:hint="eastAsia"/>
          <w:color w:val="000000"/>
          <w:sz w:val="32"/>
          <w:szCs w:val="32"/>
        </w:rPr>
        <w:t>（四）项的规定</w:t>
      </w:r>
      <w:r w:rsidR="002E5DC2">
        <w:rPr>
          <w:rFonts w:ascii="仿宋_GB2312" w:eastAsia="仿宋_GB2312" w:hAnsi="仿宋" w:hint="eastAsia"/>
          <w:color w:val="000000"/>
          <w:sz w:val="32"/>
          <w:szCs w:val="32"/>
        </w:rPr>
        <w:t>：“</w:t>
      </w:r>
      <w:r w:rsidR="002E5DC2" w:rsidRPr="002E5DC2">
        <w:rPr>
          <w:rFonts w:ascii="仿宋_GB2312" w:eastAsia="仿宋_GB2312" w:hAnsi="仿宋" w:hint="eastAsia"/>
          <w:color w:val="000000"/>
          <w:sz w:val="32"/>
          <w:szCs w:val="32"/>
        </w:rPr>
        <w:t>禁止生产经营下列食品、食品添加剂、食品相关产品：（四）超范围、超限量使用食品添加剂的食品；</w:t>
      </w:r>
      <w:r w:rsidR="002E5DC2">
        <w:rPr>
          <w:rFonts w:ascii="仿宋_GB2312" w:eastAsia="仿宋_GB2312" w:hAnsi="仿宋" w:hint="eastAsia"/>
          <w:color w:val="000000"/>
          <w:sz w:val="32"/>
          <w:szCs w:val="32"/>
        </w:rPr>
        <w:t>”</w:t>
      </w:r>
    </w:p>
    <w:p w:rsidR="00F742F8" w:rsidRDefault="0005659D" w:rsidP="00F742F8">
      <w:pPr>
        <w:tabs>
          <w:tab w:val="left" w:pos="1890"/>
        </w:tabs>
        <w:spacing w:line="56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Pr="00F742F8">
        <w:rPr>
          <w:rFonts w:ascii="仿宋_GB2312" w:eastAsia="仿宋_GB2312" w:hAnsi="仿宋" w:cs="仿宋_GB2312" w:hint="eastAsia"/>
          <w:b/>
          <w:bCs/>
          <w:color w:val="000000"/>
          <w:kern w:val="0"/>
          <w:sz w:val="32"/>
          <w:szCs w:val="32"/>
        </w:rPr>
        <w:t>：</w:t>
      </w:r>
      <w:r w:rsidR="00587F35" w:rsidRPr="00F742F8">
        <w:rPr>
          <w:rFonts w:ascii="仿宋_GB2312" w:eastAsia="仿宋_GB2312" w:hAnsi="仿宋" w:hint="eastAsia"/>
          <w:color w:val="000000"/>
          <w:sz w:val="32"/>
          <w:szCs w:val="32"/>
        </w:rPr>
        <w:t>1、</w:t>
      </w:r>
      <w:r w:rsidR="00F742F8">
        <w:rPr>
          <w:rFonts w:ascii="仿宋_GB2312" w:eastAsia="仿宋_GB2312" w:hAnsi="仿宋" w:hint="eastAsia"/>
          <w:color w:val="000000"/>
          <w:sz w:val="32"/>
          <w:szCs w:val="32"/>
        </w:rPr>
        <w:t>你</w:t>
      </w:r>
      <w:r w:rsidR="00C073D6" w:rsidRPr="00C073D6">
        <w:rPr>
          <w:rFonts w:ascii="仿宋_GB2312" w:eastAsia="仿宋_GB2312" w:hAnsi="仿宋" w:hint="eastAsia"/>
          <w:color w:val="000000"/>
          <w:sz w:val="32"/>
          <w:szCs w:val="32"/>
        </w:rPr>
        <w:t>单位</w:t>
      </w:r>
      <w:bookmarkStart w:id="0" w:name="_GoBack"/>
      <w:bookmarkEnd w:id="0"/>
      <w:r w:rsidR="00C073D6" w:rsidRPr="00C073D6">
        <w:rPr>
          <w:rFonts w:ascii="仿宋_GB2312" w:eastAsia="仿宋_GB2312" w:hAnsi="仿宋" w:hint="eastAsia"/>
          <w:color w:val="000000"/>
          <w:sz w:val="32"/>
          <w:szCs w:val="32"/>
        </w:rPr>
        <w:t>《营业执照》复印件、《食品经营许可证》复印件、法定代表人身份证复印件、委托书、被委托人身份证复印件；2、现场检查笔录、照片、询问调查笔录；3、抽样单、检验报告等</w:t>
      </w:r>
      <w:r w:rsidR="00587F35" w:rsidRPr="00F742F8">
        <w:rPr>
          <w:rFonts w:ascii="仿宋_GB2312" w:eastAsia="仿宋_GB2312" w:hAnsi="仿宋" w:hint="eastAsia"/>
          <w:color w:val="000000"/>
          <w:sz w:val="32"/>
          <w:szCs w:val="32"/>
        </w:rPr>
        <w:t>。</w:t>
      </w:r>
    </w:p>
    <w:p w:rsidR="00F742F8" w:rsidRDefault="0005659D" w:rsidP="00F742F8">
      <w:pPr>
        <w:spacing w:line="56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proofErr w:type="gramStart"/>
      <w:r w:rsidR="00C073D6" w:rsidRPr="00D91B8F">
        <w:rPr>
          <w:rFonts w:ascii="仿宋_GB2312" w:eastAsia="仿宋_GB2312" w:hAnsi="仿宋" w:hint="eastAsia"/>
          <w:color w:val="000000"/>
          <w:sz w:val="32"/>
          <w:szCs w:val="32"/>
        </w:rPr>
        <w:t>鉴于</w:t>
      </w:r>
      <w:r w:rsidR="00C073D6">
        <w:rPr>
          <w:rFonts w:ascii="仿宋_GB2312" w:eastAsia="仿宋_GB2312" w:hAnsi="仿宋" w:hint="eastAsia"/>
          <w:color w:val="000000"/>
          <w:sz w:val="32"/>
          <w:szCs w:val="32"/>
        </w:rPr>
        <w:t>你</w:t>
      </w:r>
      <w:proofErr w:type="gramEnd"/>
      <w:r w:rsidR="00C073D6" w:rsidRPr="00D91B8F">
        <w:rPr>
          <w:rFonts w:ascii="仿宋_GB2312" w:eastAsia="仿宋_GB2312" w:hAnsi="仿宋" w:hint="eastAsia"/>
          <w:color w:val="000000"/>
          <w:sz w:val="32"/>
          <w:szCs w:val="32"/>
        </w:rPr>
        <w:t>单位的违法行为轻微并及时纠正，且危害后果较为轻微</w:t>
      </w:r>
      <w:r w:rsidR="00C073D6" w:rsidRPr="00CE4754">
        <w:rPr>
          <w:rFonts w:ascii="仿宋_GB2312" w:eastAsia="仿宋_GB2312" w:hAnsi="仿宋" w:hint="eastAsia"/>
          <w:color w:val="000000"/>
          <w:sz w:val="32"/>
          <w:szCs w:val="32"/>
        </w:rPr>
        <w:t>，</w:t>
      </w:r>
      <w:r w:rsidR="0066302C" w:rsidRPr="00832479">
        <w:rPr>
          <w:rFonts w:ascii="仿宋_GB2312" w:eastAsia="仿宋_GB2312" w:hAnsi="仿宋" w:hint="eastAsia"/>
          <w:color w:val="000000"/>
          <w:sz w:val="32"/>
          <w:szCs w:val="32"/>
        </w:rPr>
        <w:t>依据《中华人民共和国食品安全法》</w:t>
      </w:r>
      <w:r w:rsidR="00C43B89">
        <w:rPr>
          <w:rFonts w:ascii="仿宋_GB2312" w:eastAsia="仿宋_GB2312" w:hAnsi="仿宋" w:hint="eastAsia"/>
          <w:color w:val="000000"/>
          <w:sz w:val="32"/>
          <w:szCs w:val="32"/>
        </w:rPr>
        <w:t>第</w:t>
      </w:r>
      <w:r w:rsidR="0066302C" w:rsidRPr="00832479">
        <w:rPr>
          <w:rFonts w:ascii="仿宋_GB2312" w:eastAsia="仿宋_GB2312" w:hAnsi="仿宋" w:hint="eastAsia"/>
          <w:color w:val="000000"/>
          <w:sz w:val="32"/>
          <w:szCs w:val="32"/>
        </w:rPr>
        <w:t>一百二十四条第一款第（三）项</w:t>
      </w:r>
      <w:r w:rsidR="00B2084D">
        <w:rPr>
          <w:rFonts w:ascii="仿宋_GB2312" w:eastAsia="仿宋_GB2312" w:hAnsi="仿宋" w:hint="eastAsia"/>
          <w:color w:val="000000"/>
          <w:sz w:val="32"/>
          <w:szCs w:val="32"/>
        </w:rPr>
        <w:t>：“</w:t>
      </w:r>
      <w:r w:rsidR="00B2084D" w:rsidRPr="00B2084D">
        <w:rPr>
          <w:rFonts w:ascii="仿宋_GB2312" w:eastAsia="仿宋_GB2312" w:hAnsi="仿宋" w:hint="eastAsia"/>
          <w:color w:val="000000"/>
          <w:sz w:val="32"/>
          <w:szCs w:val="32"/>
        </w:rPr>
        <w:t>违反本法规定，有下列情形之一，尚不构成犯罪的，由县级以上人民政府食品药品监督管理部门没收违法所得和违法生产经营的食品、食品添加剂，并可以没收用于违法</w:t>
      </w:r>
      <w:r w:rsidR="00B2084D" w:rsidRPr="00B2084D">
        <w:rPr>
          <w:rFonts w:ascii="仿宋_GB2312" w:eastAsia="仿宋_GB2312" w:hAnsi="仿宋" w:hint="eastAsia"/>
          <w:color w:val="000000"/>
          <w:sz w:val="32"/>
          <w:szCs w:val="32"/>
        </w:rPr>
        <w:lastRenderedPageBreak/>
        <w:t>生产经营的工具、设备、原料等物品；违法生产经营的食品、食品添加剂货值金额不足一万元的，并处五万元以上十万元以下罚款；货值金额一万元以上的，并处货值金额十倍以上二十倍以下罚款；情节严重的，吊销许可证：（三）生产经营超范围、超限量使用食品添加剂的食品；</w:t>
      </w:r>
      <w:r w:rsidR="00B2084D">
        <w:rPr>
          <w:rFonts w:ascii="仿宋_GB2312" w:eastAsia="仿宋_GB2312" w:hAnsi="仿宋" w:hint="eastAsia"/>
          <w:color w:val="000000"/>
          <w:sz w:val="32"/>
          <w:szCs w:val="32"/>
        </w:rPr>
        <w:t>”</w:t>
      </w:r>
      <w:r w:rsidR="00C073D6" w:rsidRPr="00C073D6">
        <w:rPr>
          <w:rFonts w:ascii="仿宋_GB2312" w:eastAsia="仿宋_GB2312" w:hAnsi="仿宋" w:hint="eastAsia"/>
          <w:color w:val="000000"/>
          <w:sz w:val="32"/>
          <w:szCs w:val="32"/>
        </w:rPr>
        <w:t xml:space="preserve"> </w:t>
      </w:r>
      <w:r w:rsidR="00C073D6" w:rsidRPr="00C77EA3">
        <w:rPr>
          <w:rFonts w:ascii="仿宋_GB2312" w:eastAsia="仿宋_GB2312" w:hAnsi="仿宋" w:hint="eastAsia"/>
          <w:color w:val="000000"/>
          <w:sz w:val="32"/>
          <w:szCs w:val="32"/>
        </w:rPr>
        <w:t>并参考《广州市食品药品监管系统规范行政处罚自由裁量权规定》第十二条第一款第（六）项</w:t>
      </w:r>
      <w:r w:rsidR="00C073D6">
        <w:rPr>
          <w:rFonts w:ascii="仿宋_GB2312" w:eastAsia="仿宋_GB2312" w:hAnsi="仿宋" w:hint="eastAsia"/>
          <w:color w:val="000000"/>
          <w:sz w:val="32"/>
          <w:szCs w:val="32"/>
        </w:rPr>
        <w:t>：“</w:t>
      </w:r>
      <w:r w:rsidR="00D5673D" w:rsidRPr="00D5673D">
        <w:rPr>
          <w:rFonts w:ascii="仿宋_GB2312" w:eastAsia="仿宋_GB2312" w:hAnsi="仿宋" w:hint="eastAsia"/>
          <w:color w:val="000000"/>
          <w:sz w:val="32"/>
          <w:szCs w:val="32"/>
        </w:rPr>
        <w:t>当事人有下列情形之一的，认定为应当减轻处罚情节：（六）违法行为轻微并及时纠正，且危害后果较为轻微的；</w:t>
      </w:r>
      <w:r w:rsidR="00C073D6">
        <w:rPr>
          <w:rFonts w:ascii="仿宋_GB2312" w:eastAsia="仿宋_GB2312" w:hAnsi="仿宋" w:hint="eastAsia"/>
          <w:color w:val="000000"/>
          <w:sz w:val="32"/>
          <w:szCs w:val="32"/>
        </w:rPr>
        <w:t>”</w:t>
      </w:r>
      <w:r w:rsidR="00C073D6" w:rsidRPr="00832479">
        <w:rPr>
          <w:rFonts w:ascii="仿宋_GB2312" w:eastAsia="仿宋_GB2312" w:hAnsi="仿宋" w:hint="eastAsia"/>
          <w:color w:val="000000"/>
          <w:sz w:val="32"/>
          <w:szCs w:val="32"/>
        </w:rPr>
        <w:t>的规定</w:t>
      </w:r>
      <w:r w:rsidR="00C073D6">
        <w:rPr>
          <w:rFonts w:ascii="仿宋_GB2312" w:eastAsia="仿宋_GB2312" w:hAnsi="仿宋" w:hint="eastAsia"/>
          <w:color w:val="000000"/>
          <w:sz w:val="32"/>
          <w:szCs w:val="32"/>
        </w:rPr>
        <w:t>，</w:t>
      </w:r>
      <w:r w:rsidR="0066302C">
        <w:rPr>
          <w:rFonts w:ascii="仿宋_GB2312" w:eastAsia="仿宋_GB2312" w:hAnsi="仿宋" w:hint="eastAsia"/>
          <w:color w:val="000000"/>
          <w:sz w:val="32"/>
          <w:szCs w:val="32"/>
        </w:rPr>
        <w:t>我局决定</w:t>
      </w:r>
      <w:r w:rsidR="00D5673D" w:rsidRPr="00CE4754">
        <w:rPr>
          <w:rFonts w:ascii="仿宋_GB2312" w:eastAsia="仿宋_GB2312" w:hAnsi="仿宋" w:hint="eastAsia"/>
          <w:color w:val="000000"/>
          <w:sz w:val="32"/>
          <w:szCs w:val="32"/>
        </w:rPr>
        <w:t>对你单位</w:t>
      </w:r>
      <w:r w:rsidR="00D5673D">
        <w:rPr>
          <w:rFonts w:ascii="仿宋_GB2312" w:eastAsia="仿宋_GB2312" w:hAnsi="仿宋" w:hint="eastAsia"/>
          <w:color w:val="000000"/>
          <w:sz w:val="32"/>
          <w:szCs w:val="32"/>
        </w:rPr>
        <w:t>经营</w:t>
      </w:r>
      <w:r w:rsidR="00D5673D" w:rsidRPr="00CE4754">
        <w:rPr>
          <w:rFonts w:ascii="仿宋_GB2312" w:eastAsia="仿宋_GB2312" w:hAnsi="仿宋" w:hint="eastAsia"/>
          <w:color w:val="000000"/>
          <w:sz w:val="32"/>
          <w:szCs w:val="32"/>
        </w:rPr>
        <w:t>不符合食品安全标准食品的行为</w:t>
      </w:r>
      <w:r w:rsidR="00D5673D" w:rsidRPr="00C77EA3">
        <w:rPr>
          <w:rFonts w:ascii="仿宋_GB2312" w:eastAsia="仿宋_GB2312" w:hAnsi="仿宋" w:hint="eastAsia"/>
          <w:color w:val="000000"/>
          <w:sz w:val="32"/>
          <w:szCs w:val="32"/>
        </w:rPr>
        <w:t>减轻处罚如下：处罚款20000元</w:t>
      </w:r>
      <w:r w:rsidR="00F742F8" w:rsidRPr="00CE4754">
        <w:rPr>
          <w:rFonts w:ascii="仿宋_GB2312" w:eastAsia="仿宋_GB2312" w:hAnsi="仿宋" w:hint="eastAsia"/>
          <w:color w:val="000000"/>
          <w:sz w:val="32"/>
          <w:szCs w:val="32"/>
        </w:rPr>
        <w:t>。</w:t>
      </w:r>
    </w:p>
    <w:p w:rsidR="00B0383C" w:rsidRPr="00C14F5B" w:rsidRDefault="00804730" w:rsidP="00F742F8">
      <w:pPr>
        <w:tabs>
          <w:tab w:val="left" w:pos="1890"/>
        </w:tabs>
        <w:spacing w:line="560" w:lineRule="exact"/>
        <w:rPr>
          <w:rFonts w:ascii="仿宋_GB2312" w:eastAsia="仿宋_GB2312" w:hAnsi="仿宋"/>
          <w:color w:val="000000"/>
          <w:kern w:val="32"/>
          <w:sz w:val="32"/>
          <w:szCs w:val="32"/>
        </w:rPr>
      </w:pPr>
      <w:r>
        <w:rPr>
          <w:rFonts w:ascii="仿宋_GB2312" w:eastAsia="仿宋_GB2312" w:hAnsi="仿宋_GB2312" w:cs="仿宋_GB2312" w:hint="eastAsia"/>
          <w:color w:val="000000"/>
          <w:kern w:val="0"/>
          <w:sz w:val="32"/>
          <w:szCs w:val="32"/>
        </w:rPr>
        <w:t xml:space="preserve">    </w:t>
      </w:r>
      <w:r w:rsidR="0005659D" w:rsidRPr="00C14F5B">
        <w:rPr>
          <w:rFonts w:ascii="仿宋_GB2312" w:eastAsia="仿宋_GB2312" w:hAnsi="仿宋_GB2312" w:cs="仿宋_GB2312" w:hint="eastAsia"/>
          <w:color w:val="000000"/>
          <w:kern w:val="32"/>
          <w:sz w:val="32"/>
          <w:szCs w:val="32"/>
        </w:rPr>
        <w:t>请在接到本处罚决定书之日起</w:t>
      </w:r>
      <w:r w:rsidR="0005659D" w:rsidRPr="00C14F5B">
        <w:rPr>
          <w:rFonts w:ascii="仿宋_GB2312" w:eastAsia="仿宋_GB2312" w:hAnsi="仿宋_GB2312" w:cs="仿宋_GB2312"/>
          <w:color w:val="000000"/>
          <w:kern w:val="32"/>
          <w:sz w:val="32"/>
          <w:szCs w:val="32"/>
        </w:rPr>
        <w:t>15</w:t>
      </w:r>
      <w:r w:rsidR="0005659D" w:rsidRPr="00C14F5B">
        <w:rPr>
          <w:rFonts w:ascii="仿宋_GB2312" w:eastAsia="仿宋_GB2312" w:hAnsi="仿宋_GB2312" w:cs="仿宋_GB2312" w:hint="eastAsia"/>
          <w:color w:val="000000"/>
          <w:kern w:val="32"/>
          <w:sz w:val="32"/>
          <w:szCs w:val="32"/>
        </w:rPr>
        <w:t>日内将</w:t>
      </w:r>
      <w:proofErr w:type="gramStart"/>
      <w:r w:rsidR="0005659D" w:rsidRPr="00C14F5B">
        <w:rPr>
          <w:rFonts w:ascii="仿宋_GB2312" w:eastAsia="仿宋_GB2312" w:hAnsi="仿宋_GB2312" w:cs="仿宋_GB2312" w:hint="eastAsia"/>
          <w:color w:val="000000"/>
          <w:kern w:val="32"/>
          <w:sz w:val="32"/>
          <w:szCs w:val="32"/>
        </w:rPr>
        <w:t>罚没款缴到</w:t>
      </w:r>
      <w:proofErr w:type="gramEnd"/>
      <w:r w:rsidR="0005659D" w:rsidRPr="00C14F5B">
        <w:rPr>
          <w:rFonts w:ascii="仿宋_GB2312" w:eastAsia="仿宋_GB2312" w:hAnsi="仿宋_GB2312" w:cs="仿宋_GB2312" w:hint="eastAsia"/>
          <w:color w:val="000000"/>
          <w:kern w:val="32"/>
          <w:sz w:val="32"/>
          <w:szCs w:val="32"/>
        </w:rPr>
        <w:t>广州市非税收入缴款通知书上指定的银行。逾期不缴纳罚没款的，根据《中华人民共和国行政处罚法》第五十一条第</w:t>
      </w:r>
      <w:r w:rsidR="0005659D" w:rsidRPr="00C14F5B">
        <w:rPr>
          <w:rFonts w:ascii="仿宋_GB2312" w:eastAsia="仿宋_GB2312" w:hAnsi="仿宋_GB2312" w:cs="仿宋_GB2312"/>
          <w:color w:val="000000"/>
          <w:kern w:val="32"/>
          <w:sz w:val="32"/>
          <w:szCs w:val="32"/>
        </w:rPr>
        <w:t>(</w:t>
      </w:r>
      <w:r w:rsidR="0005659D" w:rsidRPr="00C14F5B">
        <w:rPr>
          <w:rFonts w:ascii="仿宋_GB2312" w:eastAsia="仿宋_GB2312" w:hAnsi="仿宋_GB2312" w:cs="仿宋_GB2312" w:hint="eastAsia"/>
          <w:color w:val="000000"/>
          <w:kern w:val="32"/>
          <w:sz w:val="32"/>
          <w:szCs w:val="32"/>
        </w:rPr>
        <w:t>一</w:t>
      </w:r>
      <w:r w:rsidR="0005659D" w:rsidRPr="00C14F5B">
        <w:rPr>
          <w:rFonts w:ascii="仿宋_GB2312" w:eastAsia="仿宋_GB2312" w:hAnsi="仿宋_GB2312" w:cs="仿宋_GB2312"/>
          <w:color w:val="000000"/>
          <w:kern w:val="32"/>
          <w:sz w:val="32"/>
          <w:szCs w:val="32"/>
        </w:rPr>
        <w:t>)</w:t>
      </w:r>
      <w:r w:rsidR="0005659D" w:rsidRPr="00C14F5B">
        <w:rPr>
          <w:rFonts w:ascii="仿宋_GB2312" w:eastAsia="仿宋_GB2312" w:hAnsi="仿宋_GB2312" w:cs="仿宋_GB2312" w:hint="eastAsia"/>
          <w:color w:val="000000"/>
          <w:kern w:val="32"/>
          <w:sz w:val="32"/>
          <w:szCs w:val="32"/>
        </w:rPr>
        <w:t>项的规定，每日按罚款数额的</w:t>
      </w:r>
      <w:r w:rsidR="0005659D" w:rsidRPr="00C14F5B">
        <w:rPr>
          <w:rFonts w:ascii="仿宋_GB2312" w:eastAsia="仿宋_GB2312" w:hAnsi="仿宋_GB2312" w:cs="仿宋_GB2312"/>
          <w:color w:val="000000"/>
          <w:kern w:val="32"/>
          <w:sz w:val="32"/>
          <w:szCs w:val="32"/>
        </w:rPr>
        <w:t>3%</w:t>
      </w:r>
      <w:r w:rsidR="0005659D" w:rsidRPr="00C14F5B">
        <w:rPr>
          <w:rFonts w:ascii="仿宋_GB2312" w:eastAsia="仿宋_GB2312" w:hAnsi="仿宋_GB2312" w:cs="仿宋_GB2312" w:hint="eastAsia"/>
          <w:color w:val="000000"/>
          <w:kern w:val="32"/>
          <w:sz w:val="32"/>
          <w:szCs w:val="32"/>
        </w:rPr>
        <w:t>加处罚款，并将</w:t>
      </w:r>
      <w:r w:rsidR="0005659D" w:rsidRPr="00C14F5B">
        <w:rPr>
          <w:rFonts w:ascii="仿宋_GB2312" w:eastAsia="仿宋_GB2312" w:hAnsi="仿宋" w:cs="仿宋_GB2312" w:hint="eastAsia"/>
          <w:color w:val="000000"/>
          <w:kern w:val="32"/>
          <w:sz w:val="32"/>
          <w:szCs w:val="32"/>
        </w:rPr>
        <w:t>依法申请人民法院强制执行。</w:t>
      </w:r>
    </w:p>
    <w:p w:rsidR="00EE170D" w:rsidRPr="00C14F5B" w:rsidRDefault="00B0383C" w:rsidP="00C14F5B">
      <w:pPr>
        <w:spacing w:line="560" w:lineRule="exact"/>
        <w:ind w:firstLineChars="200" w:firstLine="648"/>
        <w:rPr>
          <w:rFonts w:ascii="仿宋_GB2312" w:eastAsia="仿宋_GB2312" w:hAnsi="仿宋"/>
          <w:color w:val="000000"/>
          <w:spacing w:val="2"/>
          <w:kern w:val="32"/>
          <w:sz w:val="32"/>
          <w:szCs w:val="32"/>
        </w:rPr>
      </w:pPr>
      <w:r w:rsidRPr="00C14F5B">
        <w:rPr>
          <w:rFonts w:ascii="仿宋_GB2312" w:eastAsia="仿宋_GB2312" w:hAnsi="仿宋" w:cs="仿宋_GB2312" w:hint="eastAsia"/>
          <w:color w:val="000000"/>
          <w:spacing w:val="2"/>
          <w:kern w:val="32"/>
          <w:sz w:val="32"/>
          <w:szCs w:val="32"/>
        </w:rPr>
        <w:t>如不服本处罚决定，可在接到本处罚决定书之日起60日内向广州市</w:t>
      </w:r>
      <w:r w:rsidR="0095166D" w:rsidRPr="00C14F5B">
        <w:rPr>
          <w:rFonts w:ascii="仿宋_GB2312" w:eastAsia="仿宋_GB2312" w:hAnsi="仿宋" w:cs="仿宋_GB2312" w:hint="eastAsia"/>
          <w:color w:val="000000"/>
          <w:spacing w:val="2"/>
          <w:kern w:val="32"/>
          <w:sz w:val="32"/>
          <w:szCs w:val="32"/>
        </w:rPr>
        <w:t>市场</w:t>
      </w:r>
      <w:r w:rsidRPr="00C14F5B">
        <w:rPr>
          <w:rFonts w:ascii="仿宋_GB2312" w:eastAsia="仿宋_GB2312" w:hAnsi="仿宋" w:cs="仿宋_GB2312" w:hint="eastAsia"/>
          <w:color w:val="000000"/>
          <w:spacing w:val="2"/>
          <w:kern w:val="32"/>
          <w:sz w:val="32"/>
          <w:szCs w:val="32"/>
        </w:rPr>
        <w:t>监督管理局或者广州市增城区人民政府申请行政复议，复议机关地址和电话分别为</w:t>
      </w:r>
      <w:r w:rsidR="009D45FD">
        <w:rPr>
          <w:rFonts w:ascii="仿宋_GB2312" w:eastAsia="仿宋_GB2312" w:hAnsi="仿宋" w:cs="仿宋_GB2312" w:hint="eastAsia"/>
          <w:color w:val="000000"/>
          <w:kern w:val="0"/>
          <w:sz w:val="32"/>
          <w:szCs w:val="32"/>
        </w:rPr>
        <w:t>广州市荔湾区彭城东路16号、81743215</w:t>
      </w:r>
      <w:r w:rsidRPr="00C14F5B">
        <w:rPr>
          <w:rFonts w:ascii="仿宋_GB2312" w:eastAsia="仿宋_GB2312" w:hAnsi="仿宋" w:cs="仿宋_GB2312" w:hint="eastAsia"/>
          <w:color w:val="000000"/>
          <w:spacing w:val="2"/>
          <w:kern w:val="32"/>
          <w:sz w:val="32"/>
          <w:szCs w:val="32"/>
        </w:rPr>
        <w:t>和广州市增城区荔城街惠民路1号426室、32829072，也可以于6个月内依法向广州铁路运输法院提起行政诉讼。</w:t>
      </w:r>
    </w:p>
    <w:p w:rsidR="00B0383C" w:rsidRPr="00C14F5B" w:rsidRDefault="00B0383C" w:rsidP="00C14F5B">
      <w:pPr>
        <w:autoSpaceDE w:val="0"/>
        <w:autoSpaceDN w:val="0"/>
        <w:adjustRightInd w:val="0"/>
        <w:spacing w:line="560" w:lineRule="exact"/>
        <w:ind w:firstLineChars="1400" w:firstLine="4592"/>
        <w:rPr>
          <w:rFonts w:ascii="仿宋_GB2312" w:eastAsia="仿宋_GB2312" w:hAnsi="仿宋" w:cs="仿宋_GB2312"/>
          <w:color w:val="000000"/>
          <w:spacing w:val="4"/>
          <w:kern w:val="0"/>
          <w:sz w:val="32"/>
          <w:szCs w:val="32"/>
        </w:rPr>
      </w:pPr>
    </w:p>
    <w:p w:rsidR="00B0383C" w:rsidRDefault="00B0383C" w:rsidP="002D31C3">
      <w:pPr>
        <w:autoSpaceDE w:val="0"/>
        <w:autoSpaceDN w:val="0"/>
        <w:adjustRightInd w:val="0"/>
        <w:spacing w:line="560" w:lineRule="exact"/>
        <w:ind w:firstLineChars="1250" w:firstLine="400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广州市增城区</w:t>
      </w:r>
      <w:r w:rsidR="002D31C3">
        <w:rPr>
          <w:rFonts w:ascii="仿宋_GB2312" w:eastAsia="仿宋_GB2312" w:hAnsi="仿宋" w:cs="仿宋_GB2312" w:hint="eastAsia"/>
          <w:color w:val="000000"/>
          <w:kern w:val="0"/>
          <w:sz w:val="32"/>
          <w:szCs w:val="32"/>
        </w:rPr>
        <w:t>市场</w:t>
      </w:r>
      <w:r>
        <w:rPr>
          <w:rFonts w:ascii="仿宋_GB2312" w:eastAsia="仿宋_GB2312" w:hAnsi="仿宋" w:cs="仿宋_GB2312" w:hint="eastAsia"/>
          <w:color w:val="000000"/>
          <w:kern w:val="0"/>
          <w:sz w:val="32"/>
          <w:szCs w:val="32"/>
        </w:rPr>
        <w:t>监督管理局</w:t>
      </w:r>
    </w:p>
    <w:p w:rsidR="00EE170D" w:rsidRPr="005A6213" w:rsidRDefault="003A2E19" w:rsidP="00F742F8">
      <w:pPr>
        <w:autoSpaceDE w:val="0"/>
        <w:autoSpaceDN w:val="0"/>
        <w:adjustRightInd w:val="0"/>
        <w:spacing w:line="560" w:lineRule="exact"/>
        <w:ind w:firstLineChars="1600" w:firstLine="5120"/>
        <w:rPr>
          <w:rFonts w:ascii="仿宋_GB2312" w:eastAsia="仿宋_GB2312" w:hAnsi="仿宋" w:cs="仿宋_GB2312"/>
          <w:color w:val="000000"/>
          <w:kern w:val="0"/>
          <w:sz w:val="32"/>
          <w:szCs w:val="32"/>
        </w:rPr>
      </w:pPr>
      <w:r w:rsidRPr="005A6213">
        <w:rPr>
          <w:rFonts w:ascii="仿宋_GB2312" w:eastAsia="仿宋_GB2312" w:hAnsi="仿宋" w:cs="仿宋_GB2312" w:hint="eastAsia"/>
          <w:color w:val="000000"/>
          <w:kern w:val="0"/>
          <w:sz w:val="32"/>
          <w:szCs w:val="32"/>
        </w:rPr>
        <w:t>201</w:t>
      </w:r>
      <w:r w:rsidR="00E60091">
        <w:rPr>
          <w:rFonts w:ascii="仿宋_GB2312" w:eastAsia="仿宋_GB2312" w:hAnsi="仿宋" w:cs="仿宋_GB2312" w:hint="eastAsia"/>
          <w:color w:val="000000"/>
          <w:kern w:val="0"/>
          <w:sz w:val="32"/>
          <w:szCs w:val="32"/>
        </w:rPr>
        <w:t>9</w:t>
      </w:r>
      <w:r w:rsidR="0005659D" w:rsidRPr="005A6213">
        <w:rPr>
          <w:rFonts w:ascii="仿宋_GB2312" w:eastAsia="仿宋_GB2312" w:hAnsi="仿宋" w:cs="仿宋_GB2312" w:hint="eastAsia"/>
          <w:color w:val="000000"/>
          <w:kern w:val="0"/>
          <w:sz w:val="32"/>
          <w:szCs w:val="32"/>
        </w:rPr>
        <w:t>年</w:t>
      </w:r>
      <w:r w:rsidR="00E60091">
        <w:rPr>
          <w:rFonts w:ascii="仿宋_GB2312" w:eastAsia="仿宋_GB2312" w:hAnsi="仿宋" w:cs="仿宋_GB2312" w:hint="eastAsia"/>
          <w:color w:val="000000"/>
          <w:kern w:val="0"/>
          <w:sz w:val="32"/>
          <w:szCs w:val="32"/>
        </w:rPr>
        <w:t>3</w:t>
      </w:r>
      <w:r w:rsidR="0005659D" w:rsidRPr="005A6213">
        <w:rPr>
          <w:rFonts w:ascii="仿宋_GB2312" w:eastAsia="仿宋_GB2312" w:hAnsi="仿宋" w:cs="仿宋_GB2312" w:hint="eastAsia"/>
          <w:color w:val="000000"/>
          <w:kern w:val="0"/>
          <w:sz w:val="32"/>
          <w:szCs w:val="32"/>
        </w:rPr>
        <w:t>月</w:t>
      </w:r>
      <w:r w:rsidR="00E60091">
        <w:rPr>
          <w:rFonts w:ascii="仿宋_GB2312" w:eastAsia="仿宋_GB2312" w:hAnsi="仿宋" w:cs="仿宋_GB2312" w:hint="eastAsia"/>
          <w:color w:val="000000"/>
          <w:kern w:val="0"/>
          <w:sz w:val="32"/>
          <w:szCs w:val="32"/>
        </w:rPr>
        <w:t>14</w:t>
      </w:r>
      <w:r w:rsidR="0005659D" w:rsidRPr="005A6213">
        <w:rPr>
          <w:rFonts w:ascii="仿宋_GB2312" w:eastAsia="仿宋_GB2312" w:hAnsi="仿宋" w:cs="仿宋_GB2312" w:hint="eastAsia"/>
          <w:color w:val="000000"/>
          <w:kern w:val="0"/>
          <w:sz w:val="32"/>
          <w:szCs w:val="32"/>
        </w:rPr>
        <w:t>日</w:t>
      </w:r>
    </w:p>
    <w:sectPr w:rsidR="00EE170D" w:rsidRPr="005A6213" w:rsidSect="00EE170D">
      <w:headerReference w:type="even" r:id="rId7"/>
      <w:headerReference w:type="default" r:id="rId8"/>
      <w:footerReference w:type="default" r:id="rId9"/>
      <w:headerReference w:type="first" r:id="rId10"/>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68E0" w:rsidRDefault="00BE68E0" w:rsidP="00EE170D">
      <w:r>
        <w:separator/>
      </w:r>
    </w:p>
  </w:endnote>
  <w:endnote w:type="continuationSeparator" w:id="0">
    <w:p w:rsidR="00BE68E0" w:rsidRDefault="00BE68E0"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68E0" w:rsidRDefault="00BE68E0" w:rsidP="00EE170D">
      <w:r>
        <w:separator/>
      </w:r>
    </w:p>
  </w:footnote>
  <w:footnote w:type="continuationSeparator" w:id="0">
    <w:p w:rsidR="00BE68E0" w:rsidRDefault="00BE68E0"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3D1ABE" w:rsidP="004352D4">
    <w:pPr>
      <w:pStyle w:val="a5"/>
      <w:pBdr>
        <w:bottom w:val="none" w:sz="0" w:space="0" w:color="auto"/>
      </w:pBdr>
      <w:jc w:val="right"/>
    </w:pPr>
    <w:r w:rsidRPr="003D1ABE">
      <w:rPr>
        <w:rFonts w:ascii="Times New Roman" w:hAnsi="Times New Roman" w:cs="Times New Roman"/>
        <w:b/>
        <w:sz w:val="21"/>
        <w:szCs w:val="21"/>
      </w:rPr>
      <w:pict>
        <v:line id="_x0000_s14340" style="position:absolute;left:0;text-align:left;z-index:3" from="-9pt,16.9pt" to="459pt,19.3pt" strokeweight="1.5pt"/>
      </w:pict>
    </w:r>
    <w:r w:rsidR="0005659D">
      <w:rPr>
        <w:rFonts w:ascii="仿宋_GB2312" w:eastAsia="仿宋_GB2312" w:hAnsi="仿宋" w:cs="仿宋_GB2312" w:hint="eastAsia"/>
        <w:color w:val="000000"/>
        <w:sz w:val="28"/>
        <w:szCs w:val="28"/>
      </w:rPr>
      <w:t>（增）食药监食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A53C08">
      <w:rPr>
        <w:rFonts w:ascii="仿宋_GB2312" w:eastAsia="仿宋_GB2312" w:hAnsi="仿宋" w:cs="仿宋_GB2312" w:hint="eastAsia"/>
        <w:color w:val="000000"/>
        <w:sz w:val="28"/>
        <w:szCs w:val="28"/>
      </w:rPr>
      <w:t>9</w:t>
    </w:r>
    <w:r w:rsidR="0005659D">
      <w:rPr>
        <w:rFonts w:ascii="仿宋_GB2312" w:eastAsia="仿宋_GB2312" w:hAnsi="仿宋" w:cs="仿宋_GB2312" w:hint="eastAsia"/>
        <w:color w:val="000000"/>
        <w:sz w:val="28"/>
        <w:szCs w:val="28"/>
      </w:rPr>
      <w:t>〕</w:t>
    </w:r>
    <w:r w:rsidR="00A53C08">
      <w:rPr>
        <w:rFonts w:ascii="仿宋_GB2312" w:eastAsia="仿宋_GB2312" w:hAnsi="仿宋" w:cs="仿宋_GB2312" w:hint="eastAsia"/>
        <w:color w:val="000000"/>
        <w:sz w:val="28"/>
        <w:szCs w:val="28"/>
      </w:rPr>
      <w:t>7</w:t>
    </w:r>
    <w:r w:rsidR="0005659D">
      <w:rPr>
        <w:rFonts w:ascii="仿宋_GB2312" w:eastAsia="仿宋_GB2312" w:hAnsi="仿宋" w:cs="仿宋_GB2312" w:hint="eastAsia"/>
        <w:color w:val="000000"/>
        <w:kern w:val="0"/>
        <w:sz w:val="28"/>
        <w:szCs w:val="28"/>
      </w:rPr>
      <w:t>号</w:t>
    </w:r>
    <w:r w:rsidR="00F742F8">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w:t>
    </w:r>
    <w:r w:rsidR="00B2084D">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页共</w:t>
    </w:r>
    <w:r w:rsidR="00F742F8">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3D1ABE" w:rsidP="00D02292">
    <w:pPr>
      <w:pStyle w:val="a5"/>
      <w:pBdr>
        <w:bottom w:val="none" w:sz="0" w:space="0" w:color="auto"/>
      </w:pBdr>
      <w:jc w:val="right"/>
    </w:pPr>
    <w:r w:rsidRPr="003D1ABE">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F5021D">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2015F5">
      <w:rPr>
        <w:rFonts w:ascii="仿宋_GB2312" w:eastAsia="仿宋_GB2312" w:hAnsi="仿宋" w:cs="仿宋_GB2312" w:hint="eastAsia"/>
        <w:color w:val="000000"/>
        <w:sz w:val="28"/>
        <w:szCs w:val="28"/>
      </w:rPr>
      <w:t>45</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w:t>
    </w:r>
    <w:r w:rsidR="00B2084D">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3D1ABE" w:rsidP="00A37F7E">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3D1ABE">
      <w:pict>
        <v:line id="_x0000_s14338" style="position:absolute;left:0;text-align:left;z-index:1" from="-9pt,26.05pt" to="459pt,28.45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6C2907">
      <w:rPr>
        <w:rFonts w:ascii="仿宋_GB2312" w:eastAsia="仿宋_GB2312" w:hAnsi="仿宋" w:cs="仿宋_GB2312" w:hint="eastAsia"/>
        <w:color w:val="000000"/>
        <w:sz w:val="28"/>
        <w:szCs w:val="28"/>
      </w:rPr>
      <w:t>9</w:t>
    </w:r>
    <w:r w:rsidR="0005659D">
      <w:rPr>
        <w:rFonts w:ascii="仿宋_GB2312" w:eastAsia="仿宋_GB2312" w:hAnsi="仿宋" w:cs="仿宋_GB2312" w:hint="eastAsia"/>
        <w:color w:val="000000"/>
        <w:sz w:val="28"/>
        <w:szCs w:val="28"/>
      </w:rPr>
      <w:t>〕</w:t>
    </w:r>
    <w:proofErr w:type="gramEnd"/>
    <w:r w:rsidR="006C2907">
      <w:rPr>
        <w:rFonts w:ascii="仿宋_GB2312" w:eastAsia="仿宋_GB2312" w:hAnsi="仿宋" w:cs="仿宋_GB2312" w:hint="eastAsia"/>
        <w:color w:val="000000"/>
        <w:sz w:val="28"/>
        <w:szCs w:val="28"/>
      </w:rPr>
      <w:t>7</w:t>
    </w:r>
    <w:r w:rsidR="0005659D">
      <w:rPr>
        <w:rFonts w:ascii="仿宋_GB2312" w:eastAsia="仿宋_GB2312" w:hAnsi="仿宋" w:cs="仿宋_GB2312" w:hint="eastAsia"/>
        <w:color w:val="000000"/>
        <w:kern w:val="0"/>
        <w:sz w:val="28"/>
        <w:szCs w:val="28"/>
      </w:rPr>
      <w:t>号</w:t>
    </w:r>
    <w:r w:rsidR="00F742F8">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w:t>
    </w:r>
    <w:r w:rsidR="00C82AEC">
      <w:rPr>
        <w:rFonts w:ascii="仿宋_GB2312" w:eastAsia="仿宋_GB2312" w:hAnsi="仿宋" w:cs="仿宋_GB2312"/>
        <w:color w:val="000000"/>
        <w:kern w:val="0"/>
        <w:sz w:val="28"/>
        <w:szCs w:val="28"/>
      </w:rPr>
      <w:t>1</w:t>
    </w:r>
    <w:r w:rsidR="0005659D">
      <w:rPr>
        <w:rFonts w:ascii="仿宋_GB2312" w:eastAsia="仿宋_GB2312" w:hAnsi="仿宋" w:cs="仿宋_GB2312" w:hint="eastAsia"/>
        <w:color w:val="000000"/>
        <w:kern w:val="0"/>
        <w:sz w:val="28"/>
        <w:szCs w:val="28"/>
      </w:rPr>
      <w:t>页共</w:t>
    </w:r>
    <w:r w:rsidR="00F742F8">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w:t>
    </w:r>
  </w:p>
  <w:p w:rsidR="00A713F6"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r w:rsidR="006C2907" w:rsidRPr="001E7303">
      <w:rPr>
        <w:rFonts w:ascii="仿宋_GB2312" w:eastAsia="仿宋_GB2312" w:hAnsi="仿宋" w:hint="eastAsia"/>
        <w:color w:val="000000"/>
        <w:sz w:val="32"/>
        <w:szCs w:val="32"/>
      </w:rPr>
      <w:t>广州市增城区新塘镇</w:t>
    </w:r>
    <w:proofErr w:type="gramStart"/>
    <w:r w:rsidR="006C2907" w:rsidRPr="001E7303">
      <w:rPr>
        <w:rFonts w:ascii="仿宋_GB2312" w:eastAsia="仿宋_GB2312" w:hAnsi="仿宋" w:hint="eastAsia"/>
        <w:color w:val="000000"/>
        <w:sz w:val="32"/>
        <w:szCs w:val="32"/>
      </w:rPr>
      <w:t>坭</w:t>
    </w:r>
    <w:proofErr w:type="gramEnd"/>
    <w:r w:rsidR="006C2907" w:rsidRPr="001E7303">
      <w:rPr>
        <w:rFonts w:ascii="仿宋_GB2312" w:eastAsia="仿宋_GB2312" w:hAnsi="仿宋" w:hint="eastAsia"/>
        <w:color w:val="000000"/>
        <w:sz w:val="32"/>
        <w:szCs w:val="32"/>
      </w:rPr>
      <w:t>紫童心幼儿园</w:t>
    </w:r>
  </w:p>
  <w:p w:rsidR="00E04F81" w:rsidRPr="007B2FF6" w:rsidRDefault="0005659D">
    <w:pPr>
      <w:autoSpaceDE w:val="0"/>
      <w:autoSpaceDN w:val="0"/>
      <w:adjustRightInd w:val="0"/>
      <w:spacing w:line="360" w:lineRule="auto"/>
      <w:jc w:val="left"/>
      <w:rPr>
        <w:rFonts w:ascii="仿宋_GB2312" w:eastAsia="仿宋_GB2312" w:hAnsi="仿宋" w:cs="仿宋"/>
        <w:color w:val="000000"/>
        <w:sz w:val="32"/>
        <w:szCs w:val="32"/>
      </w:rPr>
    </w:pPr>
    <w:r>
      <w:rPr>
        <w:rFonts w:ascii="仿宋_GB2312" w:eastAsia="仿宋_GB2312" w:hAnsi="仿宋" w:cs="仿宋_GB2312" w:hint="eastAsia"/>
        <w:b/>
        <w:bCs/>
        <w:color w:val="000000"/>
        <w:kern w:val="0"/>
        <w:sz w:val="32"/>
        <w:szCs w:val="32"/>
      </w:rPr>
      <w:t>地址（住址）：</w:t>
    </w:r>
    <w:r w:rsidR="006C2907" w:rsidRPr="006C2907">
      <w:rPr>
        <w:rFonts w:ascii="仿宋_GB2312" w:eastAsia="仿宋_GB2312" w:hAnsi="仿宋" w:hint="eastAsia"/>
        <w:color w:val="000000"/>
        <w:sz w:val="32"/>
        <w:szCs w:val="32"/>
      </w:rPr>
      <w:t>广州市增城区新塘镇</w:t>
    </w:r>
    <w:proofErr w:type="gramStart"/>
    <w:r w:rsidR="006C2907" w:rsidRPr="006C2907">
      <w:rPr>
        <w:rFonts w:ascii="仿宋_GB2312" w:eastAsia="仿宋_GB2312" w:hAnsi="仿宋" w:hint="eastAsia"/>
        <w:color w:val="000000"/>
        <w:sz w:val="32"/>
        <w:szCs w:val="32"/>
      </w:rPr>
      <w:t>坭</w:t>
    </w:r>
    <w:proofErr w:type="gramEnd"/>
    <w:r w:rsidR="006C2907" w:rsidRPr="006C2907">
      <w:rPr>
        <w:rFonts w:ascii="仿宋_GB2312" w:eastAsia="仿宋_GB2312" w:hAnsi="仿宋" w:hint="eastAsia"/>
        <w:color w:val="000000"/>
        <w:sz w:val="32"/>
        <w:szCs w:val="32"/>
      </w:rPr>
      <w:t>紫村东荣街32号</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797930">
      <w:rPr>
        <w:rFonts w:ascii="仿宋_GB2312" w:eastAsia="仿宋_GB2312" w:hAnsi="仿宋" w:cs="仿宋" w:hint="eastAsia"/>
        <w:color w:val="000000"/>
        <w:sz w:val="32"/>
        <w:szCs w:val="32"/>
      </w:rPr>
      <w:t>食品</w:t>
    </w:r>
    <w:r w:rsidR="006C2907">
      <w:rPr>
        <w:rFonts w:ascii="仿宋_GB2312" w:eastAsia="仿宋_GB2312" w:hAnsi="仿宋" w:cs="仿宋" w:hint="eastAsia"/>
        <w:color w:val="000000"/>
        <w:sz w:val="32"/>
        <w:szCs w:val="32"/>
      </w:rPr>
      <w:t>经营</w:t>
    </w:r>
    <w:r w:rsidR="00797930">
      <w:rPr>
        <w:rFonts w:ascii="仿宋_GB2312" w:eastAsia="仿宋_GB2312" w:hAnsi="仿宋" w:cs="仿宋" w:hint="eastAsia"/>
        <w:color w:val="000000"/>
        <w:sz w:val="32"/>
        <w:szCs w:val="32"/>
      </w:rPr>
      <w:t>许可证</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6C2907">
      <w:rPr>
        <w:rFonts w:ascii="仿宋_GB2312" w:eastAsia="仿宋_GB2312" w:hAnsi="仿宋" w:cs="仿宋" w:hint="eastAsia"/>
        <w:color w:val="000000"/>
        <w:sz w:val="32"/>
        <w:szCs w:val="32"/>
      </w:rPr>
      <w:t>JY34401830159542</w:t>
    </w:r>
    <w:r w:rsidR="00A713F6">
      <w:rPr>
        <w:rFonts w:ascii="仿宋_GB2312" w:eastAsia="仿宋_GB2312" w:hAnsi="仿宋" w:cs="仿宋" w:hint="eastAsia"/>
        <w:color w:val="000000"/>
        <w:sz w:val="32"/>
        <w:szCs w:val="32"/>
      </w:rPr>
      <w:t xml:space="preserve">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7B2FF6" w:rsidRPr="006C2907"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法定代表人（负责人）：</w:t>
    </w:r>
    <w:r w:rsidR="006C2907" w:rsidRPr="006C2907">
      <w:rPr>
        <w:rFonts w:ascii="仿宋_GB2312" w:eastAsia="仿宋_GB2312" w:hAnsi="仿宋" w:cs="仿宋" w:hint="eastAsia"/>
        <w:color w:val="000000"/>
        <w:sz w:val="32"/>
        <w:szCs w:val="32"/>
      </w:rPr>
      <w:t>吕焕祥</w:t>
    </w:r>
    <w:r w:rsidR="006C2907">
      <w:rPr>
        <w:rFonts w:ascii="仿宋_GB2312" w:eastAsia="仿宋_GB2312" w:hAnsi="仿宋" w:cs="仿宋"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A37F7E">
      <w:rPr>
        <w:rFonts w:ascii="仿宋_GB2312" w:eastAsia="仿宋_GB2312" w:hAnsi="仿宋" w:cs="仿宋_GB2312" w:hint="eastAsia"/>
        <w:color w:val="000000"/>
        <w:sz w:val="32"/>
        <w:szCs w:val="32"/>
      </w:rPr>
      <w:t>*</w:t>
    </w:r>
    <w:r w:rsidR="004352D4">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Pr>
        <w:rFonts w:ascii="仿宋_GB2312" w:eastAsia="仿宋_GB2312" w:hAnsi="仿宋" w:cs="仿宋_GB2312" w:hint="eastAsia"/>
        <w:color w:val="000000"/>
        <w:sz w:val="32"/>
        <w:szCs w:val="32"/>
      </w:rPr>
      <w:t>法定代表人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69634"/>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23776"/>
    <w:rsid w:val="00045DB4"/>
    <w:rsid w:val="0005659D"/>
    <w:rsid w:val="000615D1"/>
    <w:rsid w:val="00065524"/>
    <w:rsid w:val="00072C8C"/>
    <w:rsid w:val="00072D87"/>
    <w:rsid w:val="00077DDD"/>
    <w:rsid w:val="00080B73"/>
    <w:rsid w:val="000857D2"/>
    <w:rsid w:val="0009011C"/>
    <w:rsid w:val="000907CB"/>
    <w:rsid w:val="000957BB"/>
    <w:rsid w:val="000A3683"/>
    <w:rsid w:val="000A727B"/>
    <w:rsid w:val="000B1491"/>
    <w:rsid w:val="000B1F47"/>
    <w:rsid w:val="000B4549"/>
    <w:rsid w:val="000B7E4D"/>
    <w:rsid w:val="000C2906"/>
    <w:rsid w:val="000D731A"/>
    <w:rsid w:val="000E688F"/>
    <w:rsid w:val="00102A87"/>
    <w:rsid w:val="001105D9"/>
    <w:rsid w:val="00121CEC"/>
    <w:rsid w:val="00134D3E"/>
    <w:rsid w:val="0014534B"/>
    <w:rsid w:val="00152CE0"/>
    <w:rsid w:val="00160DEE"/>
    <w:rsid w:val="0016559E"/>
    <w:rsid w:val="00166453"/>
    <w:rsid w:val="0017278A"/>
    <w:rsid w:val="001732AE"/>
    <w:rsid w:val="00182618"/>
    <w:rsid w:val="001A0C89"/>
    <w:rsid w:val="001A5B0A"/>
    <w:rsid w:val="001B0E98"/>
    <w:rsid w:val="001B45C1"/>
    <w:rsid w:val="001C1790"/>
    <w:rsid w:val="001C48F2"/>
    <w:rsid w:val="001C5424"/>
    <w:rsid w:val="001E2185"/>
    <w:rsid w:val="0020097E"/>
    <w:rsid w:val="002015F5"/>
    <w:rsid w:val="002020A7"/>
    <w:rsid w:val="00226ADC"/>
    <w:rsid w:val="00231598"/>
    <w:rsid w:val="00232B94"/>
    <w:rsid w:val="00252692"/>
    <w:rsid w:val="00255C87"/>
    <w:rsid w:val="00256027"/>
    <w:rsid w:val="002777BC"/>
    <w:rsid w:val="002831D5"/>
    <w:rsid w:val="00284FDE"/>
    <w:rsid w:val="00295FF1"/>
    <w:rsid w:val="002C142C"/>
    <w:rsid w:val="002D31C3"/>
    <w:rsid w:val="002E2439"/>
    <w:rsid w:val="002E5DC2"/>
    <w:rsid w:val="002E7E1A"/>
    <w:rsid w:val="003127AE"/>
    <w:rsid w:val="00343048"/>
    <w:rsid w:val="00352568"/>
    <w:rsid w:val="00380392"/>
    <w:rsid w:val="00384FAA"/>
    <w:rsid w:val="00394278"/>
    <w:rsid w:val="00395530"/>
    <w:rsid w:val="003A2E19"/>
    <w:rsid w:val="003D150E"/>
    <w:rsid w:val="003D1ABE"/>
    <w:rsid w:val="003D630C"/>
    <w:rsid w:val="003E3D6B"/>
    <w:rsid w:val="003F3761"/>
    <w:rsid w:val="003F68AA"/>
    <w:rsid w:val="00402D17"/>
    <w:rsid w:val="00414601"/>
    <w:rsid w:val="00425DC3"/>
    <w:rsid w:val="004352D4"/>
    <w:rsid w:val="00442743"/>
    <w:rsid w:val="004446EF"/>
    <w:rsid w:val="004528DB"/>
    <w:rsid w:val="00465666"/>
    <w:rsid w:val="00475365"/>
    <w:rsid w:val="00476B0C"/>
    <w:rsid w:val="004811BE"/>
    <w:rsid w:val="0048146C"/>
    <w:rsid w:val="00481A8C"/>
    <w:rsid w:val="00485D52"/>
    <w:rsid w:val="004869B2"/>
    <w:rsid w:val="004A6141"/>
    <w:rsid w:val="004A64EB"/>
    <w:rsid w:val="004B0920"/>
    <w:rsid w:val="004B2AE2"/>
    <w:rsid w:val="004B387D"/>
    <w:rsid w:val="004C26D7"/>
    <w:rsid w:val="004C57F7"/>
    <w:rsid w:val="004D0B4D"/>
    <w:rsid w:val="004E02C0"/>
    <w:rsid w:val="004E0BBA"/>
    <w:rsid w:val="004E43F6"/>
    <w:rsid w:val="004F03CD"/>
    <w:rsid w:val="00504367"/>
    <w:rsid w:val="00523F27"/>
    <w:rsid w:val="0053044A"/>
    <w:rsid w:val="00545E25"/>
    <w:rsid w:val="005467E1"/>
    <w:rsid w:val="005511FD"/>
    <w:rsid w:val="0055222E"/>
    <w:rsid w:val="005804D6"/>
    <w:rsid w:val="005831E9"/>
    <w:rsid w:val="00587F35"/>
    <w:rsid w:val="00594F97"/>
    <w:rsid w:val="005A367A"/>
    <w:rsid w:val="005A6213"/>
    <w:rsid w:val="005C2005"/>
    <w:rsid w:val="005C3C12"/>
    <w:rsid w:val="005D12AE"/>
    <w:rsid w:val="005D3FBF"/>
    <w:rsid w:val="005E44A8"/>
    <w:rsid w:val="006022C2"/>
    <w:rsid w:val="00607754"/>
    <w:rsid w:val="00613E41"/>
    <w:rsid w:val="00622BD0"/>
    <w:rsid w:val="00630C83"/>
    <w:rsid w:val="00646CBB"/>
    <w:rsid w:val="0065650D"/>
    <w:rsid w:val="00660B8F"/>
    <w:rsid w:val="00661741"/>
    <w:rsid w:val="00661F5F"/>
    <w:rsid w:val="00662514"/>
    <w:rsid w:val="0066302C"/>
    <w:rsid w:val="0067016A"/>
    <w:rsid w:val="00673949"/>
    <w:rsid w:val="0067681D"/>
    <w:rsid w:val="0068469F"/>
    <w:rsid w:val="00684D7E"/>
    <w:rsid w:val="00690AE1"/>
    <w:rsid w:val="00695152"/>
    <w:rsid w:val="006961F3"/>
    <w:rsid w:val="006A2CD2"/>
    <w:rsid w:val="006A7CE9"/>
    <w:rsid w:val="006C1E51"/>
    <w:rsid w:val="006C2907"/>
    <w:rsid w:val="006D0410"/>
    <w:rsid w:val="006D2A15"/>
    <w:rsid w:val="006D44DB"/>
    <w:rsid w:val="006E0E4D"/>
    <w:rsid w:val="006E1538"/>
    <w:rsid w:val="006E748D"/>
    <w:rsid w:val="006F5964"/>
    <w:rsid w:val="006F6E47"/>
    <w:rsid w:val="006F7FE7"/>
    <w:rsid w:val="0070177F"/>
    <w:rsid w:val="007135AB"/>
    <w:rsid w:val="00734422"/>
    <w:rsid w:val="00764EF2"/>
    <w:rsid w:val="00767B5E"/>
    <w:rsid w:val="0078242B"/>
    <w:rsid w:val="00783B7F"/>
    <w:rsid w:val="00797930"/>
    <w:rsid w:val="007A1520"/>
    <w:rsid w:val="007B2A97"/>
    <w:rsid w:val="007B2FF6"/>
    <w:rsid w:val="007B6D09"/>
    <w:rsid w:val="007B74CA"/>
    <w:rsid w:val="007C1BC9"/>
    <w:rsid w:val="007C3ED6"/>
    <w:rsid w:val="007C453C"/>
    <w:rsid w:val="007D6ABC"/>
    <w:rsid w:val="007E2652"/>
    <w:rsid w:val="007F3952"/>
    <w:rsid w:val="007F7912"/>
    <w:rsid w:val="0080219A"/>
    <w:rsid w:val="00802F8A"/>
    <w:rsid w:val="00804730"/>
    <w:rsid w:val="00813310"/>
    <w:rsid w:val="0081404E"/>
    <w:rsid w:val="00817EAE"/>
    <w:rsid w:val="00820202"/>
    <w:rsid w:val="008246D9"/>
    <w:rsid w:val="00824AEE"/>
    <w:rsid w:val="008325CC"/>
    <w:rsid w:val="00842C68"/>
    <w:rsid w:val="00851F68"/>
    <w:rsid w:val="00854CD9"/>
    <w:rsid w:val="0085637E"/>
    <w:rsid w:val="00876D32"/>
    <w:rsid w:val="00883DDB"/>
    <w:rsid w:val="008A7B32"/>
    <w:rsid w:val="008A7E77"/>
    <w:rsid w:val="008B3E1B"/>
    <w:rsid w:val="008B622D"/>
    <w:rsid w:val="008B6465"/>
    <w:rsid w:val="008B6832"/>
    <w:rsid w:val="008E3017"/>
    <w:rsid w:val="008E526A"/>
    <w:rsid w:val="008E7066"/>
    <w:rsid w:val="008F1EFD"/>
    <w:rsid w:val="008F491F"/>
    <w:rsid w:val="008F4A67"/>
    <w:rsid w:val="00902A9F"/>
    <w:rsid w:val="00903A54"/>
    <w:rsid w:val="009059D7"/>
    <w:rsid w:val="009157B1"/>
    <w:rsid w:val="009223C5"/>
    <w:rsid w:val="009230A1"/>
    <w:rsid w:val="00923B52"/>
    <w:rsid w:val="0092514C"/>
    <w:rsid w:val="00927D09"/>
    <w:rsid w:val="00951138"/>
    <w:rsid w:val="0095166D"/>
    <w:rsid w:val="00965AED"/>
    <w:rsid w:val="00992033"/>
    <w:rsid w:val="009944FC"/>
    <w:rsid w:val="00994789"/>
    <w:rsid w:val="009A305E"/>
    <w:rsid w:val="009A402F"/>
    <w:rsid w:val="009A6CDB"/>
    <w:rsid w:val="009A7D0B"/>
    <w:rsid w:val="009C3123"/>
    <w:rsid w:val="009C5A29"/>
    <w:rsid w:val="009D45FD"/>
    <w:rsid w:val="009D7E3F"/>
    <w:rsid w:val="009F3DDD"/>
    <w:rsid w:val="009F52D1"/>
    <w:rsid w:val="009F7CF4"/>
    <w:rsid w:val="00A005DC"/>
    <w:rsid w:val="00A1526F"/>
    <w:rsid w:val="00A21737"/>
    <w:rsid w:val="00A24A5C"/>
    <w:rsid w:val="00A3530A"/>
    <w:rsid w:val="00A37F7E"/>
    <w:rsid w:val="00A504AE"/>
    <w:rsid w:val="00A52840"/>
    <w:rsid w:val="00A53C08"/>
    <w:rsid w:val="00A713F6"/>
    <w:rsid w:val="00A75DD9"/>
    <w:rsid w:val="00A7744D"/>
    <w:rsid w:val="00A82740"/>
    <w:rsid w:val="00A8351E"/>
    <w:rsid w:val="00A91CFE"/>
    <w:rsid w:val="00A93ED5"/>
    <w:rsid w:val="00A95470"/>
    <w:rsid w:val="00AB13E5"/>
    <w:rsid w:val="00AB1A91"/>
    <w:rsid w:val="00AC3E47"/>
    <w:rsid w:val="00AD0F5C"/>
    <w:rsid w:val="00AE3BF6"/>
    <w:rsid w:val="00AE5A2C"/>
    <w:rsid w:val="00AE627F"/>
    <w:rsid w:val="00AF14BF"/>
    <w:rsid w:val="00B021D0"/>
    <w:rsid w:val="00B0383C"/>
    <w:rsid w:val="00B058BA"/>
    <w:rsid w:val="00B13F6A"/>
    <w:rsid w:val="00B17AE3"/>
    <w:rsid w:val="00B2084D"/>
    <w:rsid w:val="00B23758"/>
    <w:rsid w:val="00B27769"/>
    <w:rsid w:val="00B32AA8"/>
    <w:rsid w:val="00B40197"/>
    <w:rsid w:val="00B52CF2"/>
    <w:rsid w:val="00B62F64"/>
    <w:rsid w:val="00B63958"/>
    <w:rsid w:val="00B6738F"/>
    <w:rsid w:val="00B7448D"/>
    <w:rsid w:val="00B766AC"/>
    <w:rsid w:val="00B80F2C"/>
    <w:rsid w:val="00B83D19"/>
    <w:rsid w:val="00B91104"/>
    <w:rsid w:val="00B964AE"/>
    <w:rsid w:val="00B97B2B"/>
    <w:rsid w:val="00BA6892"/>
    <w:rsid w:val="00BC2027"/>
    <w:rsid w:val="00BC448B"/>
    <w:rsid w:val="00BD7734"/>
    <w:rsid w:val="00BD7E96"/>
    <w:rsid w:val="00BE0923"/>
    <w:rsid w:val="00BE47D9"/>
    <w:rsid w:val="00BE68E0"/>
    <w:rsid w:val="00BF5A50"/>
    <w:rsid w:val="00BF6B91"/>
    <w:rsid w:val="00BF74D1"/>
    <w:rsid w:val="00C01B8E"/>
    <w:rsid w:val="00C04DFC"/>
    <w:rsid w:val="00C073D6"/>
    <w:rsid w:val="00C13CB8"/>
    <w:rsid w:val="00C14F5B"/>
    <w:rsid w:val="00C170F2"/>
    <w:rsid w:val="00C218C1"/>
    <w:rsid w:val="00C241F7"/>
    <w:rsid w:val="00C266C9"/>
    <w:rsid w:val="00C30576"/>
    <w:rsid w:val="00C329B5"/>
    <w:rsid w:val="00C37DF0"/>
    <w:rsid w:val="00C43307"/>
    <w:rsid w:val="00C43B89"/>
    <w:rsid w:val="00C44D90"/>
    <w:rsid w:val="00C4525B"/>
    <w:rsid w:val="00C5560B"/>
    <w:rsid w:val="00C62C8E"/>
    <w:rsid w:val="00C730A1"/>
    <w:rsid w:val="00C73540"/>
    <w:rsid w:val="00C75D9A"/>
    <w:rsid w:val="00C81243"/>
    <w:rsid w:val="00C81757"/>
    <w:rsid w:val="00C82AEC"/>
    <w:rsid w:val="00C859E4"/>
    <w:rsid w:val="00C929A9"/>
    <w:rsid w:val="00CB13AB"/>
    <w:rsid w:val="00CC1F19"/>
    <w:rsid w:val="00CC4834"/>
    <w:rsid w:val="00CD4A71"/>
    <w:rsid w:val="00CD6E8D"/>
    <w:rsid w:val="00CE11B2"/>
    <w:rsid w:val="00CF34DC"/>
    <w:rsid w:val="00D02292"/>
    <w:rsid w:val="00D02B27"/>
    <w:rsid w:val="00D03E8B"/>
    <w:rsid w:val="00D0714E"/>
    <w:rsid w:val="00D10B1C"/>
    <w:rsid w:val="00D129E3"/>
    <w:rsid w:val="00D266B5"/>
    <w:rsid w:val="00D27246"/>
    <w:rsid w:val="00D338B2"/>
    <w:rsid w:val="00D41718"/>
    <w:rsid w:val="00D41D02"/>
    <w:rsid w:val="00D552A8"/>
    <w:rsid w:val="00D5673D"/>
    <w:rsid w:val="00D615F9"/>
    <w:rsid w:val="00D64BC0"/>
    <w:rsid w:val="00D71A82"/>
    <w:rsid w:val="00D75C4F"/>
    <w:rsid w:val="00D7659C"/>
    <w:rsid w:val="00D826BE"/>
    <w:rsid w:val="00D82915"/>
    <w:rsid w:val="00D84F9E"/>
    <w:rsid w:val="00D856BB"/>
    <w:rsid w:val="00D9160E"/>
    <w:rsid w:val="00D91F68"/>
    <w:rsid w:val="00DA461A"/>
    <w:rsid w:val="00DB0087"/>
    <w:rsid w:val="00DB0532"/>
    <w:rsid w:val="00DB203B"/>
    <w:rsid w:val="00DB6077"/>
    <w:rsid w:val="00DC3789"/>
    <w:rsid w:val="00DD3B3C"/>
    <w:rsid w:val="00DD6FF5"/>
    <w:rsid w:val="00DE3086"/>
    <w:rsid w:val="00DF7DD0"/>
    <w:rsid w:val="00E015C4"/>
    <w:rsid w:val="00E0331C"/>
    <w:rsid w:val="00E04479"/>
    <w:rsid w:val="00E04F81"/>
    <w:rsid w:val="00E123E2"/>
    <w:rsid w:val="00E30834"/>
    <w:rsid w:val="00E45A63"/>
    <w:rsid w:val="00E51201"/>
    <w:rsid w:val="00E532CE"/>
    <w:rsid w:val="00E60091"/>
    <w:rsid w:val="00E61EBB"/>
    <w:rsid w:val="00E65440"/>
    <w:rsid w:val="00E6679E"/>
    <w:rsid w:val="00E72EF9"/>
    <w:rsid w:val="00E9072A"/>
    <w:rsid w:val="00EA3D8D"/>
    <w:rsid w:val="00EB3968"/>
    <w:rsid w:val="00EC3B67"/>
    <w:rsid w:val="00ED78AE"/>
    <w:rsid w:val="00EE170D"/>
    <w:rsid w:val="00EE4676"/>
    <w:rsid w:val="00EE61FA"/>
    <w:rsid w:val="00EF3ADC"/>
    <w:rsid w:val="00EF660B"/>
    <w:rsid w:val="00EF66A3"/>
    <w:rsid w:val="00F01DC3"/>
    <w:rsid w:val="00F149D3"/>
    <w:rsid w:val="00F22331"/>
    <w:rsid w:val="00F361EC"/>
    <w:rsid w:val="00F36C9D"/>
    <w:rsid w:val="00F42108"/>
    <w:rsid w:val="00F43444"/>
    <w:rsid w:val="00F5021D"/>
    <w:rsid w:val="00F52130"/>
    <w:rsid w:val="00F65169"/>
    <w:rsid w:val="00F742F8"/>
    <w:rsid w:val="00F8331E"/>
    <w:rsid w:val="00F854DE"/>
    <w:rsid w:val="00F86A66"/>
    <w:rsid w:val="00F913F8"/>
    <w:rsid w:val="00F919D4"/>
    <w:rsid w:val="00F91A25"/>
    <w:rsid w:val="00F9649E"/>
    <w:rsid w:val="00FA0A5F"/>
    <w:rsid w:val="00FA7EAC"/>
    <w:rsid w:val="00FC13BD"/>
    <w:rsid w:val="00FC17FB"/>
    <w:rsid w:val="00FC1891"/>
    <w:rsid w:val="00FC572F"/>
    <w:rsid w:val="00FC5AA5"/>
    <w:rsid w:val="00FC6E6B"/>
    <w:rsid w:val="00FE09FE"/>
    <w:rsid w:val="00FF01D4"/>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9634"/>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2</Pages>
  <Words>155</Words>
  <Characters>884</Characters>
  <Application>Microsoft Office Word</Application>
  <DocSecurity>0</DocSecurity>
  <Lines>7</Lines>
  <Paragraphs>2</Paragraphs>
  <ScaleCrop>false</ScaleCrop>
  <Company>微软中国</Company>
  <LinksUpToDate>false</LinksUpToDate>
  <CharactersWithSpaces>1037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117</cp:revision>
  <cp:lastPrinted>2018-03-15T00:58:00Z</cp:lastPrinted>
  <dcterms:created xsi:type="dcterms:W3CDTF">2014-09-22T07:53:00Z</dcterms:created>
  <dcterms:modified xsi:type="dcterms:W3CDTF">2019-06-21T11:05:00Z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