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违法事实：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2018年3月</w:t>
      </w:r>
      <w:r w:rsidR="00173C6B">
        <w:rPr>
          <w:rFonts w:ascii="仿宋_GB2312" w:eastAsia="仿宋_GB2312" w:hAnsi="仿宋" w:hint="eastAsia"/>
          <w:color w:val="000000"/>
          <w:sz w:val="32"/>
          <w:szCs w:val="32"/>
        </w:rPr>
        <w:t>21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日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，我局执法人员在你单位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营业场所内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发现有一批</w:t>
      </w:r>
      <w:r w:rsidR="00173C6B">
        <w:rPr>
          <w:rFonts w:ascii="仿宋_GB2312" w:eastAsia="仿宋_GB2312" w:hAnsi="仿宋" w:hint="eastAsia"/>
          <w:color w:val="000000"/>
          <w:sz w:val="32"/>
          <w:szCs w:val="32"/>
        </w:rPr>
        <w:t>包括“苍术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等中药饮片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>该批中药饮片上未标识生产批号等信息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，同时你单位现场未能提供该批药</w:t>
      </w:r>
      <w:r w:rsidR="007431BA">
        <w:rPr>
          <w:rFonts w:ascii="仿宋_GB2312" w:eastAsia="仿宋_GB2312" w:hAnsi="仿宋" w:hint="eastAsia"/>
          <w:color w:val="000000"/>
          <w:sz w:val="32"/>
          <w:szCs w:val="32"/>
        </w:rPr>
        <w:t>品的进货单据和发票。你单位未能提供上述药品的购进单据和发票，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未从具有药品生产、经营资格的企业购进药品。依据《中华人民共和国药品管理法》第四十九条第三款第（二）项的规定：“　有下列情形之一的药品，按劣药论处:</w:t>
      </w:r>
      <w:r w:rsidR="00F17237"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(二)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不注明或者更改生产批号的”，上述中药饮片为劣药，你单位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销售劣药。经调查，上述药品的涉案货值为</w:t>
      </w:r>
      <w:r w:rsidR="00291CE5">
        <w:rPr>
          <w:rFonts w:ascii="仿宋_GB2312" w:eastAsia="仿宋_GB2312" w:hAnsi="仿宋" w:hint="eastAsia"/>
          <w:color w:val="000000"/>
          <w:sz w:val="32"/>
          <w:szCs w:val="32"/>
        </w:rPr>
        <w:t>**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元，违法所得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无法认定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你单位未从具有药品生产、经营资格的企业购进药品的行为违反了《中华人民共和国药品管理法》第三十四条的规定：“药品生产企业、药品经营企业、医疗机构必须从具有药品生产、经营资格的企业购进药品；但是，购进没有实施批准文号管理的中药材除外”，你单位销售劣药的行为违反了《中华人民共和国药品管理法》第四十九条第一款的规定：“禁止生产、销售劣药”。</w:t>
      </w:r>
    </w:p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相关证据：</w:t>
      </w:r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1、你单位</w:t>
      </w:r>
      <w:bookmarkStart w:id="0" w:name="_GoBack"/>
      <w:bookmarkEnd w:id="0"/>
      <w:r w:rsidR="00173C6B" w:rsidRPr="00173C6B">
        <w:rPr>
          <w:rFonts w:ascii="仿宋_GB2312" w:eastAsia="仿宋_GB2312" w:hAnsi="仿宋" w:hint="eastAsia"/>
          <w:color w:val="000000"/>
          <w:sz w:val="32"/>
          <w:szCs w:val="32"/>
        </w:rPr>
        <w:t>《营业执照》复印件、《药品经营许可证》复印件、《药品经营质量管理规范认证证书》复印件、负责人身份证复印件、委托书和被委托人身份证复印件；2、现场检查笔录、照片、询问调查笔录等。</w:t>
      </w:r>
    </w:p>
    <w:p w:rsidR="002429C2" w:rsidRDefault="00D95D46" w:rsidP="006502E3">
      <w:pPr>
        <w:spacing w:line="46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cs="仿宋_GB2312" w:hint="eastAsia"/>
          <w:b/>
          <w:bCs/>
          <w:color w:val="000000"/>
          <w:kern w:val="0"/>
          <w:sz w:val="32"/>
          <w:szCs w:val="32"/>
        </w:rPr>
        <w:t>行政处罚依据和种类：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对你单位未从具有药品生产、经营资格的企业购进药品的行为，应当依据《中华人民共和国药品管理法》第七十九条的规定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：“药品的生产企业、经营企业或者医疗机构违反本法第三十四条的规定，从无《药品生产许可证》、《药品经营许可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证》的企业购进药品的，责令改正，没收违法购进的药品，并处违法购进药品货值金额二倍以上五倍以下的罚款；有违法所得的，没收违法所得；情节严重的，吊销《药品生产许可证》、《药品经营许可证》或者医疗机构执业许可证书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予以相应的行政处罚，对你单位销售劣药的行为应当依据《中华人民共和国药品管理法》第七十四条的规定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：“</w:t>
      </w:r>
      <w:r w:rsidR="006502E3" w:rsidRPr="00F4574D">
        <w:rPr>
          <w:rFonts w:ascii="仿宋_GB2312" w:eastAsia="仿宋_GB2312" w:hAnsi="仿宋" w:hint="eastAsia"/>
          <w:color w:val="000000"/>
          <w:sz w:val="32"/>
          <w:szCs w:val="32"/>
        </w:rPr>
        <w:t>生产、销售劣药的，没收违法生产、销售的药品和违法所得，并处违法生产、销售药品货值金额一倍以上三倍以下的罚款；情节严重的，责令停产、停业整顿或者撤销药品批准证明文件、吊销《药品生产许可证》、《药品经营许可证》或者《医疗机构制剂许可证》；构成犯罪的，依法追究刑事责任。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”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给予相应的行政处罚。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鉴于你</w:t>
      </w:r>
      <w:proofErr w:type="gramEnd"/>
      <w:r>
        <w:rPr>
          <w:rFonts w:ascii="仿宋_GB2312" w:eastAsia="仿宋_GB2312" w:hAnsi="仿宋" w:hint="eastAsia"/>
          <w:color w:val="000000"/>
          <w:sz w:val="32"/>
          <w:szCs w:val="32"/>
        </w:rPr>
        <w:t>单位的同一违法行为违反了一部法律法规两个不同内容的法条，依据《中华人民共和国药品管理法》第七十九条的规定</w:t>
      </w:r>
      <w:r w:rsidR="006502E3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我局决定对你单位从重处罚如下：1、没收扣押的物品；2、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处涉案货值4倍罚款即</w:t>
      </w:r>
      <w:r w:rsidR="00173C6B">
        <w:rPr>
          <w:rFonts w:ascii="仿宋_GB2312" w:eastAsia="仿宋_GB2312" w:hAnsi="仿宋" w:hint="eastAsia"/>
          <w:color w:val="000000"/>
          <w:sz w:val="32"/>
          <w:szCs w:val="32"/>
        </w:rPr>
        <w:t>91</w:t>
      </w:r>
      <w:r w:rsidR="00F17237" w:rsidRPr="00C23B9C">
        <w:rPr>
          <w:rFonts w:ascii="仿宋_GB2312" w:eastAsia="仿宋_GB2312" w:hAnsi="仿宋" w:hint="eastAsia"/>
          <w:color w:val="000000"/>
          <w:sz w:val="32"/>
          <w:szCs w:val="32"/>
        </w:rPr>
        <w:t>元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2429C2" w:rsidRDefault="00D95D46" w:rsidP="006502E3">
      <w:pPr>
        <w:spacing w:line="4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请在接到本处罚决定书之日起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日内将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罚没款缴到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广州市非税收入缴款通知书上指定的银行。逾期不缴纳罚没款的，根据《中华人民共和国行政处罚法》第五十一条第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项的规定，每日按罚款数额的</w:t>
      </w:r>
      <w:r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加处罚款，并将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依法申请人民法院强制执行。</w:t>
      </w:r>
    </w:p>
    <w:p w:rsidR="002429C2" w:rsidRDefault="00D95D46" w:rsidP="006502E3">
      <w:pPr>
        <w:widowControl/>
        <w:spacing w:line="46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如不服本处罚决定，可在接到本处罚决定书之日起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日内向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广州市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食品药品监督管理局或者广州市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增城区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人民政府申请行政复议，复议机关地址和电话分别为广州市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湾区彭城东路16号、81743215和广州市增城区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荔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城街</w:t>
      </w:r>
      <w:proofErr w:type="gramStart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惠民路</w:t>
      </w:r>
      <w:proofErr w:type="gramEnd"/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1号426室、32829072。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 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也可以于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个月内依法向广州</w:t>
      </w:r>
      <w:r>
        <w:rPr>
          <w:rFonts w:ascii="仿宋_GB2312" w:eastAsia="仿宋_GB2312" w:hAnsi="仿宋" w:cs="仿宋_GB2312" w:hint="eastAsia"/>
          <w:color w:val="000000"/>
          <w:sz w:val="32"/>
          <w:szCs w:val="32"/>
        </w:rPr>
        <w:t>铁路运输第一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法院提起行政诉讼。</w:t>
      </w:r>
      <w:r>
        <w:rPr>
          <w:rFonts w:ascii="仿宋_GB2312" w:eastAsia="仿宋_GB2312" w:hAnsi="仿宋" w:cs="仿宋_GB2312"/>
          <w:color w:val="000000"/>
          <w:kern w:val="0"/>
          <w:sz w:val="32"/>
          <w:szCs w:val="32"/>
        </w:rPr>
        <w:t xml:space="preserve">                            </w:t>
      </w: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2429C2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 w:cs="仿宋_GB2312"/>
          <w:color w:val="000000"/>
          <w:kern w:val="0"/>
          <w:sz w:val="32"/>
          <w:szCs w:val="32"/>
        </w:rPr>
      </w:pPr>
    </w:p>
    <w:p w:rsidR="002429C2" w:rsidRDefault="00D95D46" w:rsidP="006502E3">
      <w:pPr>
        <w:tabs>
          <w:tab w:val="left" w:pos="8364"/>
        </w:tabs>
        <w:autoSpaceDE w:val="0"/>
        <w:autoSpaceDN w:val="0"/>
        <w:adjustRightInd w:val="0"/>
        <w:spacing w:line="460" w:lineRule="exact"/>
        <w:ind w:firstLineChars="1000" w:firstLine="320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广州市增城区食品药品监督管理局</w:t>
      </w:r>
    </w:p>
    <w:p w:rsidR="002429C2" w:rsidRDefault="00D95D46" w:rsidP="006502E3">
      <w:pPr>
        <w:autoSpaceDE w:val="0"/>
        <w:autoSpaceDN w:val="0"/>
        <w:adjustRightInd w:val="0"/>
        <w:spacing w:line="460" w:lineRule="exact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仿宋_GB2312"/>
          <w:color w:val="000000"/>
          <w:sz w:val="32"/>
          <w:szCs w:val="32"/>
        </w:rPr>
        <w:t xml:space="preserve">                             </w:t>
      </w:r>
      <w:r w:rsidR="00852AD6">
        <w:rPr>
          <w:rFonts w:ascii="仿宋_GB2312" w:eastAsia="仿宋_GB2312" w:hAnsi="仿宋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年</w:t>
      </w:r>
      <w:r w:rsidR="00F87A97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月</w:t>
      </w:r>
      <w:r w:rsidR="004B1263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17</w:t>
      </w:r>
      <w:r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</w:rPr>
        <w:t>日</w:t>
      </w:r>
    </w:p>
    <w:sectPr w:rsidR="002429C2" w:rsidSect="002429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246" w:right="1286" w:bottom="1091" w:left="144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00A" w:rsidRDefault="00AD100A" w:rsidP="002429C2">
      <w:r>
        <w:separator/>
      </w:r>
    </w:p>
  </w:endnote>
  <w:endnote w:type="continuationSeparator" w:id="0">
    <w:p w:rsidR="00AD100A" w:rsidRDefault="00AD100A" w:rsidP="00242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2429C2">
    <w:pPr>
      <w:pStyle w:val="a4"/>
    </w:pPr>
  </w:p>
  <w:p w:rsidR="002429C2" w:rsidRDefault="002429C2">
    <w:pPr>
      <w:pStyle w:val="a4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00A" w:rsidRDefault="00AD100A" w:rsidP="002429C2">
      <w:r>
        <w:separator/>
      </w:r>
    </w:p>
  </w:footnote>
  <w:footnote w:type="continuationSeparator" w:id="0">
    <w:p w:rsidR="00AD100A" w:rsidRDefault="00AD100A" w:rsidP="002429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8B4154">
    <w:pPr>
      <w:pStyle w:val="a5"/>
      <w:pBdr>
        <w:bottom w:val="none" w:sz="0" w:space="0" w:color="auto"/>
      </w:pBdr>
    </w:pPr>
    <w:r w:rsidRPr="008B4154">
      <w:rPr>
        <w:rFonts w:ascii="Times New Roman" w:hAnsi="Times New Roman" w:cs="Times New Roman"/>
        <w:b/>
        <w:sz w:val="21"/>
        <w:szCs w:val="21"/>
      </w:rPr>
      <w:pict>
        <v:line id="_x0000_s14340" style="position:absolute;left:0;text-align:left;z-index:3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</w:t>
    </w:r>
    <w:r w:rsidR="00173C6B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</w:t>
    </w:r>
    <w:r w:rsidR="00504A7E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spacing w:line="360" w:lineRule="auto"/>
      <w:jc w:val="center"/>
      <w:rPr>
        <w:rFonts w:ascii="黑体" w:eastAsia="黑体" w:hAnsi="黑体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rFonts w:cs="宋体"/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（行政处罚决定书）副页</w:t>
    </w:r>
  </w:p>
  <w:p w:rsidR="002429C2" w:rsidRDefault="008B4154">
    <w:pPr>
      <w:pStyle w:val="a5"/>
      <w:pBdr>
        <w:bottom w:val="none" w:sz="0" w:space="0" w:color="auto"/>
      </w:pBdr>
    </w:pPr>
    <w:r w:rsidRPr="008B4154">
      <w:rPr>
        <w:rFonts w:ascii="Times New Roman" w:hAnsi="Times New Roman" w:cs="Times New Roman"/>
        <w:b/>
        <w:sz w:val="21"/>
        <w:szCs w:val="21"/>
      </w:rPr>
      <w:pict>
        <v:line id="_x0000_s14339" style="position:absolute;left:0;text-align:left;z-index:2" from="-9pt,16.9pt" to="459pt,19.3pt" strokeweight="1.5pt"/>
      </w:pict>
    </w:r>
    <w:r w:rsidR="00D95D46">
      <w:rPr>
        <w:rFonts w:ascii="仿宋_GB2312" w:eastAsia="仿宋_GB2312" w:hAnsi="仿宋" w:cs="仿宋_GB2312" w:hint="eastAsia"/>
        <w:b/>
        <w:color w:val="000000"/>
        <w:sz w:val="28"/>
        <w:szCs w:val="28"/>
      </w:rPr>
      <w:t xml:space="preserve">               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F17237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8〕7</w:t>
    </w:r>
    <w:r w:rsidR="00F17237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F17237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共3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9C2" w:rsidRDefault="00D95D46">
    <w:pPr>
      <w:pStyle w:val="p17"/>
      <w:spacing w:before="0" w:after="0" w:line="360" w:lineRule="auto"/>
      <w:jc w:val="center"/>
      <w:rPr>
        <w:rFonts w:ascii="黑体" w:eastAsia="黑体" w:hAnsi="黑体" w:cs="Times New Roman"/>
        <w:b/>
        <w:bCs/>
        <w:color w:val="000000"/>
        <w:sz w:val="32"/>
        <w:szCs w:val="32"/>
      </w:rPr>
    </w:pPr>
    <w:r>
      <w:rPr>
        <w:rFonts w:ascii="黑体" w:eastAsia="黑体" w:hAnsi="黑体" w:cs="黑体" w:hint="eastAsia"/>
        <w:b/>
        <w:bCs/>
        <w:color w:val="000000"/>
        <w:sz w:val="32"/>
        <w:szCs w:val="32"/>
      </w:rPr>
      <w:t>食品药品行政处罚文书</w:t>
    </w:r>
  </w:p>
  <w:p w:rsidR="002429C2" w:rsidRDefault="00D95D46">
    <w:pPr>
      <w:autoSpaceDE w:val="0"/>
      <w:autoSpaceDN w:val="0"/>
      <w:adjustRightInd w:val="0"/>
      <w:spacing w:line="360" w:lineRule="auto"/>
      <w:jc w:val="center"/>
      <w:rPr>
        <w:b/>
        <w:bCs/>
        <w:color w:val="000000"/>
        <w:kern w:val="0"/>
        <w:sz w:val="44"/>
        <w:szCs w:val="44"/>
      </w:rPr>
    </w:pPr>
    <w:r>
      <w:rPr>
        <w:rFonts w:cs="宋体" w:hint="eastAsia"/>
        <w:b/>
        <w:bCs/>
        <w:color w:val="000000"/>
        <w:kern w:val="0"/>
        <w:sz w:val="44"/>
        <w:szCs w:val="44"/>
      </w:rPr>
      <w:t>行政处罚决定书</w:t>
    </w:r>
  </w:p>
  <w:p w:rsidR="002429C2" w:rsidRDefault="008B4154" w:rsidP="00291CE5">
    <w:pPr>
      <w:autoSpaceDE w:val="0"/>
      <w:autoSpaceDN w:val="0"/>
      <w:adjustRightInd w:val="0"/>
      <w:spacing w:beforeLines="50" w:line="360" w:lineRule="auto"/>
      <w:jc w:val="right"/>
      <w:rPr>
        <w:rFonts w:ascii="仿宋_GB2312" w:eastAsia="仿宋_GB2312" w:hAnsi="仿宋" w:cs="仿宋_GB2312"/>
        <w:color w:val="000000"/>
        <w:kern w:val="0"/>
        <w:sz w:val="28"/>
        <w:szCs w:val="28"/>
      </w:rPr>
    </w:pPr>
    <w:r w:rsidRPr="008B4154">
      <w:pict>
        <v:line id="_x0000_s14338" style="position:absolute;left:0;text-align:left;z-index:1" from="-9pt,26.05pt" to="459pt,28.45pt" strokeweight="1.5pt"/>
      </w:pic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（增）食药</w:t>
    </w:r>
    <w:proofErr w:type="gramStart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监药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罚</w:t>
    </w:r>
    <w:proofErr w:type="gramEnd"/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〔</w:t>
    </w:r>
    <w:r w:rsidR="00D95D46">
      <w:rPr>
        <w:rFonts w:ascii="仿宋_GB2312" w:eastAsia="仿宋_GB2312" w:hAnsi="仿宋" w:cs="仿宋_GB2312"/>
        <w:color w:val="000000"/>
        <w:sz w:val="28"/>
        <w:szCs w:val="28"/>
      </w:rPr>
      <w:t>201</w:t>
    </w:r>
    <w:r w:rsidR="00F17237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sz w:val="28"/>
        <w:szCs w:val="28"/>
      </w:rPr>
      <w:t>〕</w:t>
    </w:r>
    <w:r w:rsidR="00173C6B">
      <w:rPr>
        <w:rFonts w:ascii="仿宋_GB2312" w:eastAsia="仿宋_GB2312" w:hAnsi="仿宋" w:cs="仿宋_GB2312" w:hint="eastAsia"/>
        <w:color w:val="000000"/>
        <w:sz w:val="28"/>
        <w:szCs w:val="28"/>
      </w:rPr>
      <w:t>8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号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第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1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共 </w:t>
    </w:r>
    <w:r w:rsidR="00504A7E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>2</w:t>
    </w:r>
    <w:r w:rsidR="00D95D46">
      <w:rPr>
        <w:rFonts w:ascii="仿宋_GB2312" w:eastAsia="仿宋_GB2312" w:hAnsi="仿宋" w:cs="仿宋_GB2312" w:hint="eastAsia"/>
        <w:color w:val="000000"/>
        <w:kern w:val="0"/>
        <w:sz w:val="28"/>
        <w:szCs w:val="28"/>
      </w:rPr>
      <w:t xml:space="preserve"> 页</w:t>
    </w:r>
    <w:r w:rsidR="00D95D46">
      <w:rPr>
        <w:rFonts w:ascii="仿宋_GB2312" w:eastAsia="仿宋_GB2312" w:hAnsi="仿宋" w:cs="仿宋_GB2312"/>
        <w:color w:val="000000"/>
        <w:kern w:val="0"/>
        <w:sz w:val="28"/>
        <w:szCs w:val="28"/>
      </w:rPr>
      <w:t xml:space="preserve">     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当事人</w:t>
    </w:r>
    <w:r>
      <w:rPr>
        <w:rFonts w:ascii="仿宋_GB2312" w:eastAsia="仿宋_GB2312" w:hAnsi="仿宋" w:hint="eastAsia"/>
        <w:color w:val="000000"/>
        <w:sz w:val="32"/>
        <w:szCs w:val="32"/>
      </w:rPr>
      <w:t>：</w:t>
    </w:r>
    <w:r w:rsidR="00173C6B" w:rsidRPr="00BE5945">
      <w:rPr>
        <w:rFonts w:ascii="仿宋_GB2312" w:eastAsia="仿宋_GB2312" w:hAnsi="仿宋" w:hint="eastAsia"/>
        <w:color w:val="000000"/>
        <w:sz w:val="32"/>
        <w:szCs w:val="32"/>
      </w:rPr>
      <w:t>广州千颂堂医药有限公司增城</w:t>
    </w:r>
    <w:proofErr w:type="gramStart"/>
    <w:r w:rsidR="00173C6B" w:rsidRPr="00BE5945">
      <w:rPr>
        <w:rFonts w:ascii="仿宋_GB2312" w:eastAsia="仿宋_GB2312" w:hAnsi="仿宋" w:hint="eastAsia"/>
        <w:color w:val="000000"/>
        <w:sz w:val="32"/>
        <w:szCs w:val="32"/>
      </w:rPr>
      <w:t>发达岭</w:t>
    </w:r>
    <w:proofErr w:type="gramEnd"/>
    <w:r w:rsidR="00173C6B" w:rsidRPr="00BE5945">
      <w:rPr>
        <w:rFonts w:ascii="仿宋_GB2312" w:eastAsia="仿宋_GB2312" w:hAnsi="仿宋" w:hint="eastAsia"/>
        <w:color w:val="000000"/>
        <w:sz w:val="32"/>
        <w:szCs w:val="32"/>
      </w:rPr>
      <w:t>分公司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地址（住址）：</w:t>
    </w:r>
    <w:r w:rsidR="00173C6B" w:rsidRPr="00173C6B">
      <w:rPr>
        <w:rFonts w:ascii="仿宋_GB2312" w:eastAsia="仿宋_GB2312" w:hAnsi="仿宋" w:hint="eastAsia"/>
        <w:color w:val="000000"/>
        <w:sz w:val="32"/>
        <w:szCs w:val="32"/>
      </w:rPr>
      <w:t>广州市增城新塘镇新何村长坑石桥头（土名）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营业执照或其他资质证明</w:t>
    </w:r>
    <w:r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：营业执照</w:t>
    </w:r>
  </w:p>
  <w:p w:rsidR="002429C2" w:rsidRDefault="00D95D46" w:rsidP="00F17237">
    <w:pPr>
      <w:autoSpaceDE w:val="0"/>
      <w:autoSpaceDN w:val="0"/>
      <w:adjustRightInd w:val="0"/>
      <w:spacing w:line="520" w:lineRule="exact"/>
      <w:rPr>
        <w:rFonts w:ascii="仿宋_GB2312" w:eastAsia="仿宋_GB2312" w:hAnsi="仿宋" w:cs="仿宋_GB2312"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编号：</w:t>
    </w:r>
    <w:r w:rsidR="00173C6B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91440101340070013D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 xml:space="preserve"> 邮编：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511300  </w:t>
    </w:r>
  </w:p>
  <w:p w:rsidR="002429C2" w:rsidRDefault="00D95D46" w:rsidP="00F17237">
    <w:pPr>
      <w:spacing w:line="520" w:lineRule="exact"/>
      <w:rPr>
        <w:rFonts w:ascii="仿宋_GB2312" w:eastAsia="仿宋_GB2312" w:hAnsi="仿宋" w:cs="仿宋_GB2312"/>
        <w:b/>
        <w:bCs/>
        <w:color w:val="000000"/>
        <w:sz w:val="32"/>
        <w:szCs w:val="32"/>
      </w:rPr>
    </w:pP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法定代表人（负责人）：</w:t>
    </w:r>
    <w:r w:rsidR="00291CE5">
      <w:rPr>
        <w:rFonts w:ascii="仿宋_GB2312" w:eastAsia="仿宋_GB2312" w:hAnsi="仿宋" w:cs="仿宋_GB2312" w:hint="eastAsia"/>
        <w:color w:val="000000"/>
        <w:kern w:val="0"/>
        <w:sz w:val="32"/>
        <w:szCs w:val="32"/>
      </w:rPr>
      <w:t>**</w:t>
    </w:r>
    <w:r>
      <w:rPr>
        <w:rFonts w:ascii="仿宋_GB2312" w:eastAsia="仿宋_GB2312" w:hAnsi="Arial" w:cs="仿宋_GB2312" w:hint="eastAsia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性别：</w:t>
    </w:r>
    <w:r w:rsidR="00291CE5">
      <w:rPr>
        <w:rFonts w:ascii="仿宋_GB2312" w:eastAsia="仿宋_GB2312" w:hAnsi="仿宋" w:hint="eastAsia"/>
        <w:color w:val="000000"/>
        <w:sz w:val="32"/>
        <w:szCs w:val="32"/>
      </w:rPr>
      <w:t>**</w:t>
    </w:r>
    <w:r>
      <w:rPr>
        <w:rFonts w:ascii="仿宋_GB2312" w:eastAsia="仿宋_GB2312" w:hAnsi="仿宋" w:cs="仿宋_GB2312"/>
        <w:color w:val="000000"/>
        <w:sz w:val="32"/>
        <w:szCs w:val="32"/>
      </w:rPr>
      <w:t xml:space="preserve">  </w:t>
    </w:r>
    <w:r>
      <w:rPr>
        <w:rFonts w:ascii="仿宋_GB2312" w:eastAsia="仿宋_GB2312" w:hAnsi="仿宋" w:cs="仿宋_GB2312" w:hint="eastAsia"/>
        <w:b/>
        <w:bCs/>
        <w:color w:val="000000"/>
        <w:kern w:val="0"/>
        <w:sz w:val="32"/>
        <w:szCs w:val="32"/>
      </w:rPr>
      <w:t>职务：</w:t>
    </w:r>
    <w:r>
      <w:rPr>
        <w:rFonts w:ascii="仿宋_GB2312" w:eastAsia="仿宋_GB2312" w:hAnsi="仿宋" w:cs="仿宋_GB2312" w:hint="eastAsia"/>
        <w:color w:val="000000"/>
        <w:sz w:val="32"/>
        <w:szCs w:val="32"/>
      </w:rPr>
      <w:t>负责人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420"/>
  <w:doNotHyphenateCaps/>
  <w:evenAndOddHeaders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2A9F"/>
    <w:rsid w:val="000105B4"/>
    <w:rsid w:val="0001396F"/>
    <w:rsid w:val="00015B21"/>
    <w:rsid w:val="00044101"/>
    <w:rsid w:val="00045DB4"/>
    <w:rsid w:val="000615D1"/>
    <w:rsid w:val="00065524"/>
    <w:rsid w:val="00072C8C"/>
    <w:rsid w:val="00072D87"/>
    <w:rsid w:val="00077DDD"/>
    <w:rsid w:val="00080B73"/>
    <w:rsid w:val="000857D2"/>
    <w:rsid w:val="0009011C"/>
    <w:rsid w:val="000907CB"/>
    <w:rsid w:val="000957BB"/>
    <w:rsid w:val="000A3683"/>
    <w:rsid w:val="000A727B"/>
    <w:rsid w:val="000B1491"/>
    <w:rsid w:val="000B1F47"/>
    <w:rsid w:val="000B380F"/>
    <w:rsid w:val="000B4549"/>
    <w:rsid w:val="000B7E4D"/>
    <w:rsid w:val="000C2906"/>
    <w:rsid w:val="000D731A"/>
    <w:rsid w:val="000F6327"/>
    <w:rsid w:val="00102A87"/>
    <w:rsid w:val="00121CEC"/>
    <w:rsid w:val="00134D3E"/>
    <w:rsid w:val="00152CE0"/>
    <w:rsid w:val="00160DEE"/>
    <w:rsid w:val="0016559E"/>
    <w:rsid w:val="00166453"/>
    <w:rsid w:val="0017278A"/>
    <w:rsid w:val="00172C06"/>
    <w:rsid w:val="00173C6B"/>
    <w:rsid w:val="00182618"/>
    <w:rsid w:val="001A0C89"/>
    <w:rsid w:val="001B45C1"/>
    <w:rsid w:val="001C1790"/>
    <w:rsid w:val="001C48F2"/>
    <w:rsid w:val="001C5424"/>
    <w:rsid w:val="001F12B6"/>
    <w:rsid w:val="002020A7"/>
    <w:rsid w:val="00215ADF"/>
    <w:rsid w:val="00231598"/>
    <w:rsid w:val="00232B94"/>
    <w:rsid w:val="002429C2"/>
    <w:rsid w:val="0025517A"/>
    <w:rsid w:val="00255C87"/>
    <w:rsid w:val="00256027"/>
    <w:rsid w:val="002777BC"/>
    <w:rsid w:val="0028117C"/>
    <w:rsid w:val="002831D5"/>
    <w:rsid w:val="00284FDE"/>
    <w:rsid w:val="00291CE5"/>
    <w:rsid w:val="00295FF1"/>
    <w:rsid w:val="002C142C"/>
    <w:rsid w:val="002E7E1A"/>
    <w:rsid w:val="003127AE"/>
    <w:rsid w:val="003355D0"/>
    <w:rsid w:val="00343048"/>
    <w:rsid w:val="00380392"/>
    <w:rsid w:val="00384FAA"/>
    <w:rsid w:val="0039080C"/>
    <w:rsid w:val="00394278"/>
    <w:rsid w:val="003D150E"/>
    <w:rsid w:val="003D630C"/>
    <w:rsid w:val="003F3761"/>
    <w:rsid w:val="003F68AA"/>
    <w:rsid w:val="00402D17"/>
    <w:rsid w:val="00414601"/>
    <w:rsid w:val="00425DC3"/>
    <w:rsid w:val="00442743"/>
    <w:rsid w:val="004528DB"/>
    <w:rsid w:val="00475365"/>
    <w:rsid w:val="00476B0C"/>
    <w:rsid w:val="004811BE"/>
    <w:rsid w:val="0048146C"/>
    <w:rsid w:val="00481A8C"/>
    <w:rsid w:val="00485D52"/>
    <w:rsid w:val="004869B2"/>
    <w:rsid w:val="004A6141"/>
    <w:rsid w:val="004B1263"/>
    <w:rsid w:val="004B387D"/>
    <w:rsid w:val="004C26D7"/>
    <w:rsid w:val="004C57F7"/>
    <w:rsid w:val="004E02C0"/>
    <w:rsid w:val="004E0BBA"/>
    <w:rsid w:val="004E43F6"/>
    <w:rsid w:val="00504367"/>
    <w:rsid w:val="00504A7E"/>
    <w:rsid w:val="00523F27"/>
    <w:rsid w:val="0053044A"/>
    <w:rsid w:val="005467E1"/>
    <w:rsid w:val="005511FD"/>
    <w:rsid w:val="0055222E"/>
    <w:rsid w:val="005804D6"/>
    <w:rsid w:val="005831E9"/>
    <w:rsid w:val="0058709F"/>
    <w:rsid w:val="00594F97"/>
    <w:rsid w:val="005A367A"/>
    <w:rsid w:val="005C3C12"/>
    <w:rsid w:val="005D3FBF"/>
    <w:rsid w:val="005E44A8"/>
    <w:rsid w:val="00607754"/>
    <w:rsid w:val="00613E41"/>
    <w:rsid w:val="006232EE"/>
    <w:rsid w:val="00646CBB"/>
    <w:rsid w:val="006502E3"/>
    <w:rsid w:val="00660B8F"/>
    <w:rsid w:val="00661741"/>
    <w:rsid w:val="00661F5F"/>
    <w:rsid w:val="00662514"/>
    <w:rsid w:val="0067016A"/>
    <w:rsid w:val="0067681D"/>
    <w:rsid w:val="0068469F"/>
    <w:rsid w:val="00684D7E"/>
    <w:rsid w:val="00690AE1"/>
    <w:rsid w:val="00695152"/>
    <w:rsid w:val="006961F3"/>
    <w:rsid w:val="006A2CD2"/>
    <w:rsid w:val="006A7B37"/>
    <w:rsid w:val="006C1E51"/>
    <w:rsid w:val="006D0410"/>
    <w:rsid w:val="006D44DB"/>
    <w:rsid w:val="006E0E4D"/>
    <w:rsid w:val="006E1538"/>
    <w:rsid w:val="006F5964"/>
    <w:rsid w:val="006F7FE7"/>
    <w:rsid w:val="0070177F"/>
    <w:rsid w:val="007135AB"/>
    <w:rsid w:val="00734422"/>
    <w:rsid w:val="007431BA"/>
    <w:rsid w:val="00764EF2"/>
    <w:rsid w:val="00765CF0"/>
    <w:rsid w:val="0078242B"/>
    <w:rsid w:val="00783B7F"/>
    <w:rsid w:val="007B74CA"/>
    <w:rsid w:val="007C3ED6"/>
    <w:rsid w:val="007C453C"/>
    <w:rsid w:val="007D6ABC"/>
    <w:rsid w:val="007E2652"/>
    <w:rsid w:val="007F3952"/>
    <w:rsid w:val="007F7912"/>
    <w:rsid w:val="0080219A"/>
    <w:rsid w:val="00802F8A"/>
    <w:rsid w:val="00813310"/>
    <w:rsid w:val="0081404E"/>
    <w:rsid w:val="00817EAE"/>
    <w:rsid w:val="008246D9"/>
    <w:rsid w:val="00824AEE"/>
    <w:rsid w:val="008325CC"/>
    <w:rsid w:val="00842C68"/>
    <w:rsid w:val="00851F68"/>
    <w:rsid w:val="00852AD6"/>
    <w:rsid w:val="00854CD9"/>
    <w:rsid w:val="00876D32"/>
    <w:rsid w:val="008A3FEC"/>
    <w:rsid w:val="008A7B32"/>
    <w:rsid w:val="008B3E1B"/>
    <w:rsid w:val="008B4154"/>
    <w:rsid w:val="008B622D"/>
    <w:rsid w:val="008B6465"/>
    <w:rsid w:val="008E3017"/>
    <w:rsid w:val="008E526A"/>
    <w:rsid w:val="008E6312"/>
    <w:rsid w:val="008E7066"/>
    <w:rsid w:val="008F491F"/>
    <w:rsid w:val="008F4A67"/>
    <w:rsid w:val="00902A9F"/>
    <w:rsid w:val="009059D7"/>
    <w:rsid w:val="009230A1"/>
    <w:rsid w:val="00923B52"/>
    <w:rsid w:val="00927D09"/>
    <w:rsid w:val="00951138"/>
    <w:rsid w:val="009550F2"/>
    <w:rsid w:val="00965AED"/>
    <w:rsid w:val="00992033"/>
    <w:rsid w:val="009944FC"/>
    <w:rsid w:val="00994789"/>
    <w:rsid w:val="009A305E"/>
    <w:rsid w:val="009A402F"/>
    <w:rsid w:val="009A6CDB"/>
    <w:rsid w:val="009A7D0B"/>
    <w:rsid w:val="009C3123"/>
    <w:rsid w:val="009C5A29"/>
    <w:rsid w:val="009D7E3F"/>
    <w:rsid w:val="009F3DDD"/>
    <w:rsid w:val="009F52D1"/>
    <w:rsid w:val="009F7CF4"/>
    <w:rsid w:val="00A005DC"/>
    <w:rsid w:val="00A1526F"/>
    <w:rsid w:val="00A21737"/>
    <w:rsid w:val="00A24A5C"/>
    <w:rsid w:val="00A3530A"/>
    <w:rsid w:val="00A504AE"/>
    <w:rsid w:val="00A52840"/>
    <w:rsid w:val="00A75DD9"/>
    <w:rsid w:val="00A7744D"/>
    <w:rsid w:val="00A82740"/>
    <w:rsid w:val="00A8351E"/>
    <w:rsid w:val="00A91CFE"/>
    <w:rsid w:val="00A93ED5"/>
    <w:rsid w:val="00A95470"/>
    <w:rsid w:val="00AB13E5"/>
    <w:rsid w:val="00AC3E47"/>
    <w:rsid w:val="00AD0F5C"/>
    <w:rsid w:val="00AD100A"/>
    <w:rsid w:val="00AE3BF6"/>
    <w:rsid w:val="00AE5A2C"/>
    <w:rsid w:val="00AF14BF"/>
    <w:rsid w:val="00B021D0"/>
    <w:rsid w:val="00B0520E"/>
    <w:rsid w:val="00B058BA"/>
    <w:rsid w:val="00B13F6A"/>
    <w:rsid w:val="00B17AE3"/>
    <w:rsid w:val="00B23758"/>
    <w:rsid w:val="00B27769"/>
    <w:rsid w:val="00B27B1E"/>
    <w:rsid w:val="00B3127E"/>
    <w:rsid w:val="00B32AA8"/>
    <w:rsid w:val="00B40197"/>
    <w:rsid w:val="00B52CF2"/>
    <w:rsid w:val="00B62F64"/>
    <w:rsid w:val="00B63958"/>
    <w:rsid w:val="00B6738F"/>
    <w:rsid w:val="00B7448D"/>
    <w:rsid w:val="00B766AC"/>
    <w:rsid w:val="00B80F2C"/>
    <w:rsid w:val="00B81491"/>
    <w:rsid w:val="00B86A70"/>
    <w:rsid w:val="00B91104"/>
    <w:rsid w:val="00B964AE"/>
    <w:rsid w:val="00BA6892"/>
    <w:rsid w:val="00BC2027"/>
    <w:rsid w:val="00BC448B"/>
    <w:rsid w:val="00BD7E96"/>
    <w:rsid w:val="00BE0923"/>
    <w:rsid w:val="00BF5A50"/>
    <w:rsid w:val="00BF6B91"/>
    <w:rsid w:val="00BF74D1"/>
    <w:rsid w:val="00C170F2"/>
    <w:rsid w:val="00C218C1"/>
    <w:rsid w:val="00C241F7"/>
    <w:rsid w:val="00C30576"/>
    <w:rsid w:val="00C37DF0"/>
    <w:rsid w:val="00C43307"/>
    <w:rsid w:val="00C44D90"/>
    <w:rsid w:val="00C62C8E"/>
    <w:rsid w:val="00C730A1"/>
    <w:rsid w:val="00C73540"/>
    <w:rsid w:val="00C75D9A"/>
    <w:rsid w:val="00C81243"/>
    <w:rsid w:val="00C859E4"/>
    <w:rsid w:val="00C929A9"/>
    <w:rsid w:val="00CB13AB"/>
    <w:rsid w:val="00CC1F19"/>
    <w:rsid w:val="00CD6E8D"/>
    <w:rsid w:val="00CE11B2"/>
    <w:rsid w:val="00CF34DC"/>
    <w:rsid w:val="00D02B27"/>
    <w:rsid w:val="00D03E8B"/>
    <w:rsid w:val="00D0714E"/>
    <w:rsid w:val="00D129E3"/>
    <w:rsid w:val="00D266B5"/>
    <w:rsid w:val="00D338B2"/>
    <w:rsid w:val="00D41718"/>
    <w:rsid w:val="00D41D02"/>
    <w:rsid w:val="00D552A8"/>
    <w:rsid w:val="00D615F9"/>
    <w:rsid w:val="00D64BC0"/>
    <w:rsid w:val="00D71A82"/>
    <w:rsid w:val="00D75C4F"/>
    <w:rsid w:val="00D7659C"/>
    <w:rsid w:val="00D826BE"/>
    <w:rsid w:val="00D82915"/>
    <w:rsid w:val="00D91F68"/>
    <w:rsid w:val="00D95D46"/>
    <w:rsid w:val="00DA461A"/>
    <w:rsid w:val="00DB0087"/>
    <w:rsid w:val="00DB0532"/>
    <w:rsid w:val="00DB203B"/>
    <w:rsid w:val="00DB6077"/>
    <w:rsid w:val="00DC3789"/>
    <w:rsid w:val="00DD3B3C"/>
    <w:rsid w:val="00DD6FF5"/>
    <w:rsid w:val="00DE3086"/>
    <w:rsid w:val="00E0331C"/>
    <w:rsid w:val="00E04479"/>
    <w:rsid w:val="00E123E2"/>
    <w:rsid w:val="00E30834"/>
    <w:rsid w:val="00E45A63"/>
    <w:rsid w:val="00E46C79"/>
    <w:rsid w:val="00E51201"/>
    <w:rsid w:val="00E532CE"/>
    <w:rsid w:val="00E61EBB"/>
    <w:rsid w:val="00E72EF9"/>
    <w:rsid w:val="00E7309D"/>
    <w:rsid w:val="00E9072A"/>
    <w:rsid w:val="00EA3D8D"/>
    <w:rsid w:val="00EB3968"/>
    <w:rsid w:val="00EC3B67"/>
    <w:rsid w:val="00EE61FA"/>
    <w:rsid w:val="00EF3ADC"/>
    <w:rsid w:val="00EF660B"/>
    <w:rsid w:val="00EF66A3"/>
    <w:rsid w:val="00F01DC3"/>
    <w:rsid w:val="00F149D3"/>
    <w:rsid w:val="00F17237"/>
    <w:rsid w:val="00F22331"/>
    <w:rsid w:val="00F361EC"/>
    <w:rsid w:val="00F36C9D"/>
    <w:rsid w:val="00F42108"/>
    <w:rsid w:val="00F43444"/>
    <w:rsid w:val="00F52130"/>
    <w:rsid w:val="00F65169"/>
    <w:rsid w:val="00F8331E"/>
    <w:rsid w:val="00F854DE"/>
    <w:rsid w:val="00F86A66"/>
    <w:rsid w:val="00F87A97"/>
    <w:rsid w:val="00F913F8"/>
    <w:rsid w:val="00F91511"/>
    <w:rsid w:val="00F919D4"/>
    <w:rsid w:val="00F91A25"/>
    <w:rsid w:val="00FA0A5F"/>
    <w:rsid w:val="00FA7EAC"/>
    <w:rsid w:val="00FC13BD"/>
    <w:rsid w:val="00FC572F"/>
    <w:rsid w:val="00FC5AA5"/>
    <w:rsid w:val="00FD2EBB"/>
    <w:rsid w:val="00FD452A"/>
    <w:rsid w:val="00FF01D4"/>
    <w:rsid w:val="00FF3CFC"/>
    <w:rsid w:val="01231F10"/>
    <w:rsid w:val="012A73AD"/>
    <w:rsid w:val="11866BC1"/>
    <w:rsid w:val="2EB6264B"/>
    <w:rsid w:val="35763E25"/>
    <w:rsid w:val="364A2F58"/>
    <w:rsid w:val="383B400D"/>
    <w:rsid w:val="3D0B7770"/>
    <w:rsid w:val="41E92A88"/>
    <w:rsid w:val="43F45358"/>
    <w:rsid w:val="47DF0A2F"/>
    <w:rsid w:val="512463B4"/>
    <w:rsid w:val="591B3CF3"/>
    <w:rsid w:val="617E4BCD"/>
    <w:rsid w:val="68845CC4"/>
    <w:rsid w:val="6D684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qFormat="1"/>
    <w:lsdException w:name="FollowedHyperlink" w:semiHidden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9C2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429C2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2429C2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2429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2429C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locked/>
    <w:rsid w:val="002429C2"/>
    <w:rPr>
      <w:b/>
      <w:bCs/>
    </w:rPr>
  </w:style>
  <w:style w:type="character" w:styleId="a8">
    <w:name w:val="page number"/>
    <w:basedOn w:val="a0"/>
    <w:uiPriority w:val="99"/>
    <w:qFormat/>
    <w:rsid w:val="002429C2"/>
  </w:style>
  <w:style w:type="character" w:styleId="a9">
    <w:name w:val="FollowedHyperlink"/>
    <w:basedOn w:val="a0"/>
    <w:uiPriority w:val="99"/>
    <w:unhideWhenUsed/>
    <w:qFormat/>
    <w:rsid w:val="002429C2"/>
    <w:rPr>
      <w:color w:val="5D5D5D"/>
      <w:u w:val="none"/>
    </w:rPr>
  </w:style>
  <w:style w:type="character" w:styleId="aa">
    <w:name w:val="Hyperlink"/>
    <w:basedOn w:val="a0"/>
    <w:uiPriority w:val="99"/>
    <w:unhideWhenUsed/>
    <w:qFormat/>
    <w:rsid w:val="002429C2"/>
    <w:rPr>
      <w:color w:val="3A3A3A"/>
      <w:u w:val="none"/>
    </w:rPr>
  </w:style>
  <w:style w:type="character" w:customStyle="1" w:styleId="Char1">
    <w:name w:val="页眉 Char"/>
    <w:basedOn w:val="a0"/>
    <w:link w:val="a5"/>
    <w:uiPriority w:val="99"/>
    <w:qFormat/>
    <w:locked/>
    <w:rsid w:val="002429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2429C2"/>
    <w:rPr>
      <w:sz w:val="18"/>
      <w:szCs w:val="18"/>
    </w:rPr>
  </w:style>
  <w:style w:type="paragraph" w:customStyle="1" w:styleId="p17">
    <w:name w:val="p17"/>
    <w:basedOn w:val="a"/>
    <w:uiPriority w:val="99"/>
    <w:qFormat/>
    <w:rsid w:val="002429C2"/>
    <w:pPr>
      <w:widowControl/>
      <w:spacing w:before="100" w:after="1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429C2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339"/>
    <customShpInfo spid="_x0000_s14340"/>
    <customShpInfo spid="_x0000_s143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0FB586-AFC7-4656-AB62-C54D49A3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205</Words>
  <Characters>1173</Characters>
  <Application>Microsoft Office Word</Application>
  <DocSecurity>0</DocSecurity>
  <Lines>9</Lines>
  <Paragraphs>2</Paragraphs>
  <ScaleCrop>false</ScaleCrop>
  <Company>微软中国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食品药品行政处罚文书</dc:title>
  <dc:creator>李嘉祺</dc:creator>
  <cp:lastModifiedBy>匿名用户</cp:lastModifiedBy>
  <cp:revision>83</cp:revision>
  <cp:lastPrinted>2017-09-21T01:42:00Z</cp:lastPrinted>
  <dcterms:created xsi:type="dcterms:W3CDTF">2014-09-22T07:53:00Z</dcterms:created>
  <dcterms:modified xsi:type="dcterms:W3CDTF">2018-06-22T02:32:00Z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