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1B06" w:rsidRDefault="00E13FE1" w:rsidP="00B05FB3">
      <w:pPr>
        <w:spacing w:line="560" w:lineRule="exact"/>
        <w:rPr>
          <w:rFonts w:ascii="仿宋_GB2312" w:eastAsia="仿宋_GB2312" w:hAnsi="仿宋_GB2312" w:cs="仿宋_GB2312"/>
          <w:bCs/>
          <w:color w:val="000000"/>
          <w:sz w:val="32"/>
          <w:szCs w:val="32"/>
        </w:rPr>
      </w:pPr>
      <w:r>
        <w:rPr>
          <w:rFonts w:ascii="仿宋_GB2312" w:eastAsia="仿宋_GB2312" w:hint="eastAsia"/>
          <w:b/>
          <w:sz w:val="32"/>
          <w:szCs w:val="32"/>
        </w:rPr>
        <w:t>违法事实：</w:t>
      </w:r>
      <w:r w:rsidR="00B05FB3" w:rsidRPr="007D5951">
        <w:rPr>
          <w:rFonts w:ascii="仿宋_GB2312" w:eastAsia="仿宋_GB2312" w:hAnsi="仿宋_GB2312" w:cs="仿宋_GB2312" w:hint="eastAsia"/>
          <w:bCs/>
          <w:color w:val="000000"/>
          <w:sz w:val="32"/>
          <w:szCs w:val="32"/>
        </w:rPr>
        <w:t>2017年9月27日，我局执法人员对</w:t>
      </w:r>
      <w:r w:rsidR="00B05FB3">
        <w:rPr>
          <w:rFonts w:ascii="仿宋_GB2312" w:eastAsia="仿宋_GB2312" w:hAnsi="仿宋_GB2312" w:cs="仿宋_GB2312" w:hint="eastAsia"/>
          <w:bCs/>
          <w:color w:val="000000"/>
          <w:sz w:val="32"/>
          <w:szCs w:val="32"/>
        </w:rPr>
        <w:t>你</w:t>
      </w:r>
      <w:r w:rsidR="00B05FB3" w:rsidRPr="007D5951">
        <w:rPr>
          <w:rFonts w:ascii="仿宋_GB2312" w:eastAsia="仿宋_GB2312" w:hAnsi="仿宋_GB2312" w:cs="仿宋_GB2312" w:hint="eastAsia"/>
          <w:bCs/>
          <w:color w:val="000000"/>
          <w:sz w:val="32"/>
          <w:szCs w:val="32"/>
        </w:rPr>
        <w:t>单位进行执法检查，执法人员在</w:t>
      </w:r>
      <w:r w:rsidR="00B05FB3">
        <w:rPr>
          <w:rFonts w:ascii="仿宋_GB2312" w:eastAsia="仿宋_GB2312" w:hAnsi="仿宋_GB2312" w:cs="仿宋_GB2312" w:hint="eastAsia"/>
          <w:bCs/>
          <w:color w:val="000000"/>
          <w:sz w:val="32"/>
          <w:szCs w:val="32"/>
        </w:rPr>
        <w:t>你</w:t>
      </w:r>
      <w:r w:rsidR="00B05FB3" w:rsidRPr="007D5951">
        <w:rPr>
          <w:rFonts w:ascii="仿宋_GB2312" w:eastAsia="仿宋_GB2312" w:hAnsi="仿宋_GB2312" w:cs="仿宋_GB2312" w:hint="eastAsia"/>
          <w:bCs/>
          <w:color w:val="000000"/>
          <w:sz w:val="32"/>
          <w:szCs w:val="32"/>
        </w:rPr>
        <w:t>单位经营场所和销售货柜上发现有一批涉嫌为药品的产品，</w:t>
      </w:r>
      <w:r w:rsidR="00B05FB3">
        <w:rPr>
          <w:rFonts w:ascii="仿宋_GB2312" w:eastAsia="仿宋_GB2312" w:hAnsi="仿宋_GB2312" w:cs="仿宋_GB2312" w:hint="eastAsia"/>
          <w:bCs/>
          <w:color w:val="000000"/>
          <w:sz w:val="32"/>
          <w:szCs w:val="32"/>
        </w:rPr>
        <w:t>你</w:t>
      </w:r>
      <w:r w:rsidR="00B05FB3" w:rsidRPr="007D5951">
        <w:rPr>
          <w:rFonts w:ascii="仿宋_GB2312" w:eastAsia="仿宋_GB2312" w:hAnsi="仿宋_GB2312" w:cs="仿宋_GB2312" w:hint="eastAsia"/>
          <w:bCs/>
          <w:color w:val="000000"/>
          <w:sz w:val="32"/>
          <w:szCs w:val="32"/>
        </w:rPr>
        <w:t>单位无法提供《药品经营许可证》，也无法提供上述产品的购进单据等资料，执法人员已对上述产品实施扣押。</w:t>
      </w:r>
    </w:p>
    <w:p w:rsidR="00B05FB3" w:rsidRDefault="00E81B06" w:rsidP="00B05FB3">
      <w:pPr>
        <w:spacing w:line="560" w:lineRule="exact"/>
        <w:rPr>
          <w:rFonts w:ascii="仿宋_GB2312" w:eastAsia="仿宋_GB2312" w:hAnsi="仿宋_GB2312" w:cs="仿宋_GB2312"/>
          <w:bCs/>
          <w:color w:val="000000"/>
          <w:sz w:val="32"/>
          <w:szCs w:val="32"/>
        </w:rPr>
      </w:pPr>
      <w:r>
        <w:rPr>
          <w:rFonts w:ascii="仿宋_GB2312" w:eastAsia="仿宋_GB2312" w:hAnsi="仿宋_GB2312" w:cs="仿宋_GB2312" w:hint="eastAsia"/>
          <w:bCs/>
          <w:color w:val="000000"/>
          <w:sz w:val="32"/>
          <w:szCs w:val="32"/>
        </w:rPr>
        <w:t xml:space="preserve">    </w:t>
      </w:r>
      <w:r w:rsidR="00B05FB3" w:rsidRPr="007D5951">
        <w:rPr>
          <w:rFonts w:ascii="仿宋_GB2312" w:eastAsia="仿宋_GB2312" w:hAnsi="仿宋_GB2312" w:cs="仿宋_GB2312" w:hint="eastAsia"/>
          <w:bCs/>
          <w:color w:val="000000"/>
          <w:sz w:val="32"/>
          <w:szCs w:val="32"/>
          <w:lang w:eastAsia="ja-JP"/>
        </w:rPr>
        <w:t>经调查，标识为“</w:t>
      </w:r>
      <w:r w:rsidR="00B05FB3" w:rsidRPr="007D5951">
        <w:rPr>
          <w:rFonts w:ascii="宋体" w:hAnsi="宋体" w:cs="宋体" w:hint="eastAsia"/>
          <w:bCs/>
          <w:color w:val="000000"/>
          <w:sz w:val="32"/>
          <w:szCs w:val="32"/>
          <w:lang w:eastAsia="ja-JP"/>
        </w:rPr>
        <w:t>鎮</w:t>
      </w:r>
      <w:r w:rsidR="00B05FB3" w:rsidRPr="007D5951">
        <w:rPr>
          <w:rFonts w:ascii="仿宋_GB2312" w:eastAsia="仿宋_GB2312" w:hAnsi="仿宋_GB2312" w:cs="仿宋_GB2312" w:hint="eastAsia"/>
          <w:bCs/>
          <w:color w:val="000000"/>
          <w:sz w:val="32"/>
          <w:szCs w:val="32"/>
          <w:lang w:eastAsia="ja-JP"/>
        </w:rPr>
        <w:t>痛消炎プラスタ</w:t>
      </w:r>
      <w:r w:rsidR="00B05FB3" w:rsidRPr="007D5951">
        <w:rPr>
          <w:rFonts w:ascii="宋体" w:hAnsi="宋体" w:cs="宋体" w:hint="eastAsia"/>
          <w:bCs/>
          <w:color w:val="000000"/>
          <w:sz w:val="32"/>
          <w:szCs w:val="32"/>
          <w:lang w:eastAsia="ja-JP"/>
        </w:rPr>
        <w:t>ー</w:t>
      </w:r>
      <w:r w:rsidR="00B05FB3" w:rsidRPr="007D5951">
        <w:rPr>
          <w:rFonts w:ascii="仿宋_GB2312" w:eastAsia="仿宋_GB2312" w:hAnsi="仿宋_GB2312" w:cs="仿宋_GB2312" w:hint="eastAsia"/>
          <w:bCs/>
          <w:color w:val="000000"/>
          <w:sz w:val="32"/>
          <w:szCs w:val="32"/>
          <w:lang w:eastAsia="ja-JP"/>
        </w:rPr>
        <w:t>”等字样的产品虽无中文标签，但是包装上可见“久光制药株式会社”字样，标识为“</w:t>
      </w:r>
      <w:r w:rsidR="00B05FB3" w:rsidRPr="007D5951">
        <w:rPr>
          <w:rFonts w:ascii="宋体" w:hAnsi="宋体" w:cs="宋体" w:hint="eastAsia"/>
          <w:bCs/>
          <w:color w:val="000000"/>
          <w:sz w:val="32"/>
          <w:szCs w:val="32"/>
          <w:lang w:eastAsia="ja-JP"/>
        </w:rPr>
        <w:t>鎮</w:t>
      </w:r>
      <w:r w:rsidR="00B05FB3" w:rsidRPr="007D5951">
        <w:rPr>
          <w:rFonts w:ascii="仿宋_GB2312" w:eastAsia="仿宋_GB2312" w:hAnsi="仿宋_GB2312" w:cs="仿宋_GB2312" w:hint="eastAsia"/>
          <w:bCs/>
          <w:color w:val="000000"/>
          <w:sz w:val="32"/>
          <w:szCs w:val="32"/>
          <w:lang w:eastAsia="ja-JP"/>
        </w:rPr>
        <w:t>痛消炎プラスタ</w:t>
      </w:r>
      <w:r w:rsidR="00B05FB3" w:rsidRPr="007D5951">
        <w:rPr>
          <w:rFonts w:ascii="宋体" w:hAnsi="宋体" w:cs="宋体" w:hint="eastAsia"/>
          <w:bCs/>
          <w:color w:val="000000"/>
          <w:sz w:val="32"/>
          <w:szCs w:val="32"/>
          <w:lang w:eastAsia="ja-JP"/>
        </w:rPr>
        <w:t>ー</w:t>
      </w:r>
      <w:r w:rsidR="00B05FB3" w:rsidRPr="007D5951">
        <w:rPr>
          <w:rFonts w:ascii="仿宋_GB2312" w:eastAsia="仿宋_GB2312" w:hAnsi="仿宋_GB2312" w:cs="仿宋_GB2312" w:hint="eastAsia"/>
          <w:bCs/>
          <w:color w:val="000000"/>
          <w:sz w:val="32"/>
          <w:szCs w:val="32"/>
          <w:lang w:eastAsia="ja-JP"/>
        </w:rPr>
        <w:t>”的产品外包装上有“功能</w:t>
      </w:r>
      <w:r w:rsidR="00B05FB3" w:rsidRPr="007D5951">
        <w:rPr>
          <w:rFonts w:ascii="宋体" w:hAnsi="宋体" w:cs="宋体" w:hint="eastAsia"/>
          <w:bCs/>
          <w:color w:val="000000"/>
          <w:sz w:val="32"/>
          <w:szCs w:val="32"/>
          <w:lang w:eastAsia="ja-JP"/>
        </w:rPr>
        <w:t>•</w:t>
      </w:r>
      <w:r w:rsidR="00B05FB3" w:rsidRPr="007D5951">
        <w:rPr>
          <w:rFonts w:ascii="仿宋_GB2312" w:eastAsia="仿宋_GB2312" w:hAnsi="仿宋_GB2312" w:cs="仿宋_GB2312" w:hint="eastAsia"/>
          <w:bCs/>
          <w:color w:val="000000"/>
          <w:sz w:val="32"/>
          <w:szCs w:val="32"/>
          <w:lang w:eastAsia="ja-JP"/>
        </w:rPr>
        <w:t>效果”</w:t>
      </w:r>
      <w:r w:rsidR="00B05FB3" w:rsidRPr="007D5951">
        <w:rPr>
          <w:rFonts w:ascii="仿宋_GB2312" w:eastAsia="仿宋_GB2312" w:hAnsi="仿宋_GB2312" w:cs="仿宋_GB2312"/>
          <w:bCs/>
          <w:color w:val="000000"/>
          <w:sz w:val="32"/>
          <w:szCs w:val="32"/>
          <w:lang w:eastAsia="ja-JP"/>
        </w:rPr>
        <w:t>“</w:t>
      </w:r>
      <w:r w:rsidR="00B05FB3" w:rsidRPr="007D5951">
        <w:rPr>
          <w:rFonts w:ascii="仿宋_GB2312" w:eastAsia="仿宋_GB2312" w:hAnsi="仿宋_GB2312" w:cs="仿宋_GB2312" w:hint="eastAsia"/>
          <w:bCs/>
          <w:color w:val="000000"/>
          <w:sz w:val="32"/>
          <w:szCs w:val="32"/>
          <w:lang w:eastAsia="ja-JP"/>
        </w:rPr>
        <w:t>用法</w:t>
      </w:r>
      <w:r w:rsidR="00B05FB3" w:rsidRPr="007D5951">
        <w:rPr>
          <w:rFonts w:ascii="宋体" w:hAnsi="宋体" w:cs="宋体" w:hint="eastAsia"/>
          <w:bCs/>
          <w:color w:val="000000"/>
          <w:sz w:val="32"/>
          <w:szCs w:val="32"/>
          <w:lang w:eastAsia="ja-JP"/>
        </w:rPr>
        <w:t>•</w:t>
      </w:r>
      <w:r w:rsidR="00B05FB3" w:rsidRPr="007D5951">
        <w:rPr>
          <w:rFonts w:ascii="仿宋_GB2312" w:eastAsia="仿宋_GB2312" w:hAnsi="仿宋_GB2312" w:cs="仿宋_GB2312" w:hint="eastAsia"/>
          <w:bCs/>
          <w:color w:val="000000"/>
          <w:sz w:val="32"/>
          <w:szCs w:val="32"/>
          <w:lang w:eastAsia="ja-JP"/>
        </w:rPr>
        <w:t>用量”等字样，通过翻译得知，上述功能</w:t>
      </w:r>
      <w:r w:rsidR="00B05FB3" w:rsidRPr="007D5951">
        <w:rPr>
          <w:rFonts w:ascii="宋体" w:hAnsi="宋体" w:cs="宋体" w:hint="eastAsia"/>
          <w:bCs/>
          <w:color w:val="000000"/>
          <w:sz w:val="32"/>
          <w:szCs w:val="32"/>
          <w:lang w:eastAsia="ja-JP"/>
        </w:rPr>
        <w:t>•</w:t>
      </w:r>
      <w:r w:rsidR="00B05FB3" w:rsidRPr="007D5951">
        <w:rPr>
          <w:rFonts w:ascii="仿宋_GB2312" w:eastAsia="仿宋_GB2312" w:hAnsi="仿宋_GB2312" w:cs="仿宋_GB2312" w:hint="eastAsia"/>
          <w:bCs/>
          <w:color w:val="000000"/>
          <w:sz w:val="32"/>
          <w:szCs w:val="32"/>
          <w:lang w:eastAsia="ja-JP"/>
        </w:rPr>
        <w:t>效果为：肩痛、腰痛，肌肉痛，肌肉疲劳，磕碰，骨折扭伤，关节痛，痛，冻疮；用法</w:t>
      </w:r>
      <w:r w:rsidR="00B05FB3" w:rsidRPr="007D5951">
        <w:rPr>
          <w:rFonts w:ascii="宋体" w:hAnsi="宋体" w:cs="宋体" w:hint="eastAsia"/>
          <w:bCs/>
          <w:color w:val="000000"/>
          <w:sz w:val="32"/>
          <w:szCs w:val="32"/>
          <w:lang w:eastAsia="ja-JP"/>
        </w:rPr>
        <w:t>•</w:t>
      </w:r>
      <w:r w:rsidR="00B05FB3" w:rsidRPr="007D5951">
        <w:rPr>
          <w:rFonts w:ascii="仿宋_GB2312" w:eastAsia="仿宋_GB2312" w:hAnsi="仿宋_GB2312" w:cs="仿宋_GB2312" w:hint="eastAsia"/>
          <w:bCs/>
          <w:color w:val="000000"/>
          <w:sz w:val="32"/>
          <w:szCs w:val="32"/>
          <w:lang w:eastAsia="ja-JP"/>
        </w:rPr>
        <w:t>用量：请每天坚持到受影响的地区几次。</w:t>
      </w:r>
      <w:r w:rsidR="00B05FB3" w:rsidRPr="007D5951">
        <w:rPr>
          <w:rFonts w:ascii="仿宋_GB2312" w:eastAsia="仿宋_GB2312" w:hAnsi="仿宋_GB2312" w:cs="仿宋_GB2312" w:hint="eastAsia"/>
          <w:bCs/>
          <w:color w:val="000000"/>
          <w:sz w:val="32"/>
          <w:szCs w:val="32"/>
        </w:rPr>
        <w:t>成分</w:t>
      </w:r>
      <w:r w:rsidR="00B05FB3" w:rsidRPr="007D5951">
        <w:rPr>
          <w:rFonts w:ascii="宋体" w:hAnsi="宋体" w:cs="宋体" w:hint="eastAsia"/>
          <w:bCs/>
          <w:color w:val="000000"/>
          <w:sz w:val="32"/>
          <w:szCs w:val="32"/>
        </w:rPr>
        <w:t>•</w:t>
      </w:r>
      <w:r w:rsidR="00B05FB3" w:rsidRPr="007D5951">
        <w:rPr>
          <w:rFonts w:ascii="仿宋_GB2312" w:eastAsia="仿宋_GB2312" w:hAnsi="仿宋_GB2312" w:cs="仿宋_GB2312" w:hint="eastAsia"/>
          <w:bCs/>
          <w:color w:val="000000"/>
          <w:sz w:val="32"/>
          <w:szCs w:val="32"/>
        </w:rPr>
        <w:t>分量为：水杨酸甲酯、薄荷醇、维生素E乙酸酯、dl -樟脑。根据《药品管理法》第一百条的规定：“药品，是指用于预防、治疗、诊断人的疾病，有目的地调节人的生理机能并规定有适应症或者功能主治、用法和用量的物质”，上述产品符合药品的定义，应当属于药品。</w:t>
      </w:r>
    </w:p>
    <w:p w:rsidR="00B05FB3" w:rsidRPr="007D5951" w:rsidRDefault="00E81B06" w:rsidP="00B05FB3">
      <w:pPr>
        <w:spacing w:line="560" w:lineRule="exact"/>
        <w:rPr>
          <w:rFonts w:ascii="仿宋_GB2312" w:eastAsia="仿宋_GB2312" w:hAnsi="仿宋_GB2312" w:cs="仿宋_GB2312"/>
          <w:bCs/>
          <w:color w:val="000000"/>
          <w:sz w:val="32"/>
          <w:szCs w:val="32"/>
        </w:rPr>
      </w:pPr>
      <w:r>
        <w:rPr>
          <w:rFonts w:ascii="仿宋_GB2312" w:eastAsia="仿宋_GB2312" w:hAnsi="仿宋_GB2312" w:cs="仿宋_GB2312" w:hint="eastAsia"/>
          <w:bCs/>
          <w:color w:val="000000"/>
          <w:sz w:val="32"/>
          <w:szCs w:val="32"/>
        </w:rPr>
        <w:t xml:space="preserve">    </w:t>
      </w:r>
      <w:r w:rsidR="00B05FB3" w:rsidRPr="007D5951">
        <w:rPr>
          <w:rFonts w:ascii="仿宋_GB2312" w:eastAsia="仿宋_GB2312" w:hAnsi="仿宋_GB2312" w:cs="仿宋_GB2312" w:hint="eastAsia"/>
          <w:bCs/>
          <w:color w:val="000000"/>
          <w:sz w:val="32"/>
          <w:szCs w:val="32"/>
        </w:rPr>
        <w:t>执法人员在</w:t>
      </w:r>
      <w:r w:rsidR="00B05FB3">
        <w:rPr>
          <w:rFonts w:ascii="仿宋_GB2312" w:eastAsia="仿宋_GB2312" w:hAnsi="仿宋_GB2312" w:cs="仿宋_GB2312" w:hint="eastAsia"/>
          <w:bCs/>
          <w:color w:val="000000"/>
          <w:sz w:val="32"/>
          <w:szCs w:val="32"/>
        </w:rPr>
        <w:t>你单位</w:t>
      </w:r>
      <w:r w:rsidR="00B05FB3" w:rsidRPr="007D5951">
        <w:rPr>
          <w:rFonts w:ascii="仿宋_GB2312" w:eastAsia="仿宋_GB2312" w:hAnsi="仿宋_GB2312" w:cs="仿宋_GB2312" w:hint="eastAsia"/>
          <w:bCs/>
          <w:color w:val="000000"/>
          <w:sz w:val="32"/>
          <w:szCs w:val="32"/>
        </w:rPr>
        <w:t>经营场所内发现有21盒上述药品，</w:t>
      </w:r>
      <w:r w:rsidR="00B05FB3">
        <w:rPr>
          <w:rFonts w:ascii="仿宋_GB2312" w:eastAsia="仿宋_GB2312" w:hAnsi="仿宋_GB2312" w:cs="仿宋_GB2312" w:hint="eastAsia"/>
          <w:bCs/>
          <w:color w:val="000000"/>
          <w:sz w:val="32"/>
          <w:szCs w:val="32"/>
        </w:rPr>
        <w:t>经查，上述药品</w:t>
      </w:r>
      <w:r w:rsidR="00B05FB3" w:rsidRPr="007D5951">
        <w:rPr>
          <w:rFonts w:ascii="仿宋_GB2312" w:eastAsia="仿宋_GB2312" w:hAnsi="仿宋_GB2312" w:cs="仿宋_GB2312" w:hint="eastAsia"/>
          <w:bCs/>
          <w:color w:val="000000"/>
          <w:sz w:val="32"/>
          <w:szCs w:val="32"/>
        </w:rPr>
        <w:t>共计购进21盒，销售单价</w:t>
      </w:r>
      <w:r w:rsidR="00C87C1B">
        <w:rPr>
          <w:rFonts w:ascii="仿宋_GB2312" w:eastAsia="仿宋_GB2312" w:hAnsi="仿宋_GB2312" w:cs="仿宋_GB2312" w:hint="eastAsia"/>
          <w:bCs/>
          <w:color w:val="000000"/>
          <w:sz w:val="32"/>
          <w:szCs w:val="32"/>
        </w:rPr>
        <w:t>**</w:t>
      </w:r>
      <w:r w:rsidR="00B05FB3" w:rsidRPr="007D5951">
        <w:rPr>
          <w:rFonts w:ascii="仿宋_GB2312" w:eastAsia="仿宋_GB2312" w:hAnsi="仿宋_GB2312" w:cs="仿宋_GB2312" w:hint="eastAsia"/>
          <w:bCs/>
          <w:color w:val="000000"/>
          <w:sz w:val="32"/>
          <w:szCs w:val="32"/>
        </w:rPr>
        <w:t>元/盒，执法人员在</w:t>
      </w:r>
      <w:r w:rsidR="00B05FB3">
        <w:rPr>
          <w:rFonts w:ascii="仿宋_GB2312" w:eastAsia="仿宋_GB2312" w:hAnsi="仿宋_GB2312" w:cs="仿宋_GB2312" w:hint="eastAsia"/>
          <w:bCs/>
          <w:color w:val="000000"/>
          <w:sz w:val="32"/>
          <w:szCs w:val="32"/>
        </w:rPr>
        <w:t>你单位</w:t>
      </w:r>
      <w:r w:rsidR="00B05FB3" w:rsidRPr="007D5951">
        <w:rPr>
          <w:rFonts w:ascii="仿宋_GB2312" w:eastAsia="仿宋_GB2312" w:hAnsi="仿宋_GB2312" w:cs="仿宋_GB2312" w:hint="eastAsia"/>
          <w:bCs/>
          <w:color w:val="000000"/>
          <w:sz w:val="32"/>
          <w:szCs w:val="32"/>
        </w:rPr>
        <w:t>内</w:t>
      </w:r>
      <w:r w:rsidR="00B05FB3" w:rsidRPr="007D5951">
        <w:rPr>
          <w:rFonts w:ascii="仿宋_GB2312" w:eastAsia="仿宋_GB2312" w:hAnsi="仿宋_GB2312" w:cs="仿宋_GB2312" w:hint="eastAsia"/>
          <w:bCs/>
          <w:color w:val="000000"/>
          <w:sz w:val="32"/>
          <w:szCs w:val="32"/>
        </w:rPr>
        <w:lastRenderedPageBreak/>
        <w:t>未发现有销售台账等记录</w:t>
      </w:r>
      <w:r w:rsidR="00B05FB3">
        <w:rPr>
          <w:rFonts w:ascii="仿宋_GB2312" w:eastAsia="仿宋_GB2312" w:hAnsi="仿宋_GB2312" w:cs="仿宋_GB2312" w:hint="eastAsia"/>
          <w:bCs/>
          <w:color w:val="000000"/>
          <w:sz w:val="32"/>
          <w:szCs w:val="32"/>
        </w:rPr>
        <w:t>，</w:t>
      </w:r>
      <w:r w:rsidR="00B05FB3" w:rsidRPr="007D5951">
        <w:rPr>
          <w:rFonts w:ascii="仿宋_GB2312" w:eastAsia="仿宋_GB2312" w:hAnsi="仿宋_GB2312" w:cs="仿宋_GB2312" w:hint="eastAsia"/>
          <w:bCs/>
          <w:color w:val="000000"/>
          <w:sz w:val="32"/>
          <w:szCs w:val="32"/>
        </w:rPr>
        <w:t>上述产品涉案货值</w:t>
      </w:r>
      <w:r w:rsidR="00C87C1B">
        <w:rPr>
          <w:rFonts w:ascii="仿宋_GB2312" w:eastAsia="仿宋_GB2312" w:hAnsi="仿宋_GB2312" w:cs="仿宋_GB2312" w:hint="eastAsia"/>
          <w:bCs/>
          <w:color w:val="000000"/>
          <w:sz w:val="32"/>
          <w:szCs w:val="32"/>
        </w:rPr>
        <w:t>**</w:t>
      </w:r>
      <w:r w:rsidR="00B05FB3" w:rsidRPr="007D5951">
        <w:rPr>
          <w:rFonts w:ascii="仿宋_GB2312" w:eastAsia="仿宋_GB2312" w:hAnsi="仿宋_GB2312" w:cs="仿宋_GB2312" w:hint="eastAsia"/>
          <w:bCs/>
          <w:color w:val="000000"/>
          <w:sz w:val="32"/>
          <w:szCs w:val="32"/>
        </w:rPr>
        <w:t>元，违法所得无法认定。</w:t>
      </w:r>
    </w:p>
    <w:p w:rsidR="00B05FB3" w:rsidRPr="007D5951" w:rsidRDefault="00B05FB3" w:rsidP="00B05FB3">
      <w:pPr>
        <w:spacing w:line="560" w:lineRule="exact"/>
        <w:ind w:firstLineChars="200" w:firstLine="640"/>
        <w:rPr>
          <w:rFonts w:ascii="仿宋_GB2312" w:eastAsia="仿宋_GB2312" w:hAnsi="仿宋_GB2312" w:cs="仿宋_GB2312"/>
          <w:bCs/>
          <w:color w:val="000000"/>
          <w:sz w:val="32"/>
          <w:szCs w:val="32"/>
        </w:rPr>
      </w:pPr>
      <w:r w:rsidRPr="007D5951">
        <w:rPr>
          <w:rFonts w:ascii="仿宋_GB2312" w:eastAsia="仿宋_GB2312" w:hAnsi="仿宋_GB2312" w:cs="仿宋_GB2312" w:hint="eastAsia"/>
          <w:bCs/>
          <w:color w:val="000000"/>
          <w:sz w:val="32"/>
          <w:szCs w:val="32"/>
          <w:lang w:eastAsia="ja-JP"/>
        </w:rPr>
        <w:t>外包装标识为“</w:t>
      </w:r>
      <w:r w:rsidRPr="007D5951">
        <w:rPr>
          <w:rFonts w:ascii="宋体" w:hAnsi="宋体" w:cs="宋体" w:hint="eastAsia"/>
          <w:bCs/>
          <w:color w:val="000000"/>
          <w:sz w:val="32"/>
          <w:szCs w:val="32"/>
          <w:lang w:eastAsia="ja-JP"/>
        </w:rPr>
        <w:t>経鎮</w:t>
      </w:r>
      <w:r w:rsidRPr="007D5951">
        <w:rPr>
          <w:rFonts w:ascii="仿宋_GB2312" w:eastAsia="仿宋_GB2312" w:hAnsi="仿宋_GB2312" w:cs="仿宋_GB2312" w:hint="eastAsia"/>
          <w:bCs/>
          <w:color w:val="000000"/>
          <w:sz w:val="32"/>
          <w:szCs w:val="32"/>
          <w:lang w:eastAsia="ja-JP"/>
        </w:rPr>
        <w:t>痛消炎剂 外用</w:t>
      </w:r>
      <w:r w:rsidRPr="007D5951">
        <w:rPr>
          <w:rFonts w:ascii="宋体" w:hAnsi="宋体" w:cs="宋体" w:hint="eastAsia"/>
          <w:bCs/>
          <w:color w:val="000000"/>
          <w:sz w:val="32"/>
          <w:szCs w:val="32"/>
          <w:lang w:eastAsia="ja-JP"/>
        </w:rPr>
        <w:t>藥</w:t>
      </w:r>
      <w:r w:rsidRPr="007D5951">
        <w:rPr>
          <w:rFonts w:ascii="仿宋_GB2312" w:eastAsia="仿宋_GB2312" w:hAnsi="仿宋_GB2312" w:cs="仿宋_GB2312" w:hint="eastAsia"/>
          <w:bCs/>
          <w:color w:val="000000"/>
          <w:sz w:val="32"/>
          <w:szCs w:val="32"/>
          <w:lang w:eastAsia="ja-JP"/>
        </w:rPr>
        <w:t>7枚入”字样的产品虽无中文标签，但包装上可见“久光制药株式会社”“で使用になる前に必ずお</w:t>
      </w:r>
      <w:r w:rsidRPr="007D5951">
        <w:rPr>
          <w:rFonts w:ascii="宋体" w:hAnsi="宋体" w:cs="宋体" w:hint="eastAsia"/>
          <w:bCs/>
          <w:color w:val="000000"/>
          <w:sz w:val="32"/>
          <w:szCs w:val="32"/>
          <w:lang w:eastAsia="ja-JP"/>
        </w:rPr>
        <w:t>読</w:t>
      </w:r>
      <w:r w:rsidRPr="007D5951">
        <w:rPr>
          <w:rFonts w:ascii="仿宋_GB2312" w:eastAsia="仿宋_GB2312" w:hAnsi="仿宋_GB2312" w:cs="仿宋_GB2312" w:hint="eastAsia"/>
          <w:bCs/>
          <w:color w:val="000000"/>
          <w:sz w:val="32"/>
          <w:szCs w:val="32"/>
          <w:lang w:eastAsia="ja-JP"/>
        </w:rPr>
        <w:t>みください”“ ぜんそく、じんま疹、息苦しさ……”等字样，经翻译是，上述日文意思分别为“止痛消炎剂外用药水7张膏贴”“久光制药股份有限公司”“在使用前请务必阅读”“如果使用过程中出现红疹，皮肤变红，发痒之类的症状就要停止使用，找医生咨询”的意思，上述产品在外包装上明显标注有名称为“止痛消炎剂”和“久光制药股份有限公司”，</w:t>
      </w:r>
      <w:r w:rsidR="005512AF">
        <w:rPr>
          <w:rFonts w:ascii="仿宋_GB2312" w:eastAsia="仿宋_GB2312" w:hAnsi="仿宋_GB2312" w:cs="仿宋_GB2312" w:hint="eastAsia"/>
          <w:bCs/>
          <w:color w:val="000000"/>
          <w:sz w:val="32"/>
          <w:szCs w:val="32"/>
          <w:lang w:eastAsia="ja-JP"/>
        </w:rPr>
        <w:t>根据《药品管理法》第一百条的定义，</w:t>
      </w:r>
      <w:r w:rsidRPr="007D5951">
        <w:rPr>
          <w:rFonts w:ascii="仿宋_GB2312" w:eastAsia="仿宋_GB2312" w:hAnsi="仿宋_GB2312" w:cs="仿宋_GB2312" w:hint="eastAsia"/>
          <w:bCs/>
          <w:color w:val="000000"/>
          <w:sz w:val="32"/>
          <w:szCs w:val="32"/>
          <w:lang w:eastAsia="ja-JP"/>
        </w:rPr>
        <w:t>应当认定为药品。</w:t>
      </w:r>
      <w:r w:rsidRPr="007D5951">
        <w:rPr>
          <w:rFonts w:ascii="仿宋_GB2312" w:eastAsia="仿宋_GB2312" w:hAnsi="仿宋_GB2312" w:cs="仿宋_GB2312" w:hint="eastAsia"/>
          <w:bCs/>
          <w:color w:val="000000"/>
          <w:sz w:val="32"/>
          <w:szCs w:val="32"/>
        </w:rPr>
        <w:t>执法人员在</w:t>
      </w:r>
      <w:r>
        <w:rPr>
          <w:rFonts w:ascii="仿宋_GB2312" w:eastAsia="仿宋_GB2312" w:hAnsi="仿宋_GB2312" w:cs="仿宋_GB2312" w:hint="eastAsia"/>
          <w:bCs/>
          <w:color w:val="000000"/>
          <w:sz w:val="32"/>
          <w:szCs w:val="32"/>
        </w:rPr>
        <w:t>你单位</w:t>
      </w:r>
      <w:r w:rsidRPr="007D5951">
        <w:rPr>
          <w:rFonts w:ascii="仿宋_GB2312" w:eastAsia="仿宋_GB2312" w:hAnsi="仿宋_GB2312" w:cs="仿宋_GB2312" w:hint="eastAsia"/>
          <w:bCs/>
          <w:color w:val="000000"/>
          <w:sz w:val="32"/>
          <w:szCs w:val="32"/>
        </w:rPr>
        <w:t>经营场所内发现有</w:t>
      </w:r>
      <w:r w:rsidR="005512AF">
        <w:rPr>
          <w:rFonts w:ascii="仿宋_GB2312" w:eastAsia="仿宋_GB2312" w:hAnsi="仿宋_GB2312" w:cs="仿宋_GB2312" w:hint="eastAsia"/>
          <w:bCs/>
          <w:color w:val="000000"/>
          <w:sz w:val="32"/>
          <w:szCs w:val="32"/>
        </w:rPr>
        <w:t>34袋</w:t>
      </w:r>
      <w:r w:rsidRPr="007D5951">
        <w:rPr>
          <w:rFonts w:ascii="仿宋_GB2312" w:eastAsia="仿宋_GB2312" w:hAnsi="仿宋_GB2312" w:cs="仿宋_GB2312" w:hint="eastAsia"/>
          <w:bCs/>
          <w:color w:val="000000"/>
          <w:sz w:val="32"/>
          <w:szCs w:val="32"/>
        </w:rPr>
        <w:t>上述药品，</w:t>
      </w:r>
      <w:r w:rsidR="00E81B06">
        <w:rPr>
          <w:rFonts w:ascii="仿宋_GB2312" w:eastAsia="仿宋_GB2312" w:hAnsi="仿宋_GB2312" w:cs="仿宋_GB2312" w:hint="eastAsia"/>
          <w:bCs/>
          <w:color w:val="000000"/>
          <w:sz w:val="32"/>
          <w:szCs w:val="32"/>
        </w:rPr>
        <w:t>经调查，上述药品</w:t>
      </w:r>
      <w:r w:rsidRPr="007D5951">
        <w:rPr>
          <w:rFonts w:ascii="仿宋_GB2312" w:eastAsia="仿宋_GB2312" w:hAnsi="仿宋_GB2312" w:cs="仿宋_GB2312" w:hint="eastAsia"/>
          <w:bCs/>
          <w:color w:val="000000"/>
          <w:sz w:val="32"/>
          <w:szCs w:val="32"/>
        </w:rPr>
        <w:t>共计购进34袋，销售单价</w:t>
      </w:r>
      <w:r w:rsidR="00C87C1B">
        <w:rPr>
          <w:rFonts w:ascii="仿宋_GB2312" w:eastAsia="仿宋_GB2312" w:hAnsi="仿宋_GB2312" w:cs="仿宋_GB2312" w:hint="eastAsia"/>
          <w:bCs/>
          <w:color w:val="000000"/>
          <w:sz w:val="32"/>
          <w:szCs w:val="32"/>
        </w:rPr>
        <w:t>**</w:t>
      </w:r>
      <w:r w:rsidRPr="007D5951">
        <w:rPr>
          <w:rFonts w:ascii="仿宋_GB2312" w:eastAsia="仿宋_GB2312" w:hAnsi="仿宋_GB2312" w:cs="仿宋_GB2312" w:hint="eastAsia"/>
          <w:bCs/>
          <w:color w:val="000000"/>
          <w:sz w:val="32"/>
          <w:szCs w:val="32"/>
        </w:rPr>
        <w:t>元/袋，执法人员在</w:t>
      </w:r>
      <w:r w:rsidR="00E81B06">
        <w:rPr>
          <w:rFonts w:ascii="仿宋_GB2312" w:eastAsia="仿宋_GB2312" w:hAnsi="仿宋_GB2312" w:cs="仿宋_GB2312" w:hint="eastAsia"/>
          <w:bCs/>
          <w:color w:val="000000"/>
          <w:sz w:val="32"/>
          <w:szCs w:val="32"/>
        </w:rPr>
        <w:t>你单位内</w:t>
      </w:r>
      <w:r w:rsidRPr="007D5951">
        <w:rPr>
          <w:rFonts w:ascii="仿宋_GB2312" w:eastAsia="仿宋_GB2312" w:hAnsi="仿宋_GB2312" w:cs="仿宋_GB2312" w:hint="eastAsia"/>
          <w:bCs/>
          <w:color w:val="000000"/>
          <w:sz w:val="32"/>
          <w:szCs w:val="32"/>
        </w:rPr>
        <w:t>未发现有销售台账等记录</w:t>
      </w:r>
      <w:r>
        <w:rPr>
          <w:rFonts w:ascii="仿宋_GB2312" w:eastAsia="仿宋_GB2312" w:hAnsi="仿宋_GB2312" w:cs="仿宋_GB2312" w:hint="eastAsia"/>
          <w:bCs/>
          <w:color w:val="000000"/>
          <w:sz w:val="32"/>
          <w:szCs w:val="32"/>
        </w:rPr>
        <w:t>，</w:t>
      </w:r>
      <w:r w:rsidRPr="007D5951">
        <w:rPr>
          <w:rFonts w:ascii="仿宋_GB2312" w:eastAsia="仿宋_GB2312" w:hAnsi="仿宋_GB2312" w:cs="仿宋_GB2312" w:hint="eastAsia"/>
          <w:bCs/>
          <w:color w:val="000000"/>
          <w:sz w:val="32"/>
          <w:szCs w:val="32"/>
        </w:rPr>
        <w:t>上述产品涉案货值</w:t>
      </w:r>
      <w:r w:rsidR="00C87C1B">
        <w:rPr>
          <w:rFonts w:ascii="仿宋_GB2312" w:eastAsia="仿宋_GB2312" w:hAnsi="仿宋_GB2312" w:cs="仿宋_GB2312" w:hint="eastAsia"/>
          <w:bCs/>
          <w:color w:val="000000"/>
          <w:sz w:val="32"/>
          <w:szCs w:val="32"/>
        </w:rPr>
        <w:t>**</w:t>
      </w:r>
      <w:r w:rsidRPr="007D5951">
        <w:rPr>
          <w:rFonts w:ascii="仿宋_GB2312" w:eastAsia="仿宋_GB2312" w:hAnsi="仿宋_GB2312" w:cs="仿宋_GB2312" w:hint="eastAsia"/>
          <w:bCs/>
          <w:color w:val="000000"/>
          <w:sz w:val="32"/>
          <w:szCs w:val="32"/>
        </w:rPr>
        <w:t>元，违法所得无法认定。</w:t>
      </w:r>
    </w:p>
    <w:p w:rsidR="00E81B06" w:rsidRDefault="00B05FB3" w:rsidP="00E81B06">
      <w:pPr>
        <w:spacing w:line="560" w:lineRule="exact"/>
        <w:rPr>
          <w:rFonts w:ascii="仿宋_GB2312" w:eastAsia="仿宋_GB2312" w:hAnsi="仿宋_GB2312" w:cs="仿宋_GB2312"/>
          <w:bCs/>
          <w:color w:val="000000"/>
          <w:sz w:val="32"/>
          <w:szCs w:val="32"/>
        </w:rPr>
      </w:pPr>
      <w:r>
        <w:rPr>
          <w:rFonts w:ascii="仿宋_GB2312" w:eastAsia="仿宋_GB2312" w:hAnsi="仿宋_GB2312" w:cs="仿宋_GB2312" w:hint="eastAsia"/>
          <w:bCs/>
          <w:color w:val="000000"/>
          <w:sz w:val="32"/>
          <w:szCs w:val="32"/>
        </w:rPr>
        <w:t xml:space="preserve">    </w:t>
      </w:r>
      <w:r w:rsidR="00E81B06">
        <w:rPr>
          <w:rFonts w:ascii="仿宋_GB2312" w:eastAsia="仿宋_GB2312" w:hAnsi="仿宋_GB2312" w:cs="仿宋_GB2312" w:hint="eastAsia"/>
          <w:bCs/>
          <w:color w:val="000000"/>
          <w:sz w:val="32"/>
          <w:szCs w:val="32"/>
        </w:rPr>
        <w:t>经查，上述药品是你单位代购的产品，属于进口的药品，你单位</w:t>
      </w:r>
      <w:r w:rsidR="00E81B06" w:rsidRPr="007D5951">
        <w:rPr>
          <w:rFonts w:ascii="仿宋_GB2312" w:eastAsia="仿宋_GB2312" w:hAnsi="仿宋_GB2312" w:cs="仿宋_GB2312" w:hint="eastAsia"/>
          <w:bCs/>
          <w:color w:val="000000"/>
          <w:sz w:val="32"/>
          <w:szCs w:val="32"/>
        </w:rPr>
        <w:t>无法提供上述药品的进口药品注册证书，依据《药品管理法》第四十八条第三款第（二）项的规定</w:t>
      </w:r>
      <w:r w:rsidR="00E81B06">
        <w:rPr>
          <w:rFonts w:ascii="仿宋_GB2312" w:eastAsia="仿宋_GB2312" w:hAnsi="仿宋_GB2312" w:cs="仿宋_GB2312" w:hint="eastAsia"/>
          <w:bCs/>
          <w:color w:val="000000"/>
          <w:sz w:val="32"/>
          <w:szCs w:val="32"/>
        </w:rPr>
        <w:t>：“</w:t>
      </w:r>
      <w:r w:rsidR="00E81B06" w:rsidRPr="00E81B06">
        <w:rPr>
          <w:rFonts w:ascii="仿宋_GB2312" w:eastAsia="仿宋_GB2312" w:hAnsi="仿宋_GB2312" w:cs="仿宋_GB2312" w:hint="eastAsia"/>
          <w:bCs/>
          <w:color w:val="000000"/>
          <w:sz w:val="32"/>
          <w:szCs w:val="32"/>
        </w:rPr>
        <w:t>有下列情形之一的药品，按假药论处</w:t>
      </w:r>
      <w:r w:rsidR="00E81B06">
        <w:rPr>
          <w:rFonts w:ascii="仿宋_GB2312" w:eastAsia="仿宋_GB2312" w:hAnsi="仿宋_GB2312" w:cs="仿宋_GB2312" w:hint="eastAsia"/>
          <w:bCs/>
          <w:color w:val="000000"/>
          <w:sz w:val="32"/>
          <w:szCs w:val="32"/>
        </w:rPr>
        <w:t>:</w:t>
      </w:r>
      <w:r w:rsidR="00E81B06" w:rsidRPr="00E81B06">
        <w:rPr>
          <w:rFonts w:ascii="仿宋_GB2312" w:eastAsia="仿宋_GB2312" w:hAnsi="仿宋_GB2312" w:cs="仿宋_GB2312" w:hint="eastAsia"/>
          <w:bCs/>
          <w:color w:val="000000"/>
          <w:sz w:val="32"/>
          <w:szCs w:val="32"/>
        </w:rPr>
        <w:t>(二)依照本法必须批准而未经批准生产、进口，或者依照本法必须检验而未经检验即销售的；</w:t>
      </w:r>
      <w:r w:rsidR="00E81B06">
        <w:rPr>
          <w:rFonts w:ascii="仿宋_GB2312" w:eastAsia="仿宋_GB2312" w:hAnsi="仿宋_GB2312" w:cs="仿宋_GB2312" w:hint="eastAsia"/>
          <w:bCs/>
          <w:color w:val="000000"/>
          <w:sz w:val="32"/>
          <w:szCs w:val="32"/>
        </w:rPr>
        <w:t>”你单位</w:t>
      </w:r>
      <w:r w:rsidR="00E81B06" w:rsidRPr="007D5951">
        <w:rPr>
          <w:rFonts w:ascii="仿宋_GB2312" w:eastAsia="仿宋_GB2312" w:hAnsi="仿宋_GB2312" w:cs="仿宋_GB2312" w:hint="eastAsia"/>
          <w:bCs/>
          <w:color w:val="000000"/>
          <w:sz w:val="32"/>
          <w:szCs w:val="32"/>
        </w:rPr>
        <w:t>经营的上述两种药品应当属于假药，</w:t>
      </w:r>
      <w:r w:rsidR="00E81B06">
        <w:rPr>
          <w:rFonts w:ascii="仿宋_GB2312" w:eastAsia="仿宋_GB2312" w:hAnsi="仿宋_GB2312" w:cs="仿宋_GB2312" w:hint="eastAsia"/>
          <w:bCs/>
          <w:color w:val="000000"/>
          <w:sz w:val="32"/>
          <w:szCs w:val="32"/>
        </w:rPr>
        <w:t>你单位</w:t>
      </w:r>
      <w:r w:rsidR="00E81B06" w:rsidRPr="007D5951">
        <w:rPr>
          <w:rFonts w:ascii="仿宋_GB2312" w:eastAsia="仿宋_GB2312" w:hAnsi="仿宋_GB2312" w:cs="仿宋_GB2312" w:hint="eastAsia"/>
          <w:bCs/>
          <w:color w:val="000000"/>
          <w:sz w:val="32"/>
          <w:szCs w:val="32"/>
        </w:rPr>
        <w:t>销售的假药涉案货值</w:t>
      </w:r>
      <w:r w:rsidR="00E81B06">
        <w:rPr>
          <w:rFonts w:ascii="仿宋_GB2312" w:eastAsia="仿宋_GB2312" w:hAnsi="仿宋_GB2312" w:cs="仿宋_GB2312" w:hint="eastAsia"/>
          <w:bCs/>
          <w:color w:val="000000"/>
          <w:sz w:val="32"/>
          <w:szCs w:val="32"/>
        </w:rPr>
        <w:t>共计</w:t>
      </w:r>
      <w:r w:rsidR="00C87C1B">
        <w:rPr>
          <w:rFonts w:ascii="仿宋_GB2312" w:eastAsia="仿宋_GB2312" w:hAnsi="仿宋_GB2312" w:cs="仿宋_GB2312" w:hint="eastAsia"/>
          <w:bCs/>
          <w:color w:val="000000"/>
          <w:sz w:val="32"/>
          <w:szCs w:val="32"/>
        </w:rPr>
        <w:t>**</w:t>
      </w:r>
      <w:r w:rsidR="00E81B06" w:rsidRPr="007D5951">
        <w:rPr>
          <w:rFonts w:ascii="仿宋_GB2312" w:eastAsia="仿宋_GB2312" w:hAnsi="仿宋_GB2312" w:cs="仿宋_GB2312" w:hint="eastAsia"/>
          <w:bCs/>
          <w:color w:val="000000"/>
          <w:sz w:val="32"/>
          <w:szCs w:val="32"/>
        </w:rPr>
        <w:t>元，违法所得无法认定</w:t>
      </w:r>
      <w:r w:rsidR="00E81B06">
        <w:rPr>
          <w:rFonts w:ascii="仿宋_GB2312" w:eastAsia="仿宋_GB2312" w:hAnsi="仿宋_GB2312" w:cs="仿宋_GB2312" w:hint="eastAsia"/>
          <w:bCs/>
          <w:color w:val="000000"/>
          <w:sz w:val="32"/>
          <w:szCs w:val="32"/>
        </w:rPr>
        <w:t>。你单位无证经营药品的行为</w:t>
      </w:r>
      <w:r w:rsidR="00E81B06" w:rsidRPr="007D5951">
        <w:rPr>
          <w:rFonts w:ascii="仿宋_GB2312" w:eastAsia="仿宋_GB2312" w:hAnsi="仿宋_GB2312" w:cs="仿宋_GB2312" w:hint="eastAsia"/>
          <w:bCs/>
          <w:color w:val="000000"/>
          <w:sz w:val="32"/>
          <w:szCs w:val="32"/>
        </w:rPr>
        <w:t>违反了《药品管理法》第十四条</w:t>
      </w:r>
      <w:r w:rsidR="00E81B06">
        <w:rPr>
          <w:rFonts w:ascii="仿宋_GB2312" w:eastAsia="仿宋_GB2312" w:hAnsi="仿宋_GB2312" w:cs="仿宋_GB2312" w:hint="eastAsia"/>
          <w:bCs/>
          <w:color w:val="000000"/>
          <w:sz w:val="32"/>
          <w:szCs w:val="32"/>
        </w:rPr>
        <w:t>第一款</w:t>
      </w:r>
      <w:r w:rsidR="00E81B06" w:rsidRPr="007D5951">
        <w:rPr>
          <w:rFonts w:ascii="仿宋_GB2312" w:eastAsia="仿宋_GB2312" w:hAnsi="仿宋_GB2312" w:cs="仿宋_GB2312" w:hint="eastAsia"/>
          <w:bCs/>
          <w:color w:val="000000"/>
          <w:sz w:val="32"/>
          <w:szCs w:val="32"/>
        </w:rPr>
        <w:t>的规定</w:t>
      </w:r>
      <w:r w:rsidR="00E81B06">
        <w:rPr>
          <w:rFonts w:ascii="仿宋_GB2312" w:eastAsia="仿宋_GB2312" w:hAnsi="仿宋_GB2312" w:cs="仿宋_GB2312" w:hint="eastAsia"/>
          <w:bCs/>
          <w:color w:val="000000"/>
          <w:sz w:val="32"/>
          <w:szCs w:val="32"/>
        </w:rPr>
        <w:t>：“</w:t>
      </w:r>
      <w:r w:rsidR="00E81B06" w:rsidRPr="00E81B06">
        <w:rPr>
          <w:rFonts w:ascii="仿宋_GB2312" w:eastAsia="仿宋_GB2312" w:hAnsi="仿宋_GB2312" w:cs="仿宋_GB2312" w:hint="eastAsia"/>
          <w:bCs/>
          <w:color w:val="000000"/>
          <w:sz w:val="32"/>
          <w:szCs w:val="32"/>
        </w:rPr>
        <w:t>开办药品批发企业，须经企业所在地省、自</w:t>
      </w:r>
      <w:r w:rsidR="00E81B06" w:rsidRPr="00E81B06">
        <w:rPr>
          <w:rFonts w:ascii="仿宋_GB2312" w:eastAsia="仿宋_GB2312" w:hAnsi="仿宋_GB2312" w:cs="仿宋_GB2312" w:hint="eastAsia"/>
          <w:bCs/>
          <w:color w:val="000000"/>
          <w:sz w:val="32"/>
          <w:szCs w:val="32"/>
        </w:rPr>
        <w:lastRenderedPageBreak/>
        <w:t>治区、直辖市人民政府药品监督管理部门批准并发给《药品经营许可证》；开办药品零售企业，须经企业所在地县级以上地方药品监督管理部门批准并发给《药品经营许可证》。无《药品经营许可证》的，不得经营药品。</w:t>
      </w:r>
      <w:r w:rsidR="00E81B06">
        <w:rPr>
          <w:rFonts w:ascii="仿宋_GB2312" w:eastAsia="仿宋_GB2312" w:hAnsi="仿宋_GB2312" w:cs="仿宋_GB2312" w:hint="eastAsia"/>
          <w:bCs/>
          <w:color w:val="000000"/>
          <w:sz w:val="32"/>
          <w:szCs w:val="32"/>
        </w:rPr>
        <w:t>”你单位销售假药的行为</w:t>
      </w:r>
      <w:r w:rsidR="00E81B06" w:rsidRPr="007D5951">
        <w:rPr>
          <w:rFonts w:ascii="仿宋_GB2312" w:eastAsia="仿宋_GB2312" w:hAnsi="仿宋_GB2312" w:cs="仿宋_GB2312" w:hint="eastAsia"/>
          <w:bCs/>
          <w:color w:val="000000"/>
          <w:sz w:val="32"/>
          <w:szCs w:val="32"/>
        </w:rPr>
        <w:t>违反了《药品管理法》第四十</w:t>
      </w:r>
      <w:r w:rsidR="00F051B2">
        <w:rPr>
          <w:rFonts w:ascii="仿宋_GB2312" w:eastAsia="仿宋_GB2312" w:hAnsi="仿宋_GB2312" w:cs="仿宋_GB2312" w:hint="eastAsia"/>
          <w:bCs/>
          <w:color w:val="000000"/>
          <w:sz w:val="32"/>
          <w:szCs w:val="32"/>
        </w:rPr>
        <w:t>八</w:t>
      </w:r>
      <w:r w:rsidR="00E81B06" w:rsidRPr="007D5951">
        <w:rPr>
          <w:rFonts w:ascii="仿宋_GB2312" w:eastAsia="仿宋_GB2312" w:hAnsi="仿宋_GB2312" w:cs="仿宋_GB2312" w:hint="eastAsia"/>
          <w:bCs/>
          <w:color w:val="000000"/>
          <w:sz w:val="32"/>
          <w:szCs w:val="32"/>
        </w:rPr>
        <w:t>条第一款的规定</w:t>
      </w:r>
      <w:r w:rsidR="00E81B06">
        <w:rPr>
          <w:rFonts w:ascii="仿宋_GB2312" w:eastAsia="仿宋_GB2312" w:hAnsi="仿宋_GB2312" w:cs="仿宋_GB2312" w:hint="eastAsia"/>
          <w:bCs/>
          <w:color w:val="000000"/>
          <w:sz w:val="32"/>
          <w:szCs w:val="32"/>
        </w:rPr>
        <w:t>：“</w:t>
      </w:r>
      <w:r w:rsidR="00E81B06" w:rsidRPr="00E81B06">
        <w:rPr>
          <w:rFonts w:ascii="仿宋_GB2312" w:eastAsia="仿宋_GB2312" w:hAnsi="仿宋_GB2312" w:cs="仿宋_GB2312" w:hint="eastAsia"/>
          <w:bCs/>
          <w:color w:val="000000"/>
          <w:sz w:val="32"/>
          <w:szCs w:val="32"/>
        </w:rPr>
        <w:t>禁止生产、销售</w:t>
      </w:r>
      <w:r w:rsidR="00F051B2">
        <w:rPr>
          <w:rFonts w:ascii="仿宋_GB2312" w:eastAsia="仿宋_GB2312" w:hAnsi="仿宋_GB2312" w:cs="仿宋_GB2312" w:hint="eastAsia"/>
          <w:bCs/>
          <w:color w:val="000000"/>
          <w:sz w:val="32"/>
          <w:szCs w:val="32"/>
        </w:rPr>
        <w:t>假</w:t>
      </w:r>
      <w:r w:rsidR="00E81B06" w:rsidRPr="00E81B06">
        <w:rPr>
          <w:rFonts w:ascii="仿宋_GB2312" w:eastAsia="仿宋_GB2312" w:hAnsi="仿宋_GB2312" w:cs="仿宋_GB2312" w:hint="eastAsia"/>
          <w:bCs/>
          <w:color w:val="000000"/>
          <w:sz w:val="32"/>
          <w:szCs w:val="32"/>
        </w:rPr>
        <w:t>药。</w:t>
      </w:r>
      <w:r w:rsidR="00E81B06">
        <w:rPr>
          <w:rFonts w:ascii="仿宋_GB2312" w:eastAsia="仿宋_GB2312" w:hAnsi="仿宋_GB2312" w:cs="仿宋_GB2312" w:hint="eastAsia"/>
          <w:bCs/>
          <w:color w:val="000000"/>
          <w:sz w:val="32"/>
          <w:szCs w:val="32"/>
        </w:rPr>
        <w:t>”</w:t>
      </w:r>
    </w:p>
    <w:p w:rsidR="00B05FB3" w:rsidRDefault="00E13FE1" w:rsidP="00B05FB3">
      <w:pPr>
        <w:spacing w:line="560" w:lineRule="exact"/>
        <w:rPr>
          <w:rFonts w:ascii="仿宋_GB2312" w:eastAsia="仿宋_GB2312"/>
          <w:sz w:val="32"/>
          <w:szCs w:val="32"/>
        </w:rPr>
      </w:pPr>
      <w:r>
        <w:rPr>
          <w:rFonts w:ascii="仿宋_GB2312" w:eastAsia="仿宋_GB2312" w:hint="eastAsia"/>
          <w:b/>
          <w:sz w:val="32"/>
          <w:szCs w:val="32"/>
        </w:rPr>
        <w:t>相关证据：</w:t>
      </w:r>
      <w:r w:rsidR="00B05FB3" w:rsidRPr="00B05FB3">
        <w:rPr>
          <w:rFonts w:ascii="仿宋_GB2312" w:eastAsia="仿宋_GB2312" w:hint="eastAsia"/>
          <w:sz w:val="32"/>
          <w:szCs w:val="32"/>
        </w:rPr>
        <w:t>1、现场检查笔录、照片、询问调查笔录；2、营业执照复印件、法定代表人、被委托人身份证复印件、委托书；</w:t>
      </w:r>
    </w:p>
    <w:p w:rsidR="00B05FB3" w:rsidRDefault="00E13FE1" w:rsidP="00B05FB3">
      <w:pPr>
        <w:spacing w:line="560" w:lineRule="exact"/>
        <w:rPr>
          <w:rFonts w:ascii="仿宋_GB2312" w:eastAsia="仿宋_GB2312"/>
          <w:sz w:val="32"/>
          <w:szCs w:val="32"/>
        </w:rPr>
      </w:pPr>
      <w:r>
        <w:rPr>
          <w:rFonts w:ascii="仿宋_GB2312" w:eastAsia="仿宋_GB2312" w:hint="eastAsia"/>
          <w:b/>
          <w:sz w:val="32"/>
          <w:szCs w:val="32"/>
        </w:rPr>
        <w:t>行政处罚依据和种类：</w:t>
      </w:r>
      <w:r w:rsidR="00B05FB3">
        <w:rPr>
          <w:rFonts w:ascii="仿宋_GB2312" w:eastAsia="仿宋_GB2312" w:hint="eastAsia"/>
          <w:sz w:val="32"/>
          <w:szCs w:val="32"/>
        </w:rPr>
        <w:t>对你单位无证经营药品的行为，依据《中华人民共和国药品管理法》第七十二条的规定：“</w:t>
      </w:r>
      <w:r w:rsidR="00B05FB3" w:rsidRPr="00B05FB3">
        <w:rPr>
          <w:rFonts w:ascii="仿宋_GB2312" w:eastAsia="仿宋_GB2312" w:hint="eastAsia"/>
          <w:sz w:val="32"/>
          <w:szCs w:val="32"/>
        </w:rPr>
        <w:t>未取得《药品生产许可证》、《药品经营许可证》或者《医疗机构制剂许可证》生产药品、经营药品的，依法予以取缔，没收违法生产、销售的药品和违法所得，并处违法生产、销售的药品(包括已售出的和未售出的药品，下同)货值金额二倍以上五倍以下的罚款；构成犯罪的，依法追究刑事责任。</w:t>
      </w:r>
      <w:r w:rsidR="00B05FB3">
        <w:rPr>
          <w:rFonts w:ascii="仿宋_GB2312" w:eastAsia="仿宋_GB2312" w:hint="eastAsia"/>
          <w:sz w:val="32"/>
          <w:szCs w:val="32"/>
        </w:rPr>
        <w:t>”应给予相应的行政处罚。</w:t>
      </w:r>
      <w:r w:rsidR="00D8641B">
        <w:rPr>
          <w:rFonts w:ascii="仿宋_GB2312" w:eastAsia="仿宋_GB2312" w:hint="eastAsia"/>
          <w:sz w:val="32"/>
          <w:szCs w:val="32"/>
        </w:rPr>
        <w:t>对你单位</w:t>
      </w:r>
      <w:r>
        <w:rPr>
          <w:rFonts w:ascii="仿宋_GB2312" w:eastAsia="仿宋_GB2312" w:hint="eastAsia"/>
          <w:sz w:val="32"/>
          <w:szCs w:val="32"/>
        </w:rPr>
        <w:t>销售</w:t>
      </w:r>
      <w:r w:rsidR="00B05FB3">
        <w:rPr>
          <w:rFonts w:ascii="仿宋_GB2312" w:eastAsia="仿宋_GB2312" w:hint="eastAsia"/>
          <w:sz w:val="32"/>
          <w:szCs w:val="32"/>
        </w:rPr>
        <w:t>假</w:t>
      </w:r>
      <w:r>
        <w:rPr>
          <w:rFonts w:ascii="仿宋_GB2312" w:eastAsia="仿宋_GB2312" w:hint="eastAsia"/>
          <w:sz w:val="32"/>
          <w:szCs w:val="32"/>
        </w:rPr>
        <w:t>药的行为，依据《中华人民共和国药品管理法》第七十</w:t>
      </w:r>
      <w:r w:rsidR="00B05FB3">
        <w:rPr>
          <w:rFonts w:ascii="仿宋_GB2312" w:eastAsia="仿宋_GB2312" w:hint="eastAsia"/>
          <w:sz w:val="32"/>
          <w:szCs w:val="32"/>
        </w:rPr>
        <w:t>三</w:t>
      </w:r>
      <w:r>
        <w:rPr>
          <w:rFonts w:ascii="仿宋_GB2312" w:eastAsia="仿宋_GB2312" w:hint="eastAsia"/>
          <w:sz w:val="32"/>
          <w:szCs w:val="32"/>
        </w:rPr>
        <w:t>条的规定：</w:t>
      </w:r>
      <w:r w:rsidR="00D8641B">
        <w:rPr>
          <w:rFonts w:ascii="仿宋_GB2312" w:eastAsia="仿宋_GB2312" w:hint="eastAsia"/>
          <w:sz w:val="32"/>
          <w:szCs w:val="32"/>
        </w:rPr>
        <w:t>“</w:t>
      </w:r>
      <w:r w:rsidR="00B05FB3" w:rsidRPr="00B05FB3">
        <w:rPr>
          <w:rFonts w:ascii="仿宋_GB2312" w:eastAsia="仿宋_GB2312" w:hint="eastAsia"/>
          <w:sz w:val="32"/>
          <w:szCs w:val="32"/>
        </w:rPr>
        <w:t>生产、销售假药的，没收违法生产、销售的药品和违法所得，并处违法生产、销售药品货值金额二倍以上五倍以下的罚款；有药品批准证明文件的予以撤销，并责令停产、停业整顿；情节严重的，吊销《药品生产许可证》、《药品经营许可证》或者《医疗机构制剂许可证》；构成犯罪的，依法追究刑事责任。</w:t>
      </w:r>
      <w:r w:rsidR="00D8641B">
        <w:rPr>
          <w:rFonts w:ascii="仿宋_GB2312" w:eastAsia="仿宋_GB2312" w:hint="eastAsia"/>
          <w:sz w:val="32"/>
          <w:szCs w:val="32"/>
        </w:rPr>
        <w:t>”应给予相应的行政处罚。</w:t>
      </w:r>
      <w:r>
        <w:rPr>
          <w:rFonts w:ascii="仿宋_GB2312" w:eastAsia="仿宋_GB2312" w:hint="eastAsia"/>
          <w:sz w:val="32"/>
          <w:szCs w:val="32"/>
        </w:rPr>
        <w:t>鉴于你（单位）同一违法行为违反了一部法律法规两个不同内容的法条，我局决定根据法定处罚最重的规定给予你</w:t>
      </w:r>
      <w:r w:rsidR="0031333B">
        <w:rPr>
          <w:rFonts w:ascii="仿宋_GB2312" w:eastAsia="仿宋_GB2312" w:hint="eastAsia"/>
          <w:sz w:val="32"/>
          <w:szCs w:val="32"/>
        </w:rPr>
        <w:t>单位</w:t>
      </w:r>
      <w:r>
        <w:rPr>
          <w:rFonts w:ascii="仿宋_GB2312" w:eastAsia="仿宋_GB2312" w:hint="eastAsia"/>
          <w:sz w:val="32"/>
          <w:szCs w:val="32"/>
        </w:rPr>
        <w:t>从重处罚，</w:t>
      </w:r>
      <w:proofErr w:type="gramStart"/>
      <w:r w:rsidR="0031333B">
        <w:rPr>
          <w:rFonts w:ascii="仿宋_GB2312" w:eastAsia="仿宋_GB2312" w:hint="eastAsia"/>
          <w:sz w:val="32"/>
          <w:szCs w:val="32"/>
        </w:rPr>
        <w:t>固</w:t>
      </w:r>
      <w:r>
        <w:rPr>
          <w:rFonts w:ascii="仿宋_GB2312" w:eastAsia="仿宋_GB2312" w:hint="eastAsia"/>
          <w:sz w:val="32"/>
          <w:szCs w:val="32"/>
        </w:rPr>
        <w:t>依据</w:t>
      </w:r>
      <w:proofErr w:type="gramEnd"/>
      <w:r>
        <w:rPr>
          <w:rFonts w:ascii="仿宋_GB2312" w:eastAsia="仿宋_GB2312" w:hint="eastAsia"/>
          <w:sz w:val="32"/>
          <w:szCs w:val="32"/>
        </w:rPr>
        <w:t>《中华人民共和国药品管理法》第七</w:t>
      </w:r>
      <w:r w:rsidR="00D8641B">
        <w:rPr>
          <w:rFonts w:ascii="仿宋_GB2312" w:eastAsia="仿宋_GB2312" w:hint="eastAsia"/>
          <w:sz w:val="32"/>
          <w:szCs w:val="32"/>
        </w:rPr>
        <w:t>十</w:t>
      </w:r>
      <w:r w:rsidR="00B05FB3">
        <w:rPr>
          <w:rFonts w:ascii="仿宋_GB2312" w:eastAsia="仿宋_GB2312" w:hint="eastAsia"/>
          <w:sz w:val="32"/>
          <w:szCs w:val="32"/>
        </w:rPr>
        <w:t>三</w:t>
      </w:r>
      <w:r w:rsidR="00D8641B">
        <w:rPr>
          <w:rFonts w:ascii="仿宋_GB2312" w:eastAsia="仿宋_GB2312" w:hint="eastAsia"/>
          <w:sz w:val="32"/>
          <w:szCs w:val="32"/>
        </w:rPr>
        <w:t>条的规定，</w:t>
      </w:r>
      <w:r>
        <w:rPr>
          <w:rFonts w:ascii="仿宋_GB2312" w:eastAsia="仿宋_GB2312" w:hint="eastAsia"/>
          <w:sz w:val="32"/>
          <w:szCs w:val="32"/>
        </w:rPr>
        <w:t>我局决定</w:t>
      </w:r>
      <w:r>
        <w:rPr>
          <w:rFonts w:ascii="仿宋_GB2312" w:eastAsia="仿宋_GB2312" w:hint="eastAsia"/>
          <w:sz w:val="32"/>
          <w:szCs w:val="32"/>
        </w:rPr>
        <w:lastRenderedPageBreak/>
        <w:t>对你单位</w:t>
      </w:r>
      <w:r w:rsidR="00B05FB3">
        <w:rPr>
          <w:rFonts w:ascii="仿宋_GB2312" w:eastAsia="仿宋_GB2312" w:hint="eastAsia"/>
          <w:sz w:val="32"/>
          <w:szCs w:val="32"/>
        </w:rPr>
        <w:t>无《药品经营许可证》经营药品及销售假</w:t>
      </w:r>
      <w:r>
        <w:rPr>
          <w:rFonts w:ascii="仿宋_GB2312" w:eastAsia="仿宋_GB2312" w:hint="eastAsia"/>
          <w:sz w:val="32"/>
          <w:szCs w:val="32"/>
        </w:rPr>
        <w:t>药的行为从重处罚如下：</w:t>
      </w:r>
      <w:r w:rsidR="00B05FB3" w:rsidRPr="00B05FB3">
        <w:rPr>
          <w:rFonts w:ascii="仿宋_GB2312" w:eastAsia="仿宋_GB2312" w:hint="eastAsia"/>
          <w:sz w:val="32"/>
          <w:szCs w:val="32"/>
        </w:rPr>
        <w:t>1、没收扣押的物品；2、处罚款13736元；</w:t>
      </w:r>
    </w:p>
    <w:p w:rsidR="00E7143B" w:rsidRDefault="0031333B" w:rsidP="00B05FB3">
      <w:pPr>
        <w:spacing w:line="560" w:lineRule="exact"/>
        <w:rPr>
          <w:rFonts w:ascii="仿宋_GB2312" w:eastAsia="仿宋_GB2312"/>
          <w:sz w:val="32"/>
          <w:szCs w:val="32"/>
        </w:rPr>
      </w:pPr>
      <w:r>
        <w:rPr>
          <w:rFonts w:ascii="仿宋_GB2312" w:eastAsia="仿宋_GB2312" w:hint="eastAsia"/>
          <w:sz w:val="32"/>
          <w:szCs w:val="32"/>
        </w:rPr>
        <w:t xml:space="preserve">    </w:t>
      </w:r>
      <w:r w:rsidR="00E13FE1">
        <w:rPr>
          <w:rFonts w:ascii="仿宋_GB2312" w:eastAsia="仿宋_GB2312" w:hint="eastAsia"/>
          <w:sz w:val="32"/>
          <w:szCs w:val="32"/>
        </w:rPr>
        <w:t>请在接到本处罚决定书之日起15日内将</w:t>
      </w:r>
      <w:proofErr w:type="gramStart"/>
      <w:r w:rsidR="00E13FE1">
        <w:rPr>
          <w:rFonts w:ascii="仿宋_GB2312" w:eastAsia="仿宋_GB2312" w:hint="eastAsia"/>
          <w:sz w:val="32"/>
          <w:szCs w:val="32"/>
        </w:rPr>
        <w:t>罚没款缴到</w:t>
      </w:r>
      <w:bookmarkStart w:id="0" w:name="_GoBack"/>
      <w:proofErr w:type="gramEnd"/>
      <w:r w:rsidR="00E13FE1">
        <w:rPr>
          <w:rFonts w:ascii="仿宋_GB2312" w:eastAsia="仿宋_GB2312" w:hint="eastAsia"/>
          <w:sz w:val="32"/>
          <w:szCs w:val="32"/>
        </w:rPr>
        <w:t>广州市非税收入缴款通知书上指定的</w:t>
      </w:r>
      <w:bookmarkEnd w:id="0"/>
      <w:r w:rsidR="00E13FE1">
        <w:rPr>
          <w:rFonts w:ascii="仿宋_GB2312" w:eastAsia="仿宋_GB2312" w:hint="eastAsia"/>
          <w:sz w:val="32"/>
          <w:szCs w:val="32"/>
        </w:rPr>
        <w:t>银行。逾期不缴纳罚没款的，根据《中华人民共和国行政处罚法》第五十一条第(一)项的规定，每日按罚款数额的3%加处罚款，并将依法申请人民法院强制执行。</w:t>
      </w:r>
    </w:p>
    <w:p w:rsidR="00E7143B" w:rsidRDefault="00E13FE1">
      <w:pPr>
        <w:rPr>
          <w:rFonts w:ascii="仿宋_GB2312" w:eastAsia="仿宋_GB2312"/>
          <w:sz w:val="32"/>
          <w:szCs w:val="32"/>
        </w:rPr>
      </w:pPr>
      <w:r>
        <w:rPr>
          <w:rFonts w:ascii="仿宋_GB2312" w:eastAsia="仿宋_GB2312" w:hint="eastAsia"/>
          <w:sz w:val="32"/>
          <w:szCs w:val="32"/>
        </w:rPr>
        <w:t xml:space="preserve">    </w:t>
      </w:r>
      <w:r w:rsidR="00DA3704" w:rsidRPr="003771AD">
        <w:rPr>
          <w:rFonts w:ascii="仿宋_GB2312" w:eastAsia="仿宋_GB2312" w:hAnsi="仿宋" w:cs="仿宋_GB2312" w:hint="eastAsia"/>
          <w:color w:val="000000"/>
          <w:kern w:val="0"/>
          <w:sz w:val="32"/>
          <w:szCs w:val="32"/>
        </w:rPr>
        <w:t>如不服本处罚决定，可在接到本处罚决定书之日起60日内向广州市食品药品监督管理局或者广州市增城区人民政府申请行政复议，复议机关地址和电话分别为广州市</w:t>
      </w:r>
      <w:proofErr w:type="gramStart"/>
      <w:r w:rsidR="00DA3704" w:rsidRPr="003771AD">
        <w:rPr>
          <w:rFonts w:ascii="仿宋_GB2312" w:eastAsia="仿宋_GB2312" w:hAnsi="仿宋" w:cs="仿宋_GB2312" w:hint="eastAsia"/>
          <w:color w:val="000000"/>
          <w:kern w:val="0"/>
          <w:sz w:val="32"/>
          <w:szCs w:val="32"/>
        </w:rPr>
        <w:t>荔</w:t>
      </w:r>
      <w:proofErr w:type="gramEnd"/>
      <w:r w:rsidR="00DA3704" w:rsidRPr="003771AD">
        <w:rPr>
          <w:rFonts w:ascii="仿宋_GB2312" w:eastAsia="仿宋_GB2312" w:hAnsi="仿宋" w:cs="仿宋_GB2312" w:hint="eastAsia"/>
          <w:color w:val="000000"/>
          <w:kern w:val="0"/>
          <w:sz w:val="32"/>
          <w:szCs w:val="32"/>
        </w:rPr>
        <w:t>湾区彭城东路16号、81743215和广州市增城区</w:t>
      </w:r>
      <w:proofErr w:type="gramStart"/>
      <w:r w:rsidR="00DA3704" w:rsidRPr="003771AD">
        <w:rPr>
          <w:rFonts w:ascii="仿宋_GB2312" w:eastAsia="仿宋_GB2312" w:hAnsi="仿宋" w:cs="仿宋_GB2312" w:hint="eastAsia"/>
          <w:color w:val="000000"/>
          <w:kern w:val="0"/>
          <w:sz w:val="32"/>
          <w:szCs w:val="32"/>
        </w:rPr>
        <w:t>荔</w:t>
      </w:r>
      <w:proofErr w:type="gramEnd"/>
      <w:r w:rsidR="00DA3704" w:rsidRPr="003771AD">
        <w:rPr>
          <w:rFonts w:ascii="仿宋_GB2312" w:eastAsia="仿宋_GB2312" w:hAnsi="仿宋" w:cs="仿宋_GB2312" w:hint="eastAsia"/>
          <w:color w:val="000000"/>
          <w:kern w:val="0"/>
          <w:sz w:val="32"/>
          <w:szCs w:val="32"/>
        </w:rPr>
        <w:t>城街</w:t>
      </w:r>
      <w:proofErr w:type="gramStart"/>
      <w:r w:rsidR="00DA3704" w:rsidRPr="003771AD">
        <w:rPr>
          <w:rFonts w:ascii="仿宋_GB2312" w:eastAsia="仿宋_GB2312" w:hAnsi="仿宋" w:cs="仿宋_GB2312" w:hint="eastAsia"/>
          <w:color w:val="000000"/>
          <w:kern w:val="0"/>
          <w:sz w:val="32"/>
          <w:szCs w:val="32"/>
        </w:rPr>
        <w:t>惠民路</w:t>
      </w:r>
      <w:proofErr w:type="gramEnd"/>
      <w:r w:rsidR="00DA3704" w:rsidRPr="003771AD">
        <w:rPr>
          <w:rFonts w:ascii="仿宋_GB2312" w:eastAsia="仿宋_GB2312" w:hAnsi="仿宋" w:cs="仿宋_GB2312" w:hint="eastAsia"/>
          <w:color w:val="000000"/>
          <w:kern w:val="0"/>
          <w:sz w:val="32"/>
          <w:szCs w:val="32"/>
        </w:rPr>
        <w:t>1号426室、32829072，也可以于6个月内依法向广州铁路运输第一法院提起行政诉讼。</w:t>
      </w:r>
      <w:r w:rsidR="00DA3704" w:rsidRPr="00646CBB">
        <w:rPr>
          <w:rFonts w:ascii="仿宋_GB2312" w:eastAsia="仿宋_GB2312" w:hAnsi="仿宋" w:cs="仿宋_GB2312"/>
          <w:color w:val="000000"/>
          <w:kern w:val="0"/>
          <w:sz w:val="32"/>
          <w:szCs w:val="32"/>
        </w:rPr>
        <w:t xml:space="preserve">                   </w:t>
      </w:r>
      <w:r>
        <w:rPr>
          <w:rFonts w:ascii="仿宋_GB2312" w:eastAsia="仿宋_GB2312" w:hint="eastAsia"/>
          <w:sz w:val="32"/>
          <w:szCs w:val="32"/>
        </w:rPr>
        <w:t xml:space="preserve">                        </w:t>
      </w:r>
    </w:p>
    <w:p w:rsidR="005D234C" w:rsidRDefault="00E13FE1">
      <w:pPr>
        <w:rPr>
          <w:rFonts w:ascii="仿宋_GB2312" w:eastAsia="仿宋_GB2312"/>
          <w:sz w:val="32"/>
          <w:szCs w:val="32"/>
        </w:rPr>
      </w:pPr>
      <w:r>
        <w:rPr>
          <w:rFonts w:ascii="仿宋_GB2312" w:eastAsia="仿宋_GB2312" w:hint="eastAsia"/>
          <w:sz w:val="32"/>
          <w:szCs w:val="32"/>
        </w:rPr>
        <w:t xml:space="preserve">                    </w:t>
      </w:r>
    </w:p>
    <w:p w:rsidR="00E7143B" w:rsidRDefault="005D234C">
      <w:pPr>
        <w:rPr>
          <w:rFonts w:ascii="仿宋_GB2312" w:eastAsia="仿宋_GB2312"/>
          <w:sz w:val="32"/>
          <w:szCs w:val="32"/>
        </w:rPr>
      </w:pPr>
      <w:r>
        <w:rPr>
          <w:rFonts w:ascii="仿宋_GB2312" w:eastAsia="仿宋_GB2312" w:hint="eastAsia"/>
          <w:sz w:val="32"/>
          <w:szCs w:val="32"/>
        </w:rPr>
        <w:t xml:space="preserve">                    </w:t>
      </w:r>
      <w:r w:rsidR="00E13FE1">
        <w:rPr>
          <w:rFonts w:ascii="仿宋_GB2312" w:eastAsia="仿宋_GB2312" w:hint="eastAsia"/>
          <w:sz w:val="32"/>
          <w:szCs w:val="32"/>
        </w:rPr>
        <w:t>广州市增城区食品药品监督管理局</w:t>
      </w:r>
    </w:p>
    <w:p w:rsidR="00E7143B" w:rsidRDefault="00E13FE1">
      <w:pPr>
        <w:rPr>
          <w:rFonts w:ascii="仿宋_GB2312" w:eastAsia="仿宋_GB2312"/>
          <w:sz w:val="32"/>
          <w:szCs w:val="32"/>
        </w:rPr>
      </w:pPr>
      <w:r>
        <w:rPr>
          <w:rFonts w:ascii="仿宋_GB2312" w:eastAsia="仿宋_GB2312" w:hint="eastAsia"/>
          <w:sz w:val="32"/>
          <w:szCs w:val="32"/>
        </w:rPr>
        <w:t xml:space="preserve">                       </w:t>
      </w:r>
      <w:r w:rsidR="005F2B49">
        <w:rPr>
          <w:rFonts w:ascii="仿宋_GB2312" w:eastAsia="仿宋_GB2312" w:hint="eastAsia"/>
          <w:sz w:val="32"/>
          <w:szCs w:val="32"/>
        </w:rPr>
        <w:t xml:space="preserve">   2018</w:t>
      </w:r>
      <w:r>
        <w:rPr>
          <w:rFonts w:ascii="仿宋_GB2312" w:eastAsia="仿宋_GB2312" w:hint="eastAsia"/>
          <w:sz w:val="32"/>
          <w:szCs w:val="32"/>
        </w:rPr>
        <w:t>年</w:t>
      </w:r>
      <w:r w:rsidR="005F2B49">
        <w:rPr>
          <w:rFonts w:ascii="仿宋_GB2312" w:eastAsia="仿宋_GB2312" w:hint="eastAsia"/>
          <w:sz w:val="32"/>
          <w:szCs w:val="32"/>
        </w:rPr>
        <w:t>1</w:t>
      </w:r>
      <w:r>
        <w:rPr>
          <w:rFonts w:ascii="仿宋_GB2312" w:eastAsia="仿宋_GB2312" w:hint="eastAsia"/>
          <w:sz w:val="32"/>
          <w:szCs w:val="32"/>
        </w:rPr>
        <w:t>月</w:t>
      </w:r>
      <w:r w:rsidR="005F2B49">
        <w:rPr>
          <w:rFonts w:ascii="仿宋_GB2312" w:eastAsia="仿宋_GB2312" w:hint="eastAsia"/>
          <w:sz w:val="32"/>
          <w:szCs w:val="32"/>
        </w:rPr>
        <w:t>18</w:t>
      </w:r>
      <w:r>
        <w:rPr>
          <w:rFonts w:ascii="仿宋_GB2312" w:eastAsia="仿宋_GB2312" w:hint="eastAsia"/>
          <w:sz w:val="32"/>
          <w:szCs w:val="32"/>
        </w:rPr>
        <w:t>日</w:t>
      </w:r>
    </w:p>
    <w:p w:rsidR="00E7143B" w:rsidRDefault="00E7143B">
      <w:pPr>
        <w:rPr>
          <w:rFonts w:ascii="仿宋_GB2312" w:eastAsia="仿宋_GB2312"/>
          <w:sz w:val="32"/>
          <w:szCs w:val="32"/>
        </w:rPr>
      </w:pPr>
    </w:p>
    <w:sectPr w:rsidR="00E7143B" w:rsidSect="00E7143B">
      <w:headerReference w:type="even" r:id="rId8"/>
      <w:headerReference w:type="default" r:id="rId9"/>
      <w:headerReference w:type="first" r:id="rId10"/>
      <w:pgSz w:w="11906" w:h="16838"/>
      <w:pgMar w:top="1247" w:right="1287" w:bottom="1089" w:left="1440" w:header="851" w:footer="992" w:gutter="0"/>
      <w:cols w:space="425"/>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913A5" w:rsidRDefault="001913A5" w:rsidP="00E7143B">
      <w:r>
        <w:separator/>
      </w:r>
    </w:p>
  </w:endnote>
  <w:endnote w:type="continuationSeparator" w:id="0">
    <w:p w:rsidR="001913A5" w:rsidRDefault="001913A5" w:rsidP="00E7143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913A5" w:rsidRDefault="001913A5" w:rsidP="00E7143B">
      <w:r>
        <w:separator/>
      </w:r>
    </w:p>
  </w:footnote>
  <w:footnote w:type="continuationSeparator" w:id="0">
    <w:p w:rsidR="001913A5" w:rsidRDefault="001913A5" w:rsidP="00E7143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143B" w:rsidRDefault="00E13FE1">
    <w:pPr>
      <w:pStyle w:val="p17"/>
      <w:spacing w:before="0" w:after="0" w:line="360" w:lineRule="auto"/>
      <w:jc w:val="center"/>
      <w:rPr>
        <w:rFonts w:ascii="黑体" w:eastAsia="黑体" w:hAnsi="黑体" w:cs="Times New Roman"/>
        <w:b/>
        <w:bCs/>
        <w:color w:val="000000"/>
        <w:sz w:val="32"/>
        <w:szCs w:val="32"/>
      </w:rPr>
    </w:pPr>
    <w:r>
      <w:rPr>
        <w:rFonts w:ascii="黑体" w:eastAsia="黑体" w:hAnsi="黑体" w:cs="黑体" w:hint="eastAsia"/>
        <w:b/>
        <w:bCs/>
        <w:color w:val="000000"/>
        <w:sz w:val="32"/>
        <w:szCs w:val="32"/>
      </w:rPr>
      <w:t>食品药品行政处罚文书</w:t>
    </w:r>
  </w:p>
  <w:p w:rsidR="00E7143B" w:rsidRDefault="00E13FE1">
    <w:pPr>
      <w:autoSpaceDE w:val="0"/>
      <w:autoSpaceDN w:val="0"/>
      <w:adjustRightInd w:val="0"/>
      <w:spacing w:line="360" w:lineRule="auto"/>
      <w:jc w:val="center"/>
      <w:rPr>
        <w:b/>
        <w:bCs/>
        <w:color w:val="000000"/>
        <w:kern w:val="0"/>
        <w:sz w:val="44"/>
        <w:szCs w:val="44"/>
      </w:rPr>
    </w:pPr>
    <w:r>
      <w:rPr>
        <w:rFonts w:cs="宋体" w:hint="eastAsia"/>
        <w:b/>
        <w:bCs/>
        <w:color w:val="000000"/>
        <w:kern w:val="0"/>
        <w:sz w:val="44"/>
        <w:szCs w:val="44"/>
      </w:rPr>
      <w:t>行政处罚决定书</w:t>
    </w:r>
  </w:p>
  <w:p w:rsidR="00E7143B" w:rsidRDefault="00E13FE1" w:rsidP="0031333B">
    <w:pPr>
      <w:pStyle w:val="a5"/>
      <w:pBdr>
        <w:bottom w:val="none" w:sz="0" w:space="0" w:color="auto"/>
      </w:pBdr>
      <w:jc w:val="right"/>
    </w:pPr>
    <w:r>
      <w:rPr>
        <w:rFonts w:ascii="仿宋_GB2312" w:eastAsia="仿宋_GB2312" w:hAnsi="仿宋" w:cs="仿宋_GB2312" w:hint="eastAsia"/>
        <w:sz w:val="28"/>
        <w:szCs w:val="28"/>
      </w:rPr>
      <w:t>（增）食药</w:t>
    </w:r>
    <w:proofErr w:type="gramStart"/>
    <w:r>
      <w:rPr>
        <w:rFonts w:ascii="仿宋_GB2312" w:eastAsia="仿宋_GB2312" w:hAnsi="仿宋" w:cs="仿宋_GB2312" w:hint="eastAsia"/>
        <w:sz w:val="28"/>
        <w:szCs w:val="28"/>
      </w:rPr>
      <w:t>监药</w:t>
    </w:r>
    <w:r>
      <w:rPr>
        <w:rFonts w:ascii="仿宋_GB2312" w:eastAsia="仿宋_GB2312" w:hAnsi="仿宋" w:cs="仿宋_GB2312" w:hint="eastAsia"/>
        <w:kern w:val="0"/>
        <w:sz w:val="28"/>
        <w:szCs w:val="28"/>
      </w:rPr>
      <w:t>罚</w:t>
    </w:r>
    <w:proofErr w:type="gramEnd"/>
    <w:r>
      <w:rPr>
        <w:rFonts w:ascii="仿宋_GB2312" w:eastAsia="仿宋_GB2312" w:hAnsi="仿宋" w:cs="仿宋_GB2312" w:hint="eastAsia"/>
        <w:sz w:val="28"/>
        <w:szCs w:val="28"/>
      </w:rPr>
      <w:t>〔</w:t>
    </w:r>
    <w:r>
      <w:rPr>
        <w:rFonts w:ascii="仿宋_GB2312" w:eastAsia="仿宋_GB2312" w:hAnsi="仿宋" w:cs="仿宋_GB2312"/>
        <w:sz w:val="28"/>
        <w:szCs w:val="28"/>
      </w:rPr>
      <w:t>201</w:t>
    </w:r>
    <w:r w:rsidR="005376FB">
      <w:rPr>
        <w:rFonts w:ascii="仿宋_GB2312" w:eastAsia="仿宋_GB2312" w:hAnsi="仿宋" w:cs="仿宋_GB2312" w:hint="eastAsia"/>
        <w:sz w:val="28"/>
        <w:szCs w:val="28"/>
      </w:rPr>
      <w:t>8</w:t>
    </w:r>
    <w:r>
      <w:rPr>
        <w:rFonts w:ascii="仿宋_GB2312" w:eastAsia="仿宋_GB2312" w:hAnsi="仿宋" w:cs="仿宋_GB2312" w:hint="eastAsia"/>
        <w:sz w:val="28"/>
        <w:szCs w:val="28"/>
      </w:rPr>
      <w:t>〕</w:t>
    </w:r>
    <w:r w:rsidR="005376FB">
      <w:rPr>
        <w:rFonts w:ascii="仿宋_GB2312" w:eastAsia="仿宋_GB2312" w:hAnsi="仿宋" w:cs="仿宋_GB2312" w:hint="eastAsia"/>
        <w:sz w:val="28"/>
        <w:szCs w:val="28"/>
      </w:rPr>
      <w:t>1</w:t>
    </w:r>
    <w:r>
      <w:rPr>
        <w:rFonts w:ascii="仿宋_GB2312" w:eastAsia="仿宋_GB2312" w:hAnsi="仿宋" w:cs="仿宋_GB2312" w:hint="eastAsia"/>
        <w:kern w:val="0"/>
        <w:sz w:val="28"/>
        <w:szCs w:val="28"/>
      </w:rPr>
      <w:t>号</w:t>
    </w:r>
    <w:r w:rsidR="00B05FB3">
      <w:rPr>
        <w:rFonts w:ascii="仿宋_GB2312" w:eastAsia="仿宋_GB2312" w:hAnsi="仿宋" w:cs="仿宋_GB2312" w:hint="eastAsia"/>
        <w:kern w:val="0"/>
        <w:sz w:val="28"/>
        <w:szCs w:val="28"/>
      </w:rPr>
      <w:t xml:space="preserve"> </w:t>
    </w:r>
    <w:r>
      <w:rPr>
        <w:rFonts w:ascii="仿宋_GB2312" w:eastAsia="仿宋_GB2312" w:hAnsi="仿宋" w:cs="仿宋_GB2312" w:hint="eastAsia"/>
        <w:kern w:val="0"/>
        <w:sz w:val="28"/>
        <w:szCs w:val="28"/>
      </w:rPr>
      <w:t>第</w:t>
    </w:r>
    <w:r w:rsidR="005F2B49">
      <w:rPr>
        <w:rFonts w:ascii="仿宋_GB2312" w:eastAsia="仿宋_GB2312" w:hAnsi="仿宋" w:cs="仿宋_GB2312" w:hint="eastAsia"/>
        <w:kern w:val="0"/>
        <w:sz w:val="28"/>
        <w:szCs w:val="28"/>
      </w:rPr>
      <w:t>4</w:t>
    </w:r>
    <w:r>
      <w:rPr>
        <w:rFonts w:ascii="仿宋_GB2312" w:eastAsia="仿宋_GB2312" w:hAnsi="仿宋" w:cs="仿宋_GB2312" w:hint="eastAsia"/>
        <w:kern w:val="0"/>
        <w:sz w:val="28"/>
        <w:szCs w:val="28"/>
      </w:rPr>
      <w:t xml:space="preserve"> </w:t>
    </w:r>
    <w:proofErr w:type="gramStart"/>
    <w:r>
      <w:rPr>
        <w:rFonts w:ascii="仿宋_GB2312" w:eastAsia="仿宋_GB2312" w:hAnsi="仿宋" w:cs="仿宋_GB2312" w:hint="eastAsia"/>
        <w:kern w:val="0"/>
        <w:sz w:val="28"/>
        <w:szCs w:val="28"/>
      </w:rPr>
      <w:t>页共</w:t>
    </w:r>
    <w:proofErr w:type="gramEnd"/>
    <w:r>
      <w:rPr>
        <w:rFonts w:ascii="仿宋_GB2312" w:eastAsia="仿宋_GB2312" w:hAnsi="仿宋" w:cs="仿宋_GB2312" w:hint="eastAsia"/>
        <w:kern w:val="0"/>
        <w:sz w:val="28"/>
        <w:szCs w:val="28"/>
      </w:rPr>
      <w:t xml:space="preserve"> </w:t>
    </w:r>
    <w:r w:rsidR="00B05FB3">
      <w:rPr>
        <w:rFonts w:ascii="仿宋_GB2312" w:eastAsia="仿宋_GB2312" w:hAnsi="仿宋" w:cs="仿宋_GB2312" w:hint="eastAsia"/>
        <w:kern w:val="0"/>
        <w:sz w:val="28"/>
        <w:szCs w:val="28"/>
      </w:rPr>
      <w:t>4</w:t>
    </w:r>
    <w:r>
      <w:rPr>
        <w:rFonts w:ascii="仿宋_GB2312" w:eastAsia="仿宋_GB2312" w:hAnsi="仿宋" w:cs="仿宋_GB2312" w:hint="eastAsia"/>
        <w:kern w:val="0"/>
        <w:sz w:val="28"/>
        <w:szCs w:val="28"/>
      </w:rPr>
      <w:t>页</w:t>
    </w:r>
  </w:p>
  <w:p w:rsidR="00E7143B" w:rsidRDefault="00264FCE">
    <w:pPr>
      <w:pStyle w:val="a5"/>
      <w:pBdr>
        <w:bottom w:val="none" w:sz="0" w:space="0" w:color="auto"/>
      </w:pBdr>
    </w:pPr>
    <w:r w:rsidRPr="00264FCE">
      <w:rPr>
        <w:rFonts w:ascii="Times New Roman" w:hAnsi="Times New Roman" w:cs="Times New Roman"/>
        <w:sz w:val="21"/>
        <w:szCs w:val="21"/>
      </w:rPr>
      <w:pict>
        <v:line id="_x0000_s14357" style="position:absolute;left:0;text-align:left;z-index:3" from="-3.75pt,10.1pt" to="464.25pt,10.1pt" strokeweight="1.5pt"/>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143B" w:rsidRDefault="00E13FE1">
    <w:pPr>
      <w:pStyle w:val="p17"/>
      <w:spacing w:before="0" w:after="0" w:line="360" w:lineRule="auto"/>
      <w:jc w:val="center"/>
      <w:rPr>
        <w:rFonts w:ascii="黑体" w:eastAsia="黑体" w:hAnsi="黑体" w:cs="Times New Roman"/>
        <w:b/>
        <w:bCs/>
        <w:color w:val="000000"/>
        <w:sz w:val="32"/>
        <w:szCs w:val="32"/>
      </w:rPr>
    </w:pPr>
    <w:r>
      <w:rPr>
        <w:rFonts w:ascii="黑体" w:eastAsia="黑体" w:hAnsi="黑体" w:cs="黑体" w:hint="eastAsia"/>
        <w:b/>
        <w:bCs/>
        <w:color w:val="000000"/>
        <w:sz w:val="32"/>
        <w:szCs w:val="32"/>
      </w:rPr>
      <w:t>食品药品行政处罚文书</w:t>
    </w:r>
  </w:p>
  <w:p w:rsidR="00E7143B" w:rsidRDefault="00E13FE1">
    <w:pPr>
      <w:autoSpaceDE w:val="0"/>
      <w:autoSpaceDN w:val="0"/>
      <w:adjustRightInd w:val="0"/>
      <w:spacing w:line="360" w:lineRule="auto"/>
      <w:jc w:val="center"/>
      <w:rPr>
        <w:b/>
        <w:bCs/>
        <w:color w:val="000000"/>
        <w:kern w:val="0"/>
        <w:sz w:val="44"/>
        <w:szCs w:val="44"/>
      </w:rPr>
    </w:pPr>
    <w:r>
      <w:rPr>
        <w:rFonts w:cs="宋体" w:hint="eastAsia"/>
        <w:b/>
        <w:bCs/>
        <w:color w:val="000000"/>
        <w:kern w:val="0"/>
        <w:sz w:val="44"/>
        <w:szCs w:val="44"/>
      </w:rPr>
      <w:t>行政处罚决定书</w:t>
    </w:r>
  </w:p>
  <w:p w:rsidR="00E7143B" w:rsidRPr="00B05FB3" w:rsidRDefault="00264FCE" w:rsidP="0031333B">
    <w:pPr>
      <w:pStyle w:val="a5"/>
      <w:pBdr>
        <w:bottom w:val="none" w:sz="0" w:space="0" w:color="auto"/>
      </w:pBdr>
      <w:jc w:val="right"/>
      <w:rPr>
        <w:rFonts w:ascii="仿宋_GB2312" w:eastAsia="仿宋_GB2312" w:hAnsi="仿宋" w:cs="仿宋_GB2312"/>
        <w:sz w:val="28"/>
        <w:szCs w:val="28"/>
      </w:rPr>
    </w:pPr>
    <w:r>
      <w:rPr>
        <w:rFonts w:ascii="仿宋_GB2312" w:eastAsia="仿宋_GB2312" w:hAnsi="仿宋" w:cs="仿宋_GB2312"/>
        <w:sz w:val="28"/>
        <w:szCs w:val="28"/>
      </w:rPr>
      <w:pict>
        <v:line id="_x0000_s14356" style="position:absolute;left:0;text-align:left;z-index:2" from="-3.75pt,20.2pt" to="464.25pt,20.2pt" strokeweight="1.5pt"/>
      </w:pict>
    </w:r>
    <w:r w:rsidR="00E13FE1" w:rsidRPr="00B05FB3">
      <w:rPr>
        <w:rFonts w:ascii="仿宋_GB2312" w:eastAsia="仿宋_GB2312" w:hAnsi="仿宋" w:cs="仿宋_GB2312" w:hint="eastAsia"/>
        <w:sz w:val="28"/>
        <w:szCs w:val="28"/>
      </w:rPr>
      <w:t>（增）食药</w:t>
    </w:r>
    <w:proofErr w:type="gramStart"/>
    <w:r w:rsidR="00E13FE1" w:rsidRPr="00B05FB3">
      <w:rPr>
        <w:rFonts w:ascii="仿宋_GB2312" w:eastAsia="仿宋_GB2312" w:hAnsi="仿宋" w:cs="仿宋_GB2312" w:hint="eastAsia"/>
        <w:sz w:val="28"/>
        <w:szCs w:val="28"/>
      </w:rPr>
      <w:t>监药罚</w:t>
    </w:r>
    <w:proofErr w:type="gramEnd"/>
    <w:r w:rsidR="00E13FE1" w:rsidRPr="00B05FB3">
      <w:rPr>
        <w:rFonts w:ascii="仿宋_GB2312" w:eastAsia="仿宋_GB2312" w:hAnsi="仿宋" w:cs="仿宋_GB2312" w:hint="eastAsia"/>
        <w:sz w:val="28"/>
        <w:szCs w:val="28"/>
      </w:rPr>
      <w:t>〔</w:t>
    </w:r>
    <w:r w:rsidR="00E13FE1" w:rsidRPr="00B05FB3">
      <w:rPr>
        <w:rFonts w:ascii="仿宋_GB2312" w:eastAsia="仿宋_GB2312" w:hAnsi="仿宋" w:cs="仿宋_GB2312"/>
        <w:sz w:val="28"/>
        <w:szCs w:val="28"/>
      </w:rPr>
      <w:t>201</w:t>
    </w:r>
    <w:r w:rsidR="005376FB">
      <w:rPr>
        <w:rFonts w:ascii="仿宋_GB2312" w:eastAsia="仿宋_GB2312" w:hAnsi="仿宋" w:cs="仿宋_GB2312" w:hint="eastAsia"/>
        <w:sz w:val="28"/>
        <w:szCs w:val="28"/>
      </w:rPr>
      <w:t>8</w:t>
    </w:r>
    <w:r w:rsidR="00E13FE1" w:rsidRPr="00B05FB3">
      <w:rPr>
        <w:rFonts w:ascii="仿宋_GB2312" w:eastAsia="仿宋_GB2312" w:hAnsi="仿宋" w:cs="仿宋_GB2312" w:hint="eastAsia"/>
        <w:sz w:val="28"/>
        <w:szCs w:val="28"/>
      </w:rPr>
      <w:t>〕</w:t>
    </w:r>
    <w:r w:rsidR="005376FB">
      <w:rPr>
        <w:rFonts w:ascii="仿宋_GB2312" w:eastAsia="仿宋_GB2312" w:hAnsi="仿宋" w:cs="仿宋_GB2312" w:hint="eastAsia"/>
        <w:sz w:val="28"/>
        <w:szCs w:val="28"/>
      </w:rPr>
      <w:t>1</w:t>
    </w:r>
    <w:r w:rsidR="00E13FE1" w:rsidRPr="00B05FB3">
      <w:rPr>
        <w:rFonts w:ascii="仿宋_GB2312" w:eastAsia="仿宋_GB2312" w:hAnsi="仿宋" w:cs="仿宋_GB2312" w:hint="eastAsia"/>
        <w:sz w:val="28"/>
        <w:szCs w:val="28"/>
      </w:rPr>
      <w:t>号</w:t>
    </w:r>
    <w:r w:rsidR="00B05FB3">
      <w:rPr>
        <w:rFonts w:ascii="仿宋_GB2312" w:eastAsia="仿宋_GB2312" w:hAnsi="仿宋" w:cs="仿宋_GB2312" w:hint="eastAsia"/>
        <w:sz w:val="28"/>
        <w:szCs w:val="28"/>
      </w:rPr>
      <w:t xml:space="preserve"> </w:t>
    </w:r>
    <w:r w:rsidR="00E13FE1" w:rsidRPr="00B05FB3">
      <w:rPr>
        <w:rFonts w:ascii="仿宋_GB2312" w:eastAsia="仿宋_GB2312" w:hAnsi="仿宋" w:cs="仿宋_GB2312" w:hint="eastAsia"/>
        <w:sz w:val="28"/>
        <w:szCs w:val="28"/>
      </w:rPr>
      <w:t xml:space="preserve">第3 </w:t>
    </w:r>
    <w:proofErr w:type="gramStart"/>
    <w:r w:rsidR="00E13FE1" w:rsidRPr="00B05FB3">
      <w:rPr>
        <w:rFonts w:ascii="仿宋_GB2312" w:eastAsia="仿宋_GB2312" w:hAnsi="仿宋" w:cs="仿宋_GB2312" w:hint="eastAsia"/>
        <w:sz w:val="28"/>
        <w:szCs w:val="28"/>
      </w:rPr>
      <w:t>页共</w:t>
    </w:r>
    <w:proofErr w:type="gramEnd"/>
    <w:r w:rsidR="00E13FE1" w:rsidRPr="00B05FB3">
      <w:rPr>
        <w:rFonts w:ascii="仿宋_GB2312" w:eastAsia="仿宋_GB2312" w:hAnsi="仿宋" w:cs="仿宋_GB2312" w:hint="eastAsia"/>
        <w:sz w:val="28"/>
        <w:szCs w:val="28"/>
      </w:rPr>
      <w:t xml:space="preserve"> </w:t>
    </w:r>
    <w:r w:rsidR="00B05FB3">
      <w:rPr>
        <w:rFonts w:ascii="仿宋_GB2312" w:eastAsia="仿宋_GB2312" w:hAnsi="仿宋" w:cs="仿宋_GB2312" w:hint="eastAsia"/>
        <w:sz w:val="28"/>
        <w:szCs w:val="28"/>
      </w:rPr>
      <w:t>4</w:t>
    </w:r>
    <w:r w:rsidR="00E13FE1" w:rsidRPr="00B05FB3">
      <w:rPr>
        <w:rFonts w:ascii="仿宋_GB2312" w:eastAsia="仿宋_GB2312" w:hAnsi="仿宋" w:cs="仿宋_GB2312" w:hint="eastAsia"/>
        <w:sz w:val="28"/>
        <w:szCs w:val="28"/>
      </w:rPr>
      <w:t xml:space="preserve"> 页</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143B" w:rsidRDefault="00E13FE1">
    <w:pPr>
      <w:pStyle w:val="p17"/>
      <w:spacing w:before="0" w:after="0" w:line="360" w:lineRule="auto"/>
      <w:jc w:val="center"/>
      <w:rPr>
        <w:rFonts w:ascii="黑体" w:eastAsia="黑体" w:hAnsi="黑体" w:cs="Times New Roman"/>
        <w:b/>
        <w:bCs/>
        <w:color w:val="000000"/>
        <w:sz w:val="32"/>
        <w:szCs w:val="32"/>
      </w:rPr>
    </w:pPr>
    <w:r>
      <w:rPr>
        <w:rFonts w:ascii="黑体" w:eastAsia="黑体" w:hAnsi="黑体" w:cs="黑体" w:hint="eastAsia"/>
        <w:b/>
        <w:bCs/>
        <w:color w:val="000000"/>
        <w:sz w:val="32"/>
        <w:szCs w:val="32"/>
      </w:rPr>
      <w:t>食品药品行政处罚文书</w:t>
    </w:r>
  </w:p>
  <w:p w:rsidR="00E7143B" w:rsidRDefault="00E13FE1">
    <w:pPr>
      <w:autoSpaceDE w:val="0"/>
      <w:autoSpaceDN w:val="0"/>
      <w:adjustRightInd w:val="0"/>
      <w:spacing w:line="360" w:lineRule="auto"/>
      <w:jc w:val="center"/>
      <w:rPr>
        <w:b/>
        <w:bCs/>
        <w:color w:val="000000"/>
        <w:kern w:val="0"/>
        <w:sz w:val="44"/>
        <w:szCs w:val="44"/>
      </w:rPr>
    </w:pPr>
    <w:r>
      <w:rPr>
        <w:rFonts w:cs="宋体" w:hint="eastAsia"/>
        <w:b/>
        <w:bCs/>
        <w:color w:val="000000"/>
        <w:kern w:val="0"/>
        <w:sz w:val="44"/>
        <w:szCs w:val="44"/>
      </w:rPr>
      <w:t>行政处罚决定书</w:t>
    </w:r>
  </w:p>
  <w:p w:rsidR="00E7143B" w:rsidRDefault="00264FCE" w:rsidP="00C87C1B">
    <w:pPr>
      <w:autoSpaceDE w:val="0"/>
      <w:autoSpaceDN w:val="0"/>
      <w:adjustRightInd w:val="0"/>
      <w:spacing w:beforeLines="50" w:line="360" w:lineRule="auto"/>
      <w:jc w:val="right"/>
      <w:rPr>
        <w:rFonts w:ascii="仿宋_GB2312" w:eastAsia="仿宋_GB2312" w:hAnsi="仿宋" w:cs="仿宋_GB2312"/>
        <w:color w:val="000000"/>
        <w:kern w:val="0"/>
        <w:sz w:val="28"/>
        <w:szCs w:val="28"/>
      </w:rPr>
    </w:pPr>
    <w:r w:rsidRPr="00264FCE">
      <w:pict>
        <v:line id="_x0000_s14354" style="position:absolute;left:0;text-align:left;z-index:1" from="-9pt,26.05pt" to="459pt,28.45pt" strokeweight="1.5pt"/>
      </w:pict>
    </w:r>
    <w:r w:rsidR="00E13FE1">
      <w:rPr>
        <w:rFonts w:ascii="仿宋_GB2312" w:eastAsia="仿宋_GB2312" w:hAnsi="仿宋" w:cs="仿宋_GB2312" w:hint="eastAsia"/>
        <w:color w:val="000000"/>
        <w:sz w:val="28"/>
        <w:szCs w:val="28"/>
      </w:rPr>
      <w:t>（增）食药</w:t>
    </w:r>
    <w:proofErr w:type="gramStart"/>
    <w:r w:rsidR="00E13FE1">
      <w:rPr>
        <w:rFonts w:ascii="仿宋_GB2312" w:eastAsia="仿宋_GB2312" w:hAnsi="仿宋" w:cs="仿宋_GB2312" w:hint="eastAsia"/>
        <w:color w:val="000000"/>
        <w:sz w:val="28"/>
        <w:szCs w:val="28"/>
      </w:rPr>
      <w:t>监药</w:t>
    </w:r>
    <w:r w:rsidR="00E13FE1">
      <w:rPr>
        <w:rFonts w:ascii="仿宋_GB2312" w:eastAsia="仿宋_GB2312" w:hAnsi="仿宋" w:cs="仿宋_GB2312" w:hint="eastAsia"/>
        <w:color w:val="000000"/>
        <w:kern w:val="0"/>
        <w:sz w:val="28"/>
        <w:szCs w:val="28"/>
      </w:rPr>
      <w:t>罚</w:t>
    </w:r>
    <w:proofErr w:type="gramEnd"/>
    <w:r w:rsidR="00E13FE1">
      <w:rPr>
        <w:rFonts w:ascii="仿宋_GB2312" w:eastAsia="仿宋_GB2312" w:hAnsi="仿宋" w:cs="仿宋_GB2312" w:hint="eastAsia"/>
        <w:color w:val="000000"/>
        <w:sz w:val="28"/>
        <w:szCs w:val="28"/>
      </w:rPr>
      <w:t>〔</w:t>
    </w:r>
    <w:r w:rsidR="00E13FE1">
      <w:rPr>
        <w:rFonts w:ascii="仿宋_GB2312" w:eastAsia="仿宋_GB2312" w:hAnsi="仿宋" w:cs="仿宋_GB2312"/>
        <w:color w:val="000000"/>
        <w:sz w:val="28"/>
        <w:szCs w:val="28"/>
      </w:rPr>
      <w:t>201</w:t>
    </w:r>
    <w:r w:rsidR="005376FB">
      <w:rPr>
        <w:rFonts w:ascii="仿宋_GB2312" w:eastAsia="仿宋_GB2312" w:hAnsi="仿宋" w:cs="仿宋_GB2312" w:hint="eastAsia"/>
        <w:color w:val="000000"/>
        <w:sz w:val="28"/>
        <w:szCs w:val="28"/>
      </w:rPr>
      <w:t>8</w:t>
    </w:r>
    <w:r w:rsidR="00E13FE1">
      <w:rPr>
        <w:rFonts w:ascii="仿宋_GB2312" w:eastAsia="仿宋_GB2312" w:hAnsi="仿宋" w:cs="仿宋_GB2312" w:hint="eastAsia"/>
        <w:color w:val="000000"/>
        <w:sz w:val="28"/>
        <w:szCs w:val="28"/>
      </w:rPr>
      <w:t>〕</w:t>
    </w:r>
    <w:r w:rsidR="005376FB">
      <w:rPr>
        <w:rFonts w:ascii="仿宋_GB2312" w:eastAsia="仿宋_GB2312" w:hAnsi="仿宋" w:cs="仿宋_GB2312" w:hint="eastAsia"/>
        <w:color w:val="000000"/>
        <w:sz w:val="28"/>
        <w:szCs w:val="28"/>
      </w:rPr>
      <w:t>1</w:t>
    </w:r>
    <w:r w:rsidR="00E13FE1">
      <w:rPr>
        <w:rFonts w:ascii="仿宋_GB2312" w:eastAsia="仿宋_GB2312" w:hAnsi="仿宋" w:cs="仿宋_GB2312" w:hint="eastAsia"/>
        <w:color w:val="000000"/>
        <w:kern w:val="0"/>
        <w:sz w:val="28"/>
        <w:szCs w:val="28"/>
      </w:rPr>
      <w:t>号</w:t>
    </w:r>
    <w:r w:rsidR="00B05FB3">
      <w:rPr>
        <w:rFonts w:ascii="仿宋_GB2312" w:eastAsia="仿宋_GB2312" w:hAnsi="仿宋" w:cs="仿宋_GB2312" w:hint="eastAsia"/>
        <w:color w:val="000000"/>
        <w:kern w:val="0"/>
        <w:sz w:val="28"/>
        <w:szCs w:val="28"/>
      </w:rPr>
      <w:t xml:space="preserve"> </w:t>
    </w:r>
    <w:r w:rsidR="00E13FE1">
      <w:rPr>
        <w:rFonts w:ascii="仿宋_GB2312" w:eastAsia="仿宋_GB2312" w:hAnsi="仿宋" w:cs="仿宋_GB2312" w:hint="eastAsia"/>
        <w:color w:val="000000"/>
        <w:kern w:val="0"/>
        <w:sz w:val="28"/>
        <w:szCs w:val="28"/>
      </w:rPr>
      <w:t>第</w:t>
    </w:r>
    <w:r w:rsidR="00E13FE1">
      <w:rPr>
        <w:rFonts w:ascii="仿宋_GB2312" w:eastAsia="仿宋_GB2312" w:hAnsi="仿宋" w:cs="仿宋_GB2312"/>
        <w:color w:val="000000"/>
        <w:kern w:val="0"/>
        <w:sz w:val="28"/>
        <w:szCs w:val="28"/>
      </w:rPr>
      <w:t xml:space="preserve"> 1 </w:t>
    </w:r>
    <w:proofErr w:type="gramStart"/>
    <w:r w:rsidR="00E13FE1">
      <w:rPr>
        <w:rFonts w:ascii="仿宋_GB2312" w:eastAsia="仿宋_GB2312" w:hAnsi="仿宋" w:cs="仿宋_GB2312" w:hint="eastAsia"/>
        <w:color w:val="000000"/>
        <w:kern w:val="0"/>
        <w:sz w:val="28"/>
        <w:szCs w:val="28"/>
      </w:rPr>
      <w:t>页共</w:t>
    </w:r>
    <w:proofErr w:type="gramEnd"/>
    <w:r w:rsidR="00E13FE1">
      <w:rPr>
        <w:rFonts w:ascii="仿宋_GB2312" w:eastAsia="仿宋_GB2312" w:hAnsi="仿宋" w:cs="仿宋_GB2312" w:hint="eastAsia"/>
        <w:color w:val="000000"/>
        <w:kern w:val="0"/>
        <w:sz w:val="28"/>
        <w:szCs w:val="28"/>
      </w:rPr>
      <w:t xml:space="preserve"> </w:t>
    </w:r>
    <w:r w:rsidR="00B05FB3">
      <w:rPr>
        <w:rFonts w:ascii="仿宋_GB2312" w:eastAsia="仿宋_GB2312" w:hAnsi="仿宋" w:cs="仿宋_GB2312" w:hint="eastAsia"/>
        <w:color w:val="000000"/>
        <w:kern w:val="0"/>
        <w:sz w:val="28"/>
        <w:szCs w:val="28"/>
      </w:rPr>
      <w:t>4</w:t>
    </w:r>
    <w:r w:rsidR="00E13FE1">
      <w:rPr>
        <w:rFonts w:ascii="仿宋_GB2312" w:eastAsia="仿宋_GB2312" w:hAnsi="仿宋" w:cs="仿宋_GB2312" w:hint="eastAsia"/>
        <w:color w:val="000000"/>
        <w:kern w:val="0"/>
        <w:sz w:val="28"/>
        <w:szCs w:val="28"/>
      </w:rPr>
      <w:t xml:space="preserve"> 页</w:t>
    </w:r>
  </w:p>
  <w:p w:rsidR="00E7143B" w:rsidRDefault="00E13FE1">
    <w:pPr>
      <w:autoSpaceDE w:val="0"/>
      <w:autoSpaceDN w:val="0"/>
      <w:adjustRightInd w:val="0"/>
      <w:spacing w:line="360" w:lineRule="auto"/>
      <w:jc w:val="left"/>
      <w:rPr>
        <w:rFonts w:ascii="仿宋_GB2312" w:eastAsia="仿宋_GB2312" w:hAnsi="仿宋" w:cs="仿宋_GB2312"/>
        <w:color w:val="000000"/>
        <w:sz w:val="32"/>
        <w:szCs w:val="32"/>
      </w:rPr>
    </w:pPr>
    <w:r>
      <w:rPr>
        <w:rFonts w:ascii="仿宋_GB2312" w:eastAsia="仿宋_GB2312" w:hAnsi="仿宋" w:cs="仿宋_GB2312" w:hint="eastAsia"/>
        <w:b/>
        <w:bCs/>
        <w:color w:val="000000"/>
        <w:kern w:val="0"/>
        <w:sz w:val="32"/>
        <w:szCs w:val="32"/>
      </w:rPr>
      <w:t>当事人：</w:t>
    </w:r>
    <w:r w:rsidR="008F6700">
      <w:rPr>
        <w:rFonts w:ascii="仿宋_GB2312" w:eastAsia="仿宋_GB2312" w:hAnsi="仿宋" w:cs="仿宋_GB2312" w:hint="eastAsia"/>
        <w:color w:val="000000"/>
        <w:sz w:val="32"/>
        <w:szCs w:val="32"/>
      </w:rPr>
      <w:t>广州市</w:t>
    </w:r>
    <w:proofErr w:type="gramStart"/>
    <w:r w:rsidR="008F6700">
      <w:rPr>
        <w:rFonts w:ascii="仿宋_GB2312" w:eastAsia="仿宋_GB2312" w:hAnsi="仿宋" w:cs="仿宋_GB2312" w:hint="eastAsia"/>
        <w:color w:val="000000"/>
        <w:sz w:val="32"/>
        <w:szCs w:val="32"/>
      </w:rPr>
      <w:t>赢宝贸易</w:t>
    </w:r>
    <w:proofErr w:type="gramEnd"/>
    <w:r w:rsidR="008F6700">
      <w:rPr>
        <w:rFonts w:ascii="仿宋_GB2312" w:eastAsia="仿宋_GB2312" w:hAnsi="仿宋" w:cs="仿宋_GB2312" w:hint="eastAsia"/>
        <w:color w:val="000000"/>
        <w:sz w:val="32"/>
        <w:szCs w:val="32"/>
      </w:rPr>
      <w:t>有限公司</w:t>
    </w:r>
  </w:p>
  <w:p w:rsidR="00E7143B" w:rsidRDefault="00E13FE1">
    <w:pPr>
      <w:autoSpaceDE w:val="0"/>
      <w:autoSpaceDN w:val="0"/>
      <w:adjustRightInd w:val="0"/>
      <w:spacing w:line="360" w:lineRule="auto"/>
      <w:jc w:val="left"/>
      <w:rPr>
        <w:rFonts w:ascii="仿宋_GB2312" w:eastAsia="仿宋_GB2312" w:hAnsi="仿宋"/>
        <w:color w:val="000000"/>
        <w:kern w:val="0"/>
        <w:sz w:val="32"/>
        <w:szCs w:val="32"/>
        <w:u w:val="single"/>
      </w:rPr>
    </w:pPr>
    <w:r>
      <w:rPr>
        <w:rFonts w:ascii="仿宋_GB2312" w:eastAsia="仿宋_GB2312" w:hAnsi="仿宋" w:cs="仿宋_GB2312" w:hint="eastAsia"/>
        <w:b/>
        <w:bCs/>
        <w:color w:val="000000"/>
        <w:kern w:val="0"/>
        <w:sz w:val="32"/>
        <w:szCs w:val="32"/>
      </w:rPr>
      <w:t>地址（住址）：</w:t>
    </w:r>
    <w:r>
      <w:rPr>
        <w:rFonts w:ascii="仿宋_GB2312" w:eastAsia="仿宋_GB2312" w:hAnsi="仿宋" w:cs="仿宋_GB2312" w:hint="eastAsia"/>
        <w:color w:val="000000"/>
        <w:sz w:val="32"/>
        <w:szCs w:val="32"/>
      </w:rPr>
      <w:t>广州市增城</w:t>
    </w:r>
    <w:proofErr w:type="gramStart"/>
    <w:r>
      <w:rPr>
        <w:rFonts w:ascii="仿宋_GB2312" w:eastAsia="仿宋_GB2312" w:hAnsi="仿宋" w:cs="仿宋_GB2312" w:hint="eastAsia"/>
        <w:color w:val="000000"/>
        <w:sz w:val="32"/>
        <w:szCs w:val="32"/>
      </w:rPr>
      <w:t>荔</w:t>
    </w:r>
    <w:proofErr w:type="gramEnd"/>
    <w:r>
      <w:rPr>
        <w:rFonts w:ascii="仿宋_GB2312" w:eastAsia="仿宋_GB2312" w:hAnsi="仿宋" w:cs="仿宋_GB2312" w:hint="eastAsia"/>
        <w:color w:val="000000"/>
        <w:sz w:val="32"/>
        <w:szCs w:val="32"/>
      </w:rPr>
      <w:t>城街沙</w:t>
    </w:r>
    <w:r w:rsidR="008F6700">
      <w:rPr>
        <w:rFonts w:ascii="仿宋_GB2312" w:eastAsia="仿宋_GB2312" w:hAnsi="仿宋" w:cs="仿宋_GB2312" w:hint="eastAsia"/>
        <w:color w:val="000000"/>
        <w:sz w:val="32"/>
        <w:szCs w:val="32"/>
      </w:rPr>
      <w:t>金竹环路67号</w:t>
    </w:r>
  </w:p>
  <w:p w:rsidR="00E7143B" w:rsidRDefault="00E13FE1">
    <w:pPr>
      <w:autoSpaceDE w:val="0"/>
      <w:autoSpaceDN w:val="0"/>
      <w:adjustRightInd w:val="0"/>
      <w:spacing w:line="360" w:lineRule="auto"/>
      <w:jc w:val="left"/>
      <w:rPr>
        <w:rFonts w:ascii="仿宋_GB2312" w:eastAsia="仿宋_GB2312" w:hAnsi="仿宋" w:cs="仿宋"/>
        <w:color w:val="000000"/>
        <w:sz w:val="32"/>
        <w:szCs w:val="32"/>
      </w:rPr>
    </w:pPr>
    <w:r>
      <w:rPr>
        <w:rFonts w:ascii="仿宋_GB2312" w:eastAsia="仿宋_GB2312" w:hAnsi="仿宋" w:cs="仿宋_GB2312" w:hint="eastAsia"/>
        <w:b/>
        <w:bCs/>
        <w:color w:val="000000"/>
        <w:kern w:val="0"/>
        <w:sz w:val="32"/>
        <w:szCs w:val="32"/>
      </w:rPr>
      <w:t>营业执照或其他资质证明</w:t>
    </w:r>
    <w:r>
      <w:rPr>
        <w:rFonts w:ascii="仿宋_GB2312" w:eastAsia="仿宋_GB2312" w:hAnsi="仿宋" w:cs="仿宋_GB2312" w:hint="eastAsia"/>
        <w:color w:val="000000"/>
        <w:kern w:val="0"/>
        <w:sz w:val="32"/>
        <w:szCs w:val="32"/>
      </w:rPr>
      <w:t>：</w:t>
    </w:r>
    <w:r w:rsidR="008F6700">
      <w:rPr>
        <w:rFonts w:ascii="仿宋_GB2312" w:eastAsia="仿宋_GB2312" w:hAnsi="仿宋" w:cs="仿宋" w:hint="eastAsia"/>
        <w:color w:val="000000"/>
        <w:sz w:val="32"/>
        <w:szCs w:val="32"/>
      </w:rPr>
      <w:t>营业执照</w:t>
    </w:r>
  </w:p>
  <w:p w:rsidR="00E7143B" w:rsidRDefault="00E13FE1">
    <w:pPr>
      <w:autoSpaceDE w:val="0"/>
      <w:autoSpaceDN w:val="0"/>
      <w:adjustRightInd w:val="0"/>
      <w:spacing w:line="360" w:lineRule="auto"/>
      <w:jc w:val="left"/>
      <w:rPr>
        <w:rFonts w:ascii="仿宋_GB2312" w:eastAsia="仿宋_GB2312" w:hAnsi="仿宋" w:cs="仿宋_GB2312"/>
        <w:color w:val="000000"/>
        <w:sz w:val="32"/>
        <w:szCs w:val="32"/>
      </w:rPr>
    </w:pPr>
    <w:r>
      <w:rPr>
        <w:rFonts w:ascii="仿宋_GB2312" w:eastAsia="仿宋_GB2312" w:hAnsi="仿宋" w:cs="仿宋_GB2312" w:hint="eastAsia"/>
        <w:b/>
        <w:bCs/>
        <w:color w:val="000000"/>
        <w:kern w:val="0"/>
        <w:sz w:val="32"/>
        <w:szCs w:val="32"/>
      </w:rPr>
      <w:t>编号：</w:t>
    </w:r>
    <w:r w:rsidR="008F6700">
      <w:rPr>
        <w:rFonts w:ascii="仿宋_GB2312" w:eastAsia="仿宋_GB2312" w:hAnsi="仿宋" w:cs="仿宋" w:hint="eastAsia"/>
        <w:color w:val="000000"/>
        <w:sz w:val="32"/>
        <w:szCs w:val="32"/>
      </w:rPr>
      <w:t xml:space="preserve">91440101MA59EQD04U </w:t>
    </w:r>
    <w:r>
      <w:rPr>
        <w:rFonts w:ascii="仿宋_GB2312" w:eastAsia="仿宋_GB2312" w:hAnsi="仿宋" w:cs="仿宋_GB2312" w:hint="eastAsia"/>
        <w:b/>
        <w:bCs/>
        <w:color w:val="000000"/>
        <w:kern w:val="0"/>
        <w:sz w:val="32"/>
        <w:szCs w:val="32"/>
      </w:rPr>
      <w:t>邮编：</w:t>
    </w:r>
    <w:r>
      <w:rPr>
        <w:rFonts w:ascii="仿宋_GB2312" w:eastAsia="仿宋_GB2312" w:hAnsi="仿宋" w:cs="仿宋_GB2312"/>
        <w:color w:val="000000"/>
        <w:sz w:val="32"/>
        <w:szCs w:val="32"/>
      </w:rPr>
      <w:t xml:space="preserve">511300  </w:t>
    </w:r>
  </w:p>
  <w:p w:rsidR="00E7143B" w:rsidRDefault="00E13FE1">
    <w:pPr>
      <w:autoSpaceDE w:val="0"/>
      <w:autoSpaceDN w:val="0"/>
      <w:adjustRightInd w:val="0"/>
      <w:spacing w:line="360" w:lineRule="auto"/>
      <w:jc w:val="left"/>
      <w:rPr>
        <w:rFonts w:ascii="仿宋_GB2312" w:eastAsia="仿宋_GB2312" w:hAnsi="仿宋" w:cs="仿宋_GB2312"/>
        <w:color w:val="000000"/>
        <w:sz w:val="32"/>
        <w:szCs w:val="32"/>
      </w:rPr>
    </w:pPr>
    <w:r>
      <w:rPr>
        <w:rFonts w:ascii="仿宋_GB2312" w:eastAsia="仿宋_GB2312" w:hAnsi="仿宋" w:cs="仿宋_GB2312" w:hint="eastAsia"/>
        <w:b/>
        <w:bCs/>
        <w:color w:val="000000"/>
        <w:kern w:val="0"/>
        <w:sz w:val="32"/>
        <w:szCs w:val="32"/>
      </w:rPr>
      <w:t>法定代表人（负责人）：</w:t>
    </w:r>
    <w:r w:rsidR="00C87C1B">
      <w:rPr>
        <w:rFonts w:ascii="仿宋_GB2312" w:eastAsia="仿宋_GB2312" w:hAnsi="Arial" w:cs="仿宋_GB2312" w:hint="eastAsia"/>
        <w:color w:val="000000"/>
        <w:sz w:val="32"/>
        <w:szCs w:val="32"/>
      </w:rPr>
      <w:t>**</w:t>
    </w:r>
    <w:r w:rsidR="008F6700">
      <w:rPr>
        <w:rFonts w:ascii="仿宋_GB2312" w:eastAsia="仿宋_GB2312" w:hAnsi="Arial" w:cs="仿宋_GB2312" w:hint="eastAsia"/>
        <w:color w:val="000000"/>
        <w:sz w:val="32"/>
        <w:szCs w:val="32"/>
      </w:rPr>
      <w:t xml:space="preserve"> </w:t>
    </w:r>
    <w:r>
      <w:rPr>
        <w:rFonts w:ascii="仿宋_GB2312" w:eastAsia="仿宋_GB2312" w:hAnsi="仿宋" w:cs="仿宋_GB2312" w:hint="eastAsia"/>
        <w:b/>
        <w:bCs/>
        <w:color w:val="000000"/>
        <w:kern w:val="0"/>
        <w:sz w:val="32"/>
        <w:szCs w:val="32"/>
      </w:rPr>
      <w:t>性别：</w:t>
    </w:r>
    <w:r w:rsidR="00C87C1B">
      <w:rPr>
        <w:rFonts w:ascii="仿宋_GB2312" w:eastAsia="仿宋_GB2312" w:hAnsi="仿宋" w:cs="仿宋_GB2312" w:hint="eastAsia"/>
        <w:color w:val="000000"/>
        <w:sz w:val="32"/>
        <w:szCs w:val="32"/>
      </w:rPr>
      <w:t>**</w:t>
    </w:r>
    <w:r w:rsidR="008F6700">
      <w:rPr>
        <w:rFonts w:ascii="仿宋_GB2312" w:eastAsia="仿宋_GB2312" w:hAnsi="仿宋" w:cs="仿宋_GB2312" w:hint="eastAsia"/>
        <w:color w:val="000000"/>
        <w:sz w:val="32"/>
        <w:szCs w:val="32"/>
      </w:rPr>
      <w:t xml:space="preserve"> </w:t>
    </w:r>
    <w:r>
      <w:rPr>
        <w:rFonts w:ascii="仿宋_GB2312" w:eastAsia="仿宋_GB2312" w:hAnsi="仿宋" w:cs="仿宋_GB2312" w:hint="eastAsia"/>
        <w:b/>
        <w:bCs/>
        <w:color w:val="000000"/>
        <w:kern w:val="0"/>
        <w:sz w:val="32"/>
        <w:szCs w:val="32"/>
      </w:rPr>
      <w:t>职务：</w:t>
    </w:r>
    <w:r w:rsidR="008F6700">
      <w:rPr>
        <w:rFonts w:ascii="仿宋_GB2312" w:eastAsia="仿宋_GB2312" w:hAnsi="仿宋" w:cs="仿宋_GB2312" w:hint="eastAsia"/>
        <w:b/>
        <w:bCs/>
        <w:color w:val="000000"/>
        <w:kern w:val="0"/>
        <w:sz w:val="32"/>
        <w:szCs w:val="32"/>
      </w:rPr>
      <w:t>法定代表人</w:t>
    </w:r>
  </w:p>
  <w:p w:rsidR="00E7143B" w:rsidRDefault="00E13FE1">
    <w:pPr>
      <w:autoSpaceDE w:val="0"/>
      <w:autoSpaceDN w:val="0"/>
      <w:adjustRightInd w:val="0"/>
      <w:spacing w:line="360" w:lineRule="auto"/>
      <w:jc w:val="left"/>
      <w:rPr>
        <w:rFonts w:ascii="仿宋_GB2312" w:eastAsia="仿宋_GB2312" w:hAnsi="仿宋"/>
        <w:color w:val="000000"/>
        <w:sz w:val="32"/>
        <w:szCs w:val="32"/>
      </w:rPr>
    </w:pPr>
    <w:r>
      <w:rPr>
        <w:rFonts w:ascii="仿宋_GB2312" w:eastAsia="仿宋_GB2312" w:hAnsi="仿宋" w:cs="仿宋_GB2312" w:hint="eastAsia"/>
        <w:b/>
        <w:bCs/>
        <w:color w:val="000000"/>
        <w:sz w:val="32"/>
        <w:szCs w:val="32"/>
      </w:rPr>
      <w:t>身份证号</w:t>
    </w:r>
    <w:r>
      <w:rPr>
        <w:rFonts w:ascii="仿宋_GB2312" w:eastAsia="仿宋_GB2312" w:hAnsi="仿宋" w:cs="仿宋_GB2312" w:hint="eastAsia"/>
        <w:color w:val="000000"/>
        <w:sz w:val="32"/>
        <w:szCs w:val="32"/>
      </w:rPr>
      <w:t>：</w:t>
    </w:r>
    <w:r w:rsidR="00C87C1B">
      <w:rPr>
        <w:rFonts w:ascii="仿宋_GB2312" w:eastAsia="仿宋_GB2312" w:hAnsi="仿宋" w:cs="仿宋_GB2312" w:hint="eastAsia"/>
        <w:color w:val="000000"/>
        <w:sz w:val="32"/>
        <w:szCs w:val="32"/>
      </w:rPr>
      <w:t>**</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bordersDoNotSurroundHeader/>
  <w:bordersDoNotSurroundFooter/>
  <w:proofState w:spelling="clean" w:grammar="clean"/>
  <w:doNotTrackMoves/>
  <w:defaultTabStop w:val="420"/>
  <w:doNotHyphenateCaps/>
  <w:evenAndOddHeaders/>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28674"/>
    <o:shapelayout v:ext="edit">
      <o:idmap v:ext="edit" data="14"/>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02A9F"/>
    <w:rsid w:val="000105B4"/>
    <w:rsid w:val="00015B21"/>
    <w:rsid w:val="00045DB4"/>
    <w:rsid w:val="000615D1"/>
    <w:rsid w:val="00063D2B"/>
    <w:rsid w:val="00065524"/>
    <w:rsid w:val="00071F9D"/>
    <w:rsid w:val="00072C8C"/>
    <w:rsid w:val="00072D87"/>
    <w:rsid w:val="00080B73"/>
    <w:rsid w:val="000857D2"/>
    <w:rsid w:val="0009011C"/>
    <w:rsid w:val="000907CB"/>
    <w:rsid w:val="000957BB"/>
    <w:rsid w:val="000A3683"/>
    <w:rsid w:val="000A727B"/>
    <w:rsid w:val="000B0BC1"/>
    <w:rsid w:val="000B1491"/>
    <w:rsid w:val="000B1F47"/>
    <w:rsid w:val="000B4549"/>
    <w:rsid w:val="000B7E4D"/>
    <w:rsid w:val="000C2906"/>
    <w:rsid w:val="000D731A"/>
    <w:rsid w:val="000E1C4F"/>
    <w:rsid w:val="000E5F6D"/>
    <w:rsid w:val="00102A87"/>
    <w:rsid w:val="00120ED1"/>
    <w:rsid w:val="00121CEC"/>
    <w:rsid w:val="00134D3E"/>
    <w:rsid w:val="00152CE0"/>
    <w:rsid w:val="00160DEE"/>
    <w:rsid w:val="0016559E"/>
    <w:rsid w:val="00166453"/>
    <w:rsid w:val="00170B35"/>
    <w:rsid w:val="00182618"/>
    <w:rsid w:val="00183939"/>
    <w:rsid w:val="001913A5"/>
    <w:rsid w:val="001A0C89"/>
    <w:rsid w:val="001A0D86"/>
    <w:rsid w:val="001A4811"/>
    <w:rsid w:val="001B45C1"/>
    <w:rsid w:val="001C1790"/>
    <w:rsid w:val="001C48F2"/>
    <w:rsid w:val="001C5424"/>
    <w:rsid w:val="001F6694"/>
    <w:rsid w:val="002020A7"/>
    <w:rsid w:val="00213FAC"/>
    <w:rsid w:val="00226A4D"/>
    <w:rsid w:val="00231598"/>
    <w:rsid w:val="0023264C"/>
    <w:rsid w:val="00232B94"/>
    <w:rsid w:val="00232F8F"/>
    <w:rsid w:val="00255C87"/>
    <w:rsid w:val="00256027"/>
    <w:rsid w:val="00264FCE"/>
    <w:rsid w:val="00274C46"/>
    <w:rsid w:val="0027779B"/>
    <w:rsid w:val="002777BC"/>
    <w:rsid w:val="00284FDE"/>
    <w:rsid w:val="0028748D"/>
    <w:rsid w:val="00295FF1"/>
    <w:rsid w:val="002B6D7C"/>
    <w:rsid w:val="002C142C"/>
    <w:rsid w:val="002D6DFB"/>
    <w:rsid w:val="002E7E1A"/>
    <w:rsid w:val="003127AE"/>
    <w:rsid w:val="0031333B"/>
    <w:rsid w:val="00314013"/>
    <w:rsid w:val="003319B1"/>
    <w:rsid w:val="00332AE7"/>
    <w:rsid w:val="00343048"/>
    <w:rsid w:val="003725A1"/>
    <w:rsid w:val="00384FAA"/>
    <w:rsid w:val="00394278"/>
    <w:rsid w:val="003B56F2"/>
    <w:rsid w:val="003B743F"/>
    <w:rsid w:val="003D03B3"/>
    <w:rsid w:val="003D150E"/>
    <w:rsid w:val="003D630C"/>
    <w:rsid w:val="003F0C79"/>
    <w:rsid w:val="003F3761"/>
    <w:rsid w:val="003F68AA"/>
    <w:rsid w:val="00402D17"/>
    <w:rsid w:val="00414601"/>
    <w:rsid w:val="00425DC3"/>
    <w:rsid w:val="00427EBD"/>
    <w:rsid w:val="004372B6"/>
    <w:rsid w:val="00442743"/>
    <w:rsid w:val="004456BF"/>
    <w:rsid w:val="004528DB"/>
    <w:rsid w:val="00475365"/>
    <w:rsid w:val="00476B0C"/>
    <w:rsid w:val="004811BE"/>
    <w:rsid w:val="0048146C"/>
    <w:rsid w:val="00481A8C"/>
    <w:rsid w:val="00485D52"/>
    <w:rsid w:val="004869B2"/>
    <w:rsid w:val="00492C45"/>
    <w:rsid w:val="004A6141"/>
    <w:rsid w:val="004B1025"/>
    <w:rsid w:val="004C26D7"/>
    <w:rsid w:val="004C527D"/>
    <w:rsid w:val="004C57F7"/>
    <w:rsid w:val="004E02C0"/>
    <w:rsid w:val="004E0BBA"/>
    <w:rsid w:val="004E43F6"/>
    <w:rsid w:val="004F2412"/>
    <w:rsid w:val="00504367"/>
    <w:rsid w:val="005106C5"/>
    <w:rsid w:val="0051795F"/>
    <w:rsid w:val="00523F27"/>
    <w:rsid w:val="0053044A"/>
    <w:rsid w:val="005376FB"/>
    <w:rsid w:val="005467E1"/>
    <w:rsid w:val="005511FD"/>
    <w:rsid w:val="005512AF"/>
    <w:rsid w:val="005515C0"/>
    <w:rsid w:val="0055222E"/>
    <w:rsid w:val="005831E9"/>
    <w:rsid w:val="00594F97"/>
    <w:rsid w:val="005A367A"/>
    <w:rsid w:val="005C3C12"/>
    <w:rsid w:val="005D234C"/>
    <w:rsid w:val="005D3FBF"/>
    <w:rsid w:val="005E2E14"/>
    <w:rsid w:val="005E44A8"/>
    <w:rsid w:val="005F1C0E"/>
    <w:rsid w:val="005F2B49"/>
    <w:rsid w:val="00603CE9"/>
    <w:rsid w:val="00607754"/>
    <w:rsid w:val="00613E41"/>
    <w:rsid w:val="006313EF"/>
    <w:rsid w:val="00635EC4"/>
    <w:rsid w:val="00646CBB"/>
    <w:rsid w:val="00656A45"/>
    <w:rsid w:val="00661741"/>
    <w:rsid w:val="00661F5F"/>
    <w:rsid w:val="00663658"/>
    <w:rsid w:val="0067016A"/>
    <w:rsid w:val="0067293F"/>
    <w:rsid w:val="0067681D"/>
    <w:rsid w:val="0068469F"/>
    <w:rsid w:val="00684D7E"/>
    <w:rsid w:val="00695152"/>
    <w:rsid w:val="006961F3"/>
    <w:rsid w:val="006A2CD2"/>
    <w:rsid w:val="006C1E51"/>
    <w:rsid w:val="006D0410"/>
    <w:rsid w:val="006D44DB"/>
    <w:rsid w:val="006E0E4D"/>
    <w:rsid w:val="006E1538"/>
    <w:rsid w:val="006F5964"/>
    <w:rsid w:val="006F7FE7"/>
    <w:rsid w:val="0070177F"/>
    <w:rsid w:val="007135AB"/>
    <w:rsid w:val="00734422"/>
    <w:rsid w:val="00764EF2"/>
    <w:rsid w:val="0078242B"/>
    <w:rsid w:val="00782866"/>
    <w:rsid w:val="00783B7F"/>
    <w:rsid w:val="007A2648"/>
    <w:rsid w:val="007B74CA"/>
    <w:rsid w:val="007C453C"/>
    <w:rsid w:val="007C6A10"/>
    <w:rsid w:val="007D1AD2"/>
    <w:rsid w:val="007D52F7"/>
    <w:rsid w:val="007D6ABC"/>
    <w:rsid w:val="007E2652"/>
    <w:rsid w:val="007F3952"/>
    <w:rsid w:val="007F7912"/>
    <w:rsid w:val="00802F8A"/>
    <w:rsid w:val="008030D7"/>
    <w:rsid w:val="00813310"/>
    <w:rsid w:val="0081404E"/>
    <w:rsid w:val="00817EAE"/>
    <w:rsid w:val="008246D9"/>
    <w:rsid w:val="00824AEE"/>
    <w:rsid w:val="008325CC"/>
    <w:rsid w:val="00842C68"/>
    <w:rsid w:val="00851F68"/>
    <w:rsid w:val="00854CD9"/>
    <w:rsid w:val="00876D32"/>
    <w:rsid w:val="008A7B32"/>
    <w:rsid w:val="008B622D"/>
    <w:rsid w:val="008B6465"/>
    <w:rsid w:val="008E3017"/>
    <w:rsid w:val="008E526A"/>
    <w:rsid w:val="008E7066"/>
    <w:rsid w:val="008F491F"/>
    <w:rsid w:val="008F4A67"/>
    <w:rsid w:val="008F6700"/>
    <w:rsid w:val="00902A9F"/>
    <w:rsid w:val="009059D7"/>
    <w:rsid w:val="009230A1"/>
    <w:rsid w:val="00923B52"/>
    <w:rsid w:val="00927D09"/>
    <w:rsid w:val="00951138"/>
    <w:rsid w:val="00952AD4"/>
    <w:rsid w:val="00965AED"/>
    <w:rsid w:val="00992033"/>
    <w:rsid w:val="009944FC"/>
    <w:rsid w:val="00994789"/>
    <w:rsid w:val="009A0AD7"/>
    <w:rsid w:val="009A305E"/>
    <w:rsid w:val="009A402F"/>
    <w:rsid w:val="009A7D0B"/>
    <w:rsid w:val="009C3123"/>
    <w:rsid w:val="009C5A29"/>
    <w:rsid w:val="009D0A77"/>
    <w:rsid w:val="009D7E3F"/>
    <w:rsid w:val="009F3DDD"/>
    <w:rsid w:val="009F52D1"/>
    <w:rsid w:val="009F57EE"/>
    <w:rsid w:val="009F7CF4"/>
    <w:rsid w:val="00A005DC"/>
    <w:rsid w:val="00A019D0"/>
    <w:rsid w:val="00A1394E"/>
    <w:rsid w:val="00A1526F"/>
    <w:rsid w:val="00A21737"/>
    <w:rsid w:val="00A24A5C"/>
    <w:rsid w:val="00A3530A"/>
    <w:rsid w:val="00A4406B"/>
    <w:rsid w:val="00A504AE"/>
    <w:rsid w:val="00A52840"/>
    <w:rsid w:val="00A75DD9"/>
    <w:rsid w:val="00A7744D"/>
    <w:rsid w:val="00A777F7"/>
    <w:rsid w:val="00A82740"/>
    <w:rsid w:val="00A8351E"/>
    <w:rsid w:val="00A91CFE"/>
    <w:rsid w:val="00A93ED5"/>
    <w:rsid w:val="00A95470"/>
    <w:rsid w:val="00AB13E5"/>
    <w:rsid w:val="00AD0F5C"/>
    <w:rsid w:val="00AE3BF6"/>
    <w:rsid w:val="00AE5A2C"/>
    <w:rsid w:val="00AF14BF"/>
    <w:rsid w:val="00B058BA"/>
    <w:rsid w:val="00B05FB3"/>
    <w:rsid w:val="00B13F6A"/>
    <w:rsid w:val="00B17AE3"/>
    <w:rsid w:val="00B23758"/>
    <w:rsid w:val="00B27769"/>
    <w:rsid w:val="00B32AA8"/>
    <w:rsid w:val="00B40197"/>
    <w:rsid w:val="00B42158"/>
    <w:rsid w:val="00B52CF2"/>
    <w:rsid w:val="00B62F64"/>
    <w:rsid w:val="00B63958"/>
    <w:rsid w:val="00B6484F"/>
    <w:rsid w:val="00B6738F"/>
    <w:rsid w:val="00B766AC"/>
    <w:rsid w:val="00B80F2C"/>
    <w:rsid w:val="00B964AE"/>
    <w:rsid w:val="00BA6892"/>
    <w:rsid w:val="00BB06B9"/>
    <w:rsid w:val="00BC2027"/>
    <w:rsid w:val="00BC448B"/>
    <w:rsid w:val="00BD7E96"/>
    <w:rsid w:val="00BE0923"/>
    <w:rsid w:val="00BE4733"/>
    <w:rsid w:val="00BF433D"/>
    <w:rsid w:val="00BF5A50"/>
    <w:rsid w:val="00BF60B7"/>
    <w:rsid w:val="00BF6B91"/>
    <w:rsid w:val="00C170F2"/>
    <w:rsid w:val="00C218C1"/>
    <w:rsid w:val="00C23531"/>
    <w:rsid w:val="00C241F7"/>
    <w:rsid w:val="00C30576"/>
    <w:rsid w:val="00C34988"/>
    <w:rsid w:val="00C374AF"/>
    <w:rsid w:val="00C37DF0"/>
    <w:rsid w:val="00C40BCB"/>
    <w:rsid w:val="00C43307"/>
    <w:rsid w:val="00C44D90"/>
    <w:rsid w:val="00C62C8E"/>
    <w:rsid w:val="00C62D4B"/>
    <w:rsid w:val="00C653B0"/>
    <w:rsid w:val="00C730A1"/>
    <w:rsid w:val="00C73540"/>
    <w:rsid w:val="00C75D9A"/>
    <w:rsid w:val="00C81243"/>
    <w:rsid w:val="00C859E4"/>
    <w:rsid w:val="00C87C1B"/>
    <w:rsid w:val="00C929A9"/>
    <w:rsid w:val="00CA209B"/>
    <w:rsid w:val="00CA7E04"/>
    <w:rsid w:val="00CB13AB"/>
    <w:rsid w:val="00CB5BD8"/>
    <w:rsid w:val="00CC1F19"/>
    <w:rsid w:val="00CD6E8D"/>
    <w:rsid w:val="00CE11B2"/>
    <w:rsid w:val="00CF34DC"/>
    <w:rsid w:val="00D02B27"/>
    <w:rsid w:val="00D03E8B"/>
    <w:rsid w:val="00D0714E"/>
    <w:rsid w:val="00D129E3"/>
    <w:rsid w:val="00D131AD"/>
    <w:rsid w:val="00D22AAB"/>
    <w:rsid w:val="00D266B5"/>
    <w:rsid w:val="00D338B2"/>
    <w:rsid w:val="00D40D6F"/>
    <w:rsid w:val="00D41718"/>
    <w:rsid w:val="00D41D02"/>
    <w:rsid w:val="00D552A8"/>
    <w:rsid w:val="00D60612"/>
    <w:rsid w:val="00D615F9"/>
    <w:rsid w:val="00D64BC0"/>
    <w:rsid w:val="00D71A82"/>
    <w:rsid w:val="00D75C4F"/>
    <w:rsid w:val="00D7659C"/>
    <w:rsid w:val="00D82915"/>
    <w:rsid w:val="00D8641B"/>
    <w:rsid w:val="00D91F68"/>
    <w:rsid w:val="00DA3704"/>
    <w:rsid w:val="00DA461A"/>
    <w:rsid w:val="00DB0087"/>
    <w:rsid w:val="00DB0532"/>
    <w:rsid w:val="00DB203B"/>
    <w:rsid w:val="00DB3DA0"/>
    <w:rsid w:val="00DB6077"/>
    <w:rsid w:val="00DC3789"/>
    <w:rsid w:val="00DD6FF5"/>
    <w:rsid w:val="00E0331C"/>
    <w:rsid w:val="00E04479"/>
    <w:rsid w:val="00E13FE1"/>
    <w:rsid w:val="00E30834"/>
    <w:rsid w:val="00E45A63"/>
    <w:rsid w:val="00E51201"/>
    <w:rsid w:val="00E532CE"/>
    <w:rsid w:val="00E55189"/>
    <w:rsid w:val="00E61ADD"/>
    <w:rsid w:val="00E61EBB"/>
    <w:rsid w:val="00E7143B"/>
    <w:rsid w:val="00E72EF9"/>
    <w:rsid w:val="00E81B06"/>
    <w:rsid w:val="00E9072A"/>
    <w:rsid w:val="00E954EC"/>
    <w:rsid w:val="00EA3D8D"/>
    <w:rsid w:val="00EB3968"/>
    <w:rsid w:val="00EC3B67"/>
    <w:rsid w:val="00EE61FA"/>
    <w:rsid w:val="00EF3ADC"/>
    <w:rsid w:val="00EF66A3"/>
    <w:rsid w:val="00F051B2"/>
    <w:rsid w:val="00F149D3"/>
    <w:rsid w:val="00F14DE9"/>
    <w:rsid w:val="00F22331"/>
    <w:rsid w:val="00F248E5"/>
    <w:rsid w:val="00F26821"/>
    <w:rsid w:val="00F361EC"/>
    <w:rsid w:val="00F36C9D"/>
    <w:rsid w:val="00F42108"/>
    <w:rsid w:val="00F43444"/>
    <w:rsid w:val="00F45627"/>
    <w:rsid w:val="00F52130"/>
    <w:rsid w:val="00F65169"/>
    <w:rsid w:val="00F8331E"/>
    <w:rsid w:val="00F854DE"/>
    <w:rsid w:val="00F86A66"/>
    <w:rsid w:val="00F913F8"/>
    <w:rsid w:val="00F919D4"/>
    <w:rsid w:val="00F91A25"/>
    <w:rsid w:val="00FA7EAC"/>
    <w:rsid w:val="00FC13BD"/>
    <w:rsid w:val="00FC3155"/>
    <w:rsid w:val="00FC572F"/>
    <w:rsid w:val="00FC5AA5"/>
    <w:rsid w:val="00FE1D5A"/>
    <w:rsid w:val="00FF01D4"/>
    <w:rsid w:val="00FF60C0"/>
    <w:rsid w:val="01065A2C"/>
    <w:rsid w:val="14E116D2"/>
    <w:rsid w:val="269653AE"/>
    <w:rsid w:val="442C52C8"/>
    <w:rsid w:val="568611A0"/>
    <w:rsid w:val="646F4026"/>
    <w:rsid w:val="6D476769"/>
    <w:rsid w:val="6EBF788F"/>
    <w:rsid w:val="7A9B3CC9"/>
    <w:rsid w:val="7E0E6222"/>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8674"/>
    <o:shapelayout v:ext="edit">
      <o:idmap v:ext="edit" data="15"/>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semiHidden="0" w:unhideWhenUsed="0" w:qFormat="1"/>
    <w:lsdException w:name="footer" w:semiHidden="0" w:unhideWhenUsed="0" w:qFormat="1"/>
    <w:lsdException w:name="caption" w:locked="1" w:uiPriority="0" w:qFormat="1"/>
    <w:lsdException w:name="page number" w:semiHidden="0" w:unhideWhenUsed="0" w:qFormat="1"/>
    <w:lsdException w:name="Title" w:locked="1" w:semiHidden="0" w:uiPriority="0" w:unhideWhenUsed="0" w:qFormat="1"/>
    <w:lsdException w:name="Default Paragraph Font" w:semiHidden="0" w:uiPriority="1" w:qFormat="1"/>
    <w:lsdException w:name="Subtitle" w:locked="1" w:semiHidden="0" w:uiPriority="0" w:unhideWhenUsed="0" w:qFormat="1"/>
    <w:lsdException w:name="Strong" w:locked="1" w:semiHidden="0" w:unhideWhenUsed="0" w:qFormat="1"/>
    <w:lsdException w:name="Emphasis" w:locked="1" w:semiHidden="0" w:uiPriority="0" w:unhideWhenUsed="0" w:qFormat="1"/>
    <w:lsdException w:name="Normal (Web)" w:semiHidden="0" w:qFormat="1"/>
    <w:lsdException w:name="Normal Table" w:semiHidden="0" w:qFormat="1"/>
    <w:lsdException w:name="Balloon Text" w:semiHidden="0" w:qFormat="1"/>
    <w:lsdException w:name="Table Grid" w:locked="1"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143B"/>
    <w:pPr>
      <w:widowControl w:val="0"/>
      <w:jc w:val="both"/>
    </w:pPr>
    <w:rPr>
      <w:rFonts w:ascii="Times New Roman" w:hAnsi="Times New Roman"/>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qFormat/>
    <w:rsid w:val="00E7143B"/>
    <w:rPr>
      <w:sz w:val="18"/>
      <w:szCs w:val="18"/>
    </w:rPr>
  </w:style>
  <w:style w:type="paragraph" w:styleId="a4">
    <w:name w:val="footer"/>
    <w:basedOn w:val="a"/>
    <w:link w:val="Char0"/>
    <w:uiPriority w:val="99"/>
    <w:qFormat/>
    <w:rsid w:val="00E7143B"/>
    <w:pPr>
      <w:tabs>
        <w:tab w:val="center" w:pos="4153"/>
        <w:tab w:val="right" w:pos="8306"/>
      </w:tabs>
      <w:snapToGrid w:val="0"/>
      <w:jc w:val="left"/>
    </w:pPr>
    <w:rPr>
      <w:rFonts w:ascii="Calibri" w:hAnsi="Calibri" w:cs="Calibri"/>
      <w:sz w:val="18"/>
      <w:szCs w:val="18"/>
    </w:rPr>
  </w:style>
  <w:style w:type="paragraph" w:styleId="a5">
    <w:name w:val="header"/>
    <w:basedOn w:val="a"/>
    <w:link w:val="Char1"/>
    <w:uiPriority w:val="99"/>
    <w:qFormat/>
    <w:rsid w:val="00E7143B"/>
    <w:pPr>
      <w:pBdr>
        <w:bottom w:val="single" w:sz="6" w:space="1" w:color="auto"/>
      </w:pBdr>
      <w:tabs>
        <w:tab w:val="center" w:pos="4153"/>
        <w:tab w:val="right" w:pos="8306"/>
      </w:tabs>
      <w:snapToGrid w:val="0"/>
      <w:jc w:val="center"/>
    </w:pPr>
    <w:rPr>
      <w:rFonts w:ascii="Calibri" w:hAnsi="Calibri" w:cs="Calibri"/>
      <w:sz w:val="18"/>
      <w:szCs w:val="18"/>
    </w:rPr>
  </w:style>
  <w:style w:type="paragraph" w:styleId="a6">
    <w:name w:val="Normal (Web)"/>
    <w:basedOn w:val="a"/>
    <w:uiPriority w:val="99"/>
    <w:unhideWhenUsed/>
    <w:qFormat/>
    <w:rsid w:val="00E7143B"/>
    <w:pPr>
      <w:widowControl/>
      <w:spacing w:before="100" w:beforeAutospacing="1" w:after="100" w:afterAutospacing="1"/>
      <w:jc w:val="left"/>
    </w:pPr>
    <w:rPr>
      <w:rFonts w:ascii="宋体" w:hAnsi="宋体" w:cs="宋体"/>
      <w:kern w:val="0"/>
      <w:sz w:val="24"/>
      <w:szCs w:val="24"/>
    </w:rPr>
  </w:style>
  <w:style w:type="character" w:styleId="a7">
    <w:name w:val="Strong"/>
    <w:basedOn w:val="a0"/>
    <w:uiPriority w:val="99"/>
    <w:qFormat/>
    <w:locked/>
    <w:rsid w:val="00E7143B"/>
    <w:rPr>
      <w:b/>
      <w:bCs/>
    </w:rPr>
  </w:style>
  <w:style w:type="character" w:styleId="a8">
    <w:name w:val="page number"/>
    <w:basedOn w:val="a0"/>
    <w:uiPriority w:val="99"/>
    <w:qFormat/>
    <w:rsid w:val="00E7143B"/>
  </w:style>
  <w:style w:type="character" w:customStyle="1" w:styleId="Char1">
    <w:name w:val="页眉 Char"/>
    <w:basedOn w:val="a0"/>
    <w:link w:val="a5"/>
    <w:uiPriority w:val="99"/>
    <w:qFormat/>
    <w:locked/>
    <w:rsid w:val="00E7143B"/>
    <w:rPr>
      <w:sz w:val="18"/>
      <w:szCs w:val="18"/>
    </w:rPr>
  </w:style>
  <w:style w:type="character" w:customStyle="1" w:styleId="Char0">
    <w:name w:val="页脚 Char"/>
    <w:basedOn w:val="a0"/>
    <w:link w:val="a4"/>
    <w:uiPriority w:val="99"/>
    <w:qFormat/>
    <w:locked/>
    <w:rsid w:val="00E7143B"/>
    <w:rPr>
      <w:sz w:val="18"/>
      <w:szCs w:val="18"/>
    </w:rPr>
  </w:style>
  <w:style w:type="paragraph" w:customStyle="1" w:styleId="p17">
    <w:name w:val="p17"/>
    <w:basedOn w:val="a"/>
    <w:uiPriority w:val="99"/>
    <w:qFormat/>
    <w:rsid w:val="00E7143B"/>
    <w:pPr>
      <w:widowControl/>
      <w:spacing w:before="100" w:after="100"/>
      <w:jc w:val="left"/>
    </w:pPr>
    <w:rPr>
      <w:rFonts w:ascii="宋体" w:hAnsi="宋体" w:cs="宋体"/>
      <w:kern w:val="0"/>
      <w:sz w:val="24"/>
      <w:szCs w:val="24"/>
    </w:rPr>
  </w:style>
  <w:style w:type="character" w:customStyle="1" w:styleId="Char">
    <w:name w:val="批注框文本 Char"/>
    <w:basedOn w:val="a0"/>
    <w:link w:val="a3"/>
    <w:uiPriority w:val="99"/>
    <w:semiHidden/>
    <w:qFormat/>
    <w:rsid w:val="00E7143B"/>
    <w:rPr>
      <w:rFonts w:ascii="Times New Roman" w:hAnsi="Times New Roman"/>
      <w:kern w:val="2"/>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4356"/>
    <customShpInfo spid="_x0000_s14357"/>
    <customShpInfo spid="_x0000_s14354"/>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887FE63-EE09-483B-AC55-1AE70B4490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4</Pages>
  <Words>329</Words>
  <Characters>1881</Characters>
  <Application>Microsoft Office Word</Application>
  <DocSecurity>0</DocSecurity>
  <Lines>15</Lines>
  <Paragraphs>4</Paragraphs>
  <ScaleCrop>false</ScaleCrop>
  <Company>微软中国</Company>
  <LinksUpToDate>false</LinksUpToDate>
  <CharactersWithSpaces>2206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食品药品行政处罚文书</dc:title>
  <dc:creator>李嘉祺</dc:creator>
  <cp:lastModifiedBy>匿名用户</cp:lastModifiedBy>
  <cp:revision>102</cp:revision>
  <cp:lastPrinted>2018-01-18T01:38:00Z</cp:lastPrinted>
  <dcterms:created xsi:type="dcterms:W3CDTF">2014-09-22T07:53:00Z</dcterms:created>
  <dcterms:modified xsi:type="dcterms:W3CDTF">2018-06-22T04:00:00Z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2052-10.1.0.6206</vt:lpwstr>
  </property>
</Properties>
</file>