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2310"/>
        </w:tabs>
        <w:kinsoku/>
        <w:wordWrap/>
        <w:overflowPunct/>
        <w:topLinePunct w:val="0"/>
        <w:autoSpaceDE/>
        <w:bidi w:val="0"/>
        <w:adjustRightInd/>
        <w:snapToGrid w:val="0"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tabs>
          <w:tab w:val="left" w:pos="2310"/>
        </w:tabs>
        <w:kinsoku/>
        <w:wordWrap/>
        <w:overflowPunct/>
        <w:topLinePunct w:val="0"/>
        <w:autoSpaceDE/>
        <w:bidi w:val="0"/>
        <w:adjustRightInd/>
        <w:snapToGrid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增城区犬只狂犬病免疫注射服务点申报表</w:t>
      </w:r>
    </w:p>
    <w:bookmarkEnd w:id="0"/>
    <w:p>
      <w:pPr>
        <w:keepNext w:val="0"/>
        <w:keepLines w:val="0"/>
        <w:pageBreakBefore w:val="0"/>
        <w:tabs>
          <w:tab w:val="left" w:pos="2310"/>
        </w:tabs>
        <w:kinsoku/>
        <w:wordWrap/>
        <w:overflowPunct/>
        <w:topLinePunct w:val="0"/>
        <w:autoSpaceDE/>
        <w:bidi w:val="0"/>
        <w:adjustRightInd/>
        <w:snapToGrid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eastAsia="黑体"/>
          <w:sz w:val="44"/>
          <w:szCs w:val="44"/>
        </w:rPr>
      </w:pPr>
    </w:p>
    <w:tbl>
      <w:tblPr>
        <w:tblStyle w:val="5"/>
        <w:tblW w:w="83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</w:tblPr>
      <w:tblGrid>
        <w:gridCol w:w="390"/>
        <w:gridCol w:w="995"/>
        <w:gridCol w:w="756"/>
        <w:gridCol w:w="2733"/>
        <w:gridCol w:w="764"/>
        <w:gridCol w:w="1132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动物诊疗机构基本信息</w:t>
            </w:r>
          </w:p>
        </w:tc>
        <w:tc>
          <w:tcPr>
            <w:tcW w:w="9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机构名称</w:t>
            </w:r>
          </w:p>
        </w:tc>
        <w:tc>
          <w:tcPr>
            <w:tcW w:w="697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机构地址</w:t>
            </w:r>
          </w:p>
        </w:tc>
        <w:tc>
          <w:tcPr>
            <w:tcW w:w="697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法定代表人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姓名</w:t>
            </w:r>
          </w:p>
        </w:tc>
        <w:tc>
          <w:tcPr>
            <w:tcW w:w="27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电话</w:t>
            </w:r>
          </w:p>
        </w:tc>
        <w:tc>
          <w:tcPr>
            <w:tcW w:w="272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许可证号</w:t>
            </w:r>
          </w:p>
        </w:tc>
        <w:tc>
          <w:tcPr>
            <w:tcW w:w="697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兽医姓名</w:t>
            </w:r>
          </w:p>
        </w:tc>
        <w:tc>
          <w:tcPr>
            <w:tcW w:w="697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7972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具备开展犬只狂犬病免疫注射工作的能力（申报人填写）。请于右栏“√”选。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638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工作人员辨别犬种能力</w:t>
            </w:r>
          </w:p>
        </w:tc>
        <w:tc>
          <w:tcPr>
            <w:tcW w:w="15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有□　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638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连接互联网设备</w:t>
            </w:r>
          </w:p>
        </w:tc>
        <w:tc>
          <w:tcPr>
            <w:tcW w:w="15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有□　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638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数码照相设备（300万像素以上</w:t>
            </w:r>
          </w:p>
        </w:tc>
        <w:tc>
          <w:tcPr>
            <w:tcW w:w="15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有□　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638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过塑设备</w:t>
            </w:r>
          </w:p>
        </w:tc>
        <w:tc>
          <w:tcPr>
            <w:tcW w:w="15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有□　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638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彩色照片打印设备</w:t>
            </w:r>
          </w:p>
        </w:tc>
        <w:tc>
          <w:tcPr>
            <w:tcW w:w="15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有□　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638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冷链管理制度</w:t>
            </w:r>
          </w:p>
        </w:tc>
        <w:tc>
          <w:tcPr>
            <w:tcW w:w="15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有□　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638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符合兽用狂犬病疫苗储存要求冷链设施（冷冻-15℃、冷藏2～8℃）</w:t>
            </w:r>
          </w:p>
        </w:tc>
        <w:tc>
          <w:tcPr>
            <w:tcW w:w="15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有□　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638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电脑（Windows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Cs w:val="21"/>
              </w:rPr>
              <w:t>XP系统/Intel或AMD、主频1.3G以上CPU/硬盘15G以上）</w:t>
            </w:r>
          </w:p>
        </w:tc>
        <w:tc>
          <w:tcPr>
            <w:tcW w:w="15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有□　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1380" w:hRule="atLeast"/>
          <w:jc w:val="center"/>
        </w:trPr>
        <w:tc>
          <w:tcPr>
            <w:tcW w:w="13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申请单位意见</w:t>
            </w:r>
          </w:p>
        </w:tc>
        <w:tc>
          <w:tcPr>
            <w:tcW w:w="697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1646" w:firstLineChars="784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1646" w:firstLineChars="784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2662" w:firstLineChars="1268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单位（盖章）    负责人签名：</w:t>
            </w:r>
          </w:p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5264" w:firstLineChars="2507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1380" w:hRule="atLeast"/>
          <w:jc w:val="center"/>
        </w:trPr>
        <w:tc>
          <w:tcPr>
            <w:tcW w:w="13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区动物卫生监督分所意见</w:t>
            </w:r>
          </w:p>
        </w:tc>
        <w:tc>
          <w:tcPr>
            <w:tcW w:w="697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1646" w:firstLineChars="784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1646" w:firstLineChars="784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2662" w:firstLineChars="1268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单位（盖章）    负责人签名：</w:t>
            </w:r>
          </w:p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5264" w:firstLineChars="2507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1380" w:hRule="atLeast"/>
          <w:jc w:val="center"/>
        </w:trPr>
        <w:tc>
          <w:tcPr>
            <w:tcW w:w="13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区动物卫生监督意见</w:t>
            </w:r>
          </w:p>
        </w:tc>
        <w:tc>
          <w:tcPr>
            <w:tcW w:w="697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1646" w:firstLineChars="784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1646" w:firstLineChars="784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2662" w:firstLineChars="1268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单位（盖章）    负责人签名：</w:t>
            </w:r>
          </w:p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5264" w:firstLineChars="2507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528" w:hRule="atLeast"/>
          <w:jc w:val="center"/>
        </w:trPr>
        <w:tc>
          <w:tcPr>
            <w:tcW w:w="13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备  注</w:t>
            </w:r>
          </w:p>
        </w:tc>
        <w:tc>
          <w:tcPr>
            <w:tcW w:w="697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1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 w:val="0"/>
              <w:spacing w:line="560" w:lineRule="exact"/>
              <w:ind w:left="0" w:leftChars="0" w:right="0" w:rightChars="0" w:firstLine="5256" w:firstLineChars="2503"/>
              <w:textAlignment w:val="auto"/>
              <w:outlineLvl w:val="9"/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tabs>
          <w:tab w:val="left" w:pos="2310"/>
        </w:tabs>
        <w:kinsoku/>
        <w:wordWrap/>
        <w:overflowPunct/>
        <w:topLinePunct w:val="0"/>
        <w:autoSpaceDE/>
        <w:bidi w:val="0"/>
        <w:adjustRightInd/>
        <w:snapToGrid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</w:rPr>
        <w:t>注：本表一式四份，申报人、所属动监分所、区动监所、区农业农村局各保留一份。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A37DE"/>
    <w:rsid w:val="577A37DE"/>
    <w:rsid w:val="6817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标题格式"/>
    <w:basedOn w:val="3"/>
    <w:next w:val="2"/>
    <w:uiPriority w:val="0"/>
    <w:rPr>
      <w:rFonts w:ascii="Times New Roman" w:hAnsi="Times New Roman" w:eastAsia="方正小标宋简体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2019-06-20T04:54:00Z</dcterms:created>
  <dc:creator>增城区农业农村局</dc:creator>
  <cp:lastModifiedBy>增城区农业农村局</cp:lastModifiedBy>
  <dcterms:modified xsi:type="dcterms:W3CDTF">2019-06-20T04:54:45Z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