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犬只狂犬病免疫服务点申请指南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1、增城辖区范围内的动物诊疗机构，取得动物诊疗许可证。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2、配有兽用狂犬病疫苗储存要求的冷链设施（冷冻-15℃、冷藏2～8℃）。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3、配备电脑、数码相机、打印机、过塑机设备，并连接互联网。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二、申请流程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hAnsi="仿宋_GB2312" w:eastAsia="仿宋_GB2312"/>
          <w:sz w:val="32"/>
          <w:szCs w:val="32"/>
        </w:rPr>
        <w:t>申请人到</w:t>
      </w:r>
      <w:r>
        <w:rPr>
          <w:rFonts w:hint="eastAsia" w:ascii="仿宋_GB2312" w:hAnsi="仿宋_GB2312" w:eastAsia="仿宋_GB2312"/>
          <w:color w:val="000000"/>
          <w:sz w:val="32"/>
          <w:szCs w:val="32"/>
          <w:shd w:val="clear" w:color="auto" w:fill="FFFFFF"/>
        </w:rPr>
        <w:t>所在地的镇街动物卫生监督机构进行申请，并提交以下资料：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</w:rPr>
        <w:t>1、</w:t>
      </w:r>
      <w:r>
        <w:rPr>
          <w:rFonts w:hint="eastAsia" w:ascii="仿宋_GB2312" w:hAnsi="仿宋_GB2312" w:eastAsia="仿宋_GB2312"/>
          <w:color w:val="000000"/>
          <w:sz w:val="32"/>
          <w:szCs w:val="32"/>
          <w:shd w:val="clear" w:color="auto" w:fill="FFFFFF"/>
        </w:rPr>
        <w:t>增城区犬只狂犬病免疫注射服务点申报表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2、营业执照复印件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3、动物诊疗许可证复印件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  <w:shd w:val="clear" w:color="auto" w:fill="FFFFFF"/>
        </w:rPr>
        <w:t>4、执业兽医证书</w:t>
      </w:r>
      <w:r>
        <w:rPr>
          <w:rFonts w:hint="eastAsia" w:ascii="仿宋_GB2312" w:eastAsia="仿宋_GB2312"/>
          <w:sz w:val="32"/>
          <w:szCs w:val="32"/>
        </w:rPr>
        <w:t>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  <w:shd w:val="clear" w:color="auto" w:fill="FFFFFF"/>
        </w:rPr>
        <w:t>5、广州市增城区犬只狂犬病免疫注射服务承诺书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  <w:shd w:val="clear" w:color="auto" w:fill="FFFFFF"/>
        </w:rPr>
        <w:t>（二）镇街动物卫生监督机构收到申请人提交的申请资料后</w:t>
      </w:r>
      <w:r>
        <w:rPr>
          <w:rFonts w:hint="eastAsia" w:ascii="仿宋_GB2312" w:hAnsi="仿宋_GB2312" w:eastAsia="仿宋_GB2312"/>
          <w:color w:val="auto"/>
          <w:sz w:val="32"/>
          <w:szCs w:val="32"/>
          <w:shd w:val="clear" w:color="auto" w:fill="FFFFFF"/>
        </w:rPr>
        <w:t>，应在5日内进行审查，审查无误后，交区动物卫生监督机构进行审核；若在审查过程中，发现申请人提交的申请资料存在缺漏，应一次性告知申请人进行补正。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shd w:val="clear" w:color="auto" w:fill="FFFFFF"/>
        </w:rPr>
        <w:t>（二）区动物卫生监督机构收到镇街动物卫生监督机构提交审核的资料后，应在5日内进行审核，</w:t>
      </w:r>
      <w:r>
        <w:rPr>
          <w:rFonts w:hint="eastAsia" w:ascii="仿宋_GB2312" w:hAnsi="仿宋_GB2312" w:eastAsia="仿宋_GB2312"/>
          <w:color w:val="000000"/>
          <w:sz w:val="32"/>
          <w:szCs w:val="32"/>
          <w:shd w:val="clear" w:color="auto" w:fill="FFFFFF"/>
        </w:rPr>
        <w:t>审批通过后，纳入狂犬病免疫注射服务点管理，发放标识，并在宣传资料上公开，同时将服务点申请审批资料交一份至区农业农村局备案。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1146D"/>
    <w:rsid w:val="167A288F"/>
    <w:rsid w:val="37F1146D"/>
    <w:rsid w:val="6817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标题格式"/>
    <w:basedOn w:val="3"/>
    <w:next w:val="2"/>
    <w:qFormat/>
    <w:uiPriority w:val="0"/>
    <w:rPr>
      <w:rFonts w:ascii="Times New Roman" w:hAnsi="Times New Roman" w:eastAsia="方正小标宋简体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2019-06-20T04:52:00Z</dcterms:created>
  <dc:creator>增城区农业农村局</dc:creator>
  <cp:lastModifiedBy>增城区农业农村局</cp:lastModifiedBy>
  <dcterms:modified xsi:type="dcterms:W3CDTF">2019-06-20T04:54:35Z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