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7C" w:rsidRDefault="0020397C" w:rsidP="0020397C">
      <w:pPr>
        <w:widowControl/>
        <w:shd w:val="clear" w:color="auto" w:fill="FFFFFF"/>
        <w:jc w:val="center"/>
        <w:rPr>
          <w:rFonts w:ascii="黑体" w:eastAsia="黑体" w:hAnsi="黑体" w:cs="宋体"/>
          <w:color w:val="3C3C3C"/>
          <w:kern w:val="0"/>
          <w:sz w:val="44"/>
          <w:szCs w:val="44"/>
        </w:rPr>
      </w:pPr>
      <w:r w:rsidRPr="0020397C">
        <w:rPr>
          <w:rFonts w:ascii="黑体" w:eastAsia="黑体" w:hAnsi="黑体" w:cs="宋体" w:hint="eastAsia"/>
          <w:color w:val="3C3C3C"/>
          <w:kern w:val="0"/>
          <w:sz w:val="44"/>
          <w:szCs w:val="44"/>
        </w:rPr>
        <w:t>关于公共资源交易综合信用指数</w:t>
      </w:r>
    </w:p>
    <w:p w:rsidR="0020397C" w:rsidRPr="0020397C" w:rsidRDefault="0020397C" w:rsidP="0020397C">
      <w:pPr>
        <w:widowControl/>
        <w:shd w:val="clear" w:color="auto" w:fill="FFFFFF"/>
        <w:jc w:val="center"/>
        <w:rPr>
          <w:rFonts w:ascii="黑体" w:eastAsia="黑体" w:hAnsi="黑体" w:cs="宋体"/>
          <w:color w:val="3C3C3C"/>
          <w:kern w:val="0"/>
          <w:sz w:val="44"/>
          <w:szCs w:val="44"/>
        </w:rPr>
      </w:pPr>
      <w:r w:rsidRPr="0020397C">
        <w:rPr>
          <w:rFonts w:ascii="黑体" w:eastAsia="黑体" w:hAnsi="黑体" w:cs="宋体" w:hint="eastAsia"/>
          <w:color w:val="3C3C3C"/>
          <w:kern w:val="0"/>
          <w:sz w:val="44"/>
          <w:szCs w:val="44"/>
        </w:rPr>
        <w:t>计算时间的说明</w:t>
      </w:r>
    </w:p>
    <w:p w:rsidR="0020397C" w:rsidRPr="0020397C" w:rsidRDefault="0020397C" w:rsidP="0020397C">
      <w:pPr>
        <w:widowControl/>
        <w:shd w:val="clear" w:color="auto" w:fill="FFFFFF"/>
        <w:ind w:firstLineChars="200" w:firstLine="480"/>
        <w:jc w:val="center"/>
        <w:rPr>
          <w:rFonts w:ascii="宋体" w:eastAsia="宋体" w:hAnsi="宋体" w:cs="宋体"/>
          <w:color w:val="3C3C3C"/>
          <w:kern w:val="0"/>
          <w:sz w:val="15"/>
          <w:szCs w:val="24"/>
        </w:rPr>
      </w:pPr>
      <w:r w:rsidRPr="0020397C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p w:rsidR="0020397C" w:rsidRPr="0020397C" w:rsidRDefault="0020397C" w:rsidP="0020397C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20397C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我中心将于12月12日起在政府采购公开招标项目中全面</w:t>
      </w:r>
      <w:r w:rsidR="00B01333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实施</w:t>
      </w:r>
      <w:r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供应商</w:t>
      </w:r>
      <w:r w:rsidRPr="0020397C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公共资源交易综合信用指数</w:t>
      </w:r>
      <w:r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（以下简称“信用指数”）</w:t>
      </w:r>
      <w:r w:rsidRPr="0020397C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信用指数</w:t>
      </w:r>
      <w:r w:rsidRPr="0020397C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计算的具体规则和时间说明如下：</w:t>
      </w:r>
    </w:p>
    <w:p w:rsidR="0020397C" w:rsidRPr="0020397C" w:rsidRDefault="0020397C" w:rsidP="0020397C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20397C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一、企业信息入库之后方可计算信用</w:t>
      </w:r>
      <w:r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指数</w:t>
      </w:r>
      <w:r w:rsidRPr="0020397C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，流程为“登记信息</w:t>
      </w:r>
      <w:r w:rsidRPr="0020397C">
        <w:rPr>
          <w:rFonts w:ascii="仿宋" w:eastAsia="仿宋" w:hAnsi="仿宋" w:cs="宋体" w:hint="eastAsia"/>
          <w:b/>
          <w:bCs/>
          <w:color w:val="3C3C3C"/>
          <w:kern w:val="0"/>
          <w:sz w:val="32"/>
        </w:rPr>
        <w:t>→</w:t>
      </w:r>
      <w:r w:rsidRPr="0020397C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资料入库</w:t>
      </w:r>
      <w:r w:rsidRPr="0020397C">
        <w:rPr>
          <w:rFonts w:ascii="仿宋" w:eastAsia="仿宋" w:hAnsi="仿宋" w:cs="宋体" w:hint="eastAsia"/>
          <w:b/>
          <w:bCs/>
          <w:color w:val="3C3C3C"/>
          <w:kern w:val="0"/>
          <w:sz w:val="32"/>
        </w:rPr>
        <w:t>→</w:t>
      </w:r>
      <w:r w:rsidRPr="0020397C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计算信用得分”。</w:t>
      </w:r>
    </w:p>
    <w:p w:rsidR="0020397C" w:rsidRPr="0020397C" w:rsidRDefault="0020397C" w:rsidP="0020397C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20397C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二、计分时间如下表：</w:t>
      </w:r>
    </w:p>
    <w:tbl>
      <w:tblPr>
        <w:tblW w:w="3928" w:type="pct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1"/>
        <w:gridCol w:w="1481"/>
        <w:gridCol w:w="1780"/>
        <w:gridCol w:w="1983"/>
      </w:tblGrid>
      <w:tr w:rsidR="0020397C" w:rsidRPr="0020397C" w:rsidTr="001A3A31">
        <w:trPr>
          <w:trHeight w:val="249"/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97C" w:rsidRPr="0020397C" w:rsidRDefault="0020397C" w:rsidP="0020397C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0397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第一天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97C" w:rsidRPr="0020397C" w:rsidRDefault="0020397C" w:rsidP="0020397C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0397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第二天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97C" w:rsidRPr="0020397C" w:rsidRDefault="0020397C" w:rsidP="0020397C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0397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第二天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97C" w:rsidRPr="0020397C" w:rsidRDefault="0020397C" w:rsidP="0020397C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第二</w:t>
            </w:r>
            <w:r w:rsidRPr="0020397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天</w:t>
            </w:r>
          </w:p>
        </w:tc>
      </w:tr>
      <w:tr w:rsidR="0020397C" w:rsidRPr="0020397C" w:rsidTr="001A3A31">
        <w:trPr>
          <w:trHeight w:val="892"/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7C" w:rsidRPr="0020397C" w:rsidRDefault="0020397C" w:rsidP="0020397C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0397C"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提交注册(或变更)申请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7C" w:rsidRPr="0020397C" w:rsidRDefault="0020397C" w:rsidP="0020397C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0397C"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凌晨00:00后</w:t>
            </w:r>
          </w:p>
          <w:p w:rsidR="0020397C" w:rsidRPr="0020397C" w:rsidRDefault="0020397C" w:rsidP="0020397C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0397C"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信息正式入库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C" w:rsidRDefault="00CC56CC" w:rsidP="00CC56CC">
            <w:pPr>
              <w:widowControl/>
              <w:jc w:val="center"/>
              <w:rPr>
                <w:rFonts w:ascii="仿宋" w:eastAsia="仿宋" w:hAnsi="仿宋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00</w:t>
            </w:r>
            <w:r w:rsidR="0020397C" w:rsidRPr="0020397C"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:00-</w:t>
            </w:r>
            <w:r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07</w:t>
            </w:r>
            <w:r w:rsidR="0020397C" w:rsidRPr="0020397C"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:00系统</w:t>
            </w:r>
            <w:r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自动</w:t>
            </w:r>
          </w:p>
          <w:p w:rsidR="0020397C" w:rsidRPr="0020397C" w:rsidRDefault="00CC56CC" w:rsidP="0020397C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计算信用指数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7C" w:rsidRPr="0020397C" w:rsidRDefault="00CC56CC" w:rsidP="00CC56CC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08:00</w:t>
            </w:r>
            <w:r w:rsidR="0020397C" w:rsidRPr="0020397C"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正式对外公布</w:t>
            </w:r>
            <w:r w:rsidR="0020397C"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信用指数</w:t>
            </w:r>
            <w:r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并推送给</w:t>
            </w:r>
            <w:r w:rsidR="0020397C" w:rsidRPr="0020397C"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评标应用</w:t>
            </w:r>
          </w:p>
        </w:tc>
      </w:tr>
    </w:tbl>
    <w:p w:rsidR="00FE300E" w:rsidRDefault="0020397C" w:rsidP="0020397C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C3C3C"/>
          <w:kern w:val="0"/>
          <w:sz w:val="32"/>
          <w:szCs w:val="32"/>
        </w:rPr>
      </w:pPr>
      <w:r w:rsidRPr="0020397C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三、</w:t>
      </w:r>
      <w:r w:rsidR="00FE300E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不规范行为生效时间：</w:t>
      </w:r>
    </w:p>
    <w:p w:rsidR="00FE300E" w:rsidRDefault="00FE300E" w:rsidP="0020397C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C3C3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供应商、评审专家若被认定具有不规范行为，将在“广州公共资源交易网-市场信用-信用平台”中公示，公示三个工作日后，不规范行为将生效，并计入信用指数。</w:t>
      </w:r>
    </w:p>
    <w:tbl>
      <w:tblPr>
        <w:tblW w:w="5063" w:type="pct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1708"/>
        <w:gridCol w:w="1728"/>
        <w:gridCol w:w="1814"/>
        <w:gridCol w:w="2118"/>
      </w:tblGrid>
      <w:tr w:rsidR="00FE300E" w:rsidRPr="0020397C" w:rsidTr="00FE300E">
        <w:trPr>
          <w:trHeight w:val="249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0E" w:rsidRPr="0020397C" w:rsidRDefault="00FE300E" w:rsidP="003107F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0397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第一天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0E" w:rsidRPr="0020397C" w:rsidRDefault="00FE300E" w:rsidP="00FE300E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0397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第二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至四天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0E" w:rsidRPr="0020397C" w:rsidRDefault="00FE300E" w:rsidP="003107F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第五</w:t>
            </w:r>
            <w:r w:rsidRPr="0020397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天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0E" w:rsidRDefault="00FE300E" w:rsidP="003107FB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第五天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0E" w:rsidRPr="0020397C" w:rsidRDefault="00FE300E" w:rsidP="003107F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第五</w:t>
            </w:r>
            <w:r w:rsidRPr="0020397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天</w:t>
            </w:r>
          </w:p>
        </w:tc>
      </w:tr>
      <w:tr w:rsidR="00FE300E" w:rsidRPr="0020397C" w:rsidTr="00FE300E">
        <w:trPr>
          <w:trHeight w:val="892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0E" w:rsidRPr="0020397C" w:rsidRDefault="00FE300E" w:rsidP="003107F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我中心发布不规范行为公告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0E" w:rsidRPr="0020397C" w:rsidRDefault="00FE300E" w:rsidP="003107F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公示三个工作日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0E" w:rsidRPr="0020397C" w:rsidRDefault="00FE300E" w:rsidP="00FE300E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凌晨00:00</w:t>
            </w:r>
            <w:r w:rsidR="00332E03"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公示结束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0E" w:rsidRDefault="00FE300E" w:rsidP="00FE300E">
            <w:pPr>
              <w:widowControl/>
              <w:jc w:val="center"/>
              <w:rPr>
                <w:rFonts w:ascii="仿宋" w:eastAsia="仿宋" w:hAnsi="仿宋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00</w:t>
            </w:r>
            <w:r w:rsidRPr="0020397C"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:00-</w:t>
            </w:r>
            <w:r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07</w:t>
            </w:r>
            <w:r w:rsidRPr="0020397C"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:00系统</w:t>
            </w:r>
            <w:r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自动</w:t>
            </w:r>
          </w:p>
          <w:p w:rsidR="00FE300E" w:rsidRDefault="00FE300E" w:rsidP="00FE300E">
            <w:pPr>
              <w:widowControl/>
              <w:jc w:val="center"/>
              <w:rPr>
                <w:rFonts w:ascii="仿宋" w:eastAsia="仿宋" w:hAnsi="仿宋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计算信用指数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0E" w:rsidRPr="0020397C" w:rsidRDefault="00FE300E" w:rsidP="003107F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08:00</w:t>
            </w:r>
            <w:r w:rsidRPr="0020397C"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正式对外公布</w:t>
            </w:r>
            <w:r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信用指数并推送给</w:t>
            </w:r>
            <w:r w:rsidRPr="0020397C">
              <w:rPr>
                <w:rFonts w:ascii="仿宋" w:eastAsia="仿宋" w:hAnsi="仿宋" w:cs="宋体" w:hint="eastAsia"/>
                <w:color w:val="3C3C3C"/>
                <w:kern w:val="0"/>
                <w:sz w:val="24"/>
                <w:szCs w:val="24"/>
              </w:rPr>
              <w:t>评标应用</w:t>
            </w:r>
          </w:p>
        </w:tc>
      </w:tr>
    </w:tbl>
    <w:p w:rsidR="00FE300E" w:rsidRPr="00FE300E" w:rsidRDefault="00FE300E" w:rsidP="00FE300E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C3C3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表格</w:t>
      </w:r>
      <w:r w:rsidRPr="00FE300E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中的信息公示时间,</w:t>
      </w:r>
      <w:r w:rsidR="00AC4FB2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如遇</w:t>
      </w:r>
      <w:r w:rsidRPr="00FE300E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法定节假日需相应顺延</w:t>
      </w:r>
      <w:r w:rsidR="00AC4FB2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，请参照规则自行计算</w:t>
      </w:r>
      <w:r w:rsidRPr="00FE300E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。</w:t>
      </w:r>
    </w:p>
    <w:p w:rsidR="0020397C" w:rsidRPr="0020397C" w:rsidRDefault="00FE300E" w:rsidP="0020397C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宋体"/>
          <w:color w:val="3C3C3C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四、</w:t>
      </w:r>
      <w:r w:rsidR="0020397C" w:rsidRPr="0020397C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请相关企业尽量在投标前提前做好信息登记工作，以便</w:t>
      </w:r>
      <w:r w:rsidR="0020397C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信用指数</w:t>
      </w:r>
      <w:r w:rsidR="0020397C" w:rsidRPr="0020397C">
        <w:rPr>
          <w:rFonts w:ascii="仿宋" w:eastAsia="仿宋" w:hAnsi="仿宋" w:cs="宋体" w:hint="eastAsia"/>
          <w:color w:val="3C3C3C"/>
          <w:kern w:val="0"/>
          <w:sz w:val="32"/>
          <w:szCs w:val="32"/>
        </w:rPr>
        <w:t>能在开标前生成。</w:t>
      </w:r>
    </w:p>
    <w:p w:rsidR="00CE7F0C" w:rsidRDefault="0020397C" w:rsidP="00984156">
      <w:pPr>
        <w:widowControl/>
        <w:shd w:val="clear" w:color="auto" w:fill="FFFFFF"/>
        <w:ind w:firstLineChars="200" w:firstLine="640"/>
        <w:jc w:val="left"/>
      </w:pPr>
      <w:r w:rsidRPr="0020397C">
        <w:rPr>
          <w:rFonts w:ascii="宋体" w:eastAsia="宋体" w:hAnsi="宋体" w:cs="宋体" w:hint="eastAsia"/>
          <w:color w:val="3C3C3C"/>
          <w:kern w:val="0"/>
          <w:sz w:val="32"/>
          <w:szCs w:val="32"/>
        </w:rPr>
        <w:t>   </w:t>
      </w:r>
      <w:r w:rsidRPr="0020397C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 xml:space="preserve"> </w:t>
      </w:r>
    </w:p>
    <w:sectPr w:rsidR="00CE7F0C" w:rsidSect="00CE7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17" w:rsidRDefault="005C3B17" w:rsidP="00AC4FB2">
      <w:r>
        <w:separator/>
      </w:r>
    </w:p>
  </w:endnote>
  <w:endnote w:type="continuationSeparator" w:id="0">
    <w:p w:rsidR="005C3B17" w:rsidRDefault="005C3B17" w:rsidP="00AC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17" w:rsidRDefault="005C3B17" w:rsidP="00AC4FB2">
      <w:r>
        <w:separator/>
      </w:r>
    </w:p>
  </w:footnote>
  <w:footnote w:type="continuationSeparator" w:id="0">
    <w:p w:rsidR="005C3B17" w:rsidRDefault="005C3B17" w:rsidP="00AC4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97C"/>
    <w:rsid w:val="001A3A31"/>
    <w:rsid w:val="0020397C"/>
    <w:rsid w:val="00332E03"/>
    <w:rsid w:val="004E6CA3"/>
    <w:rsid w:val="005C3B17"/>
    <w:rsid w:val="008E0E2D"/>
    <w:rsid w:val="00984156"/>
    <w:rsid w:val="00AC4FB2"/>
    <w:rsid w:val="00B01333"/>
    <w:rsid w:val="00CC56CC"/>
    <w:rsid w:val="00CE7F0C"/>
    <w:rsid w:val="00EC3C0A"/>
    <w:rsid w:val="00FE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97C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C4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4FB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4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4F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4562">
              <w:marLeft w:val="0"/>
              <w:marRight w:val="0"/>
              <w:marTop w:val="0"/>
              <w:marBottom w:val="0"/>
              <w:divBdr>
                <w:top w:val="single" w:sz="6" w:space="14" w:color="AAE5EB"/>
                <w:left w:val="single" w:sz="6" w:space="14" w:color="AAE5EB"/>
                <w:bottom w:val="single" w:sz="6" w:space="14" w:color="AAE5EB"/>
                <w:right w:val="single" w:sz="6" w:space="14" w:color="AAE5EB"/>
              </w:divBdr>
              <w:divsChild>
                <w:div w:id="2348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440</Characters>
  <Application>Microsoft Office Word</Application>
  <DocSecurity>0</DocSecurity>
  <Lines>3</Lines>
  <Paragraphs>1</Paragraphs>
  <ScaleCrop>false</ScaleCrop>
  <Company>Sky123.Org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綰̒E</dc:creator>
  <cp:lastModifiedBy>綰̒E</cp:lastModifiedBy>
  <cp:revision>7</cp:revision>
  <dcterms:created xsi:type="dcterms:W3CDTF">2016-12-08T09:13:00Z</dcterms:created>
  <dcterms:modified xsi:type="dcterms:W3CDTF">2016-12-09T02:13:00Z</dcterms:modified>
</cp:coreProperties>
</file>