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80D" w:rsidRPr="0064624F" w:rsidRDefault="00FA380D">
      <w:pPr>
        <w:ind w:firstLineChars="0" w:firstLine="0"/>
        <w:jc w:val="center"/>
        <w:rPr>
          <w:rFonts w:eastAsia="方正小标宋简体" w:cs="Times New Roman"/>
          <w:sz w:val="52"/>
          <w:szCs w:val="52"/>
        </w:rPr>
      </w:pPr>
    </w:p>
    <w:p w:rsidR="00FA380D" w:rsidRDefault="00FA380D">
      <w:pPr>
        <w:ind w:firstLineChars="0" w:firstLine="0"/>
        <w:jc w:val="center"/>
        <w:rPr>
          <w:rFonts w:eastAsia="方正小标宋简体" w:cs="Times New Roman"/>
          <w:sz w:val="52"/>
          <w:szCs w:val="52"/>
        </w:rPr>
      </w:pPr>
    </w:p>
    <w:p w:rsidR="001B78C7" w:rsidRPr="001B78C7" w:rsidRDefault="001B78C7" w:rsidP="001B78C7">
      <w:pPr>
        <w:pStyle w:val="2"/>
      </w:pPr>
    </w:p>
    <w:p w:rsidR="00FA380D" w:rsidRPr="0064624F" w:rsidRDefault="00DE1A8F">
      <w:pPr>
        <w:ind w:firstLineChars="0" w:firstLine="0"/>
        <w:jc w:val="center"/>
        <w:rPr>
          <w:rFonts w:eastAsia="方正小标宋简体" w:cs="Times New Roman"/>
          <w:sz w:val="52"/>
          <w:szCs w:val="52"/>
        </w:rPr>
      </w:pPr>
      <w:r w:rsidRPr="0064624F">
        <w:rPr>
          <w:rFonts w:eastAsia="方正小标宋简体" w:cs="Times New Roman"/>
          <w:sz w:val="52"/>
          <w:szCs w:val="52"/>
        </w:rPr>
        <w:t>新塘镇东部交通枢纽配套小学建设工程</w:t>
      </w:r>
      <w:proofErr w:type="gramStart"/>
      <w:r w:rsidRPr="0064624F">
        <w:rPr>
          <w:rFonts w:eastAsia="方正小标宋简体" w:cs="Times New Roman"/>
          <w:sz w:val="52"/>
          <w:szCs w:val="52"/>
        </w:rPr>
        <w:t>穗财教</w:t>
      </w:r>
      <w:proofErr w:type="gramEnd"/>
      <w:r w:rsidRPr="0064624F">
        <w:rPr>
          <w:rFonts w:eastAsia="方正小标宋简体" w:cs="Times New Roman"/>
          <w:sz w:val="52"/>
          <w:szCs w:val="52"/>
        </w:rPr>
        <w:t>2023</w:t>
      </w:r>
      <w:r w:rsidRPr="0064624F">
        <w:rPr>
          <w:rFonts w:eastAsia="方正小标宋简体" w:cs="Times New Roman"/>
          <w:sz w:val="52"/>
          <w:szCs w:val="52"/>
        </w:rPr>
        <w:t>年</w:t>
      </w:r>
      <w:r w:rsidRPr="0064624F">
        <w:rPr>
          <w:rFonts w:eastAsia="方正小标宋简体" w:cs="Times New Roman"/>
          <w:sz w:val="52"/>
          <w:szCs w:val="52"/>
        </w:rPr>
        <w:t>64</w:t>
      </w:r>
      <w:r w:rsidRPr="0064624F">
        <w:rPr>
          <w:rFonts w:eastAsia="方正小标宋简体" w:cs="Times New Roman"/>
          <w:sz w:val="52"/>
          <w:szCs w:val="52"/>
        </w:rPr>
        <w:t>号自评复核意见</w:t>
      </w:r>
    </w:p>
    <w:p w:rsidR="00FA380D" w:rsidRPr="0064624F" w:rsidRDefault="00FA380D">
      <w:pPr>
        <w:ind w:firstLine="1032"/>
        <w:rPr>
          <w:rFonts w:eastAsia="方正小标宋简体" w:cs="Times New Roman"/>
          <w:sz w:val="52"/>
          <w:szCs w:val="52"/>
        </w:rPr>
      </w:pPr>
    </w:p>
    <w:p w:rsidR="00FA380D" w:rsidRPr="0064624F" w:rsidRDefault="00FA380D">
      <w:pPr>
        <w:ind w:firstLine="632"/>
        <w:rPr>
          <w:rFonts w:cs="Times New Roman"/>
        </w:rPr>
      </w:pPr>
    </w:p>
    <w:p w:rsidR="00FA380D" w:rsidRPr="0064624F" w:rsidRDefault="00FA380D">
      <w:pPr>
        <w:ind w:firstLine="632"/>
        <w:rPr>
          <w:rFonts w:cs="Times New Roman"/>
        </w:rPr>
      </w:pPr>
    </w:p>
    <w:p w:rsidR="00FA380D" w:rsidRPr="0064624F" w:rsidRDefault="00FA380D">
      <w:pPr>
        <w:ind w:firstLine="632"/>
        <w:rPr>
          <w:rFonts w:cs="Times New Roman"/>
        </w:rPr>
      </w:pPr>
    </w:p>
    <w:p w:rsidR="00FA380D" w:rsidRPr="0064624F" w:rsidRDefault="00FA380D">
      <w:pPr>
        <w:ind w:firstLine="632"/>
        <w:rPr>
          <w:rFonts w:cs="Times New Roman"/>
        </w:rPr>
      </w:pPr>
    </w:p>
    <w:p w:rsidR="00FA380D" w:rsidRPr="0064624F" w:rsidRDefault="00FA380D">
      <w:pPr>
        <w:ind w:firstLineChars="0" w:firstLine="0"/>
        <w:rPr>
          <w:rFonts w:cs="Times New Roman"/>
        </w:rPr>
      </w:pPr>
    </w:p>
    <w:p w:rsidR="00FA380D" w:rsidRPr="0064624F" w:rsidRDefault="00FA380D">
      <w:pPr>
        <w:ind w:firstLine="632"/>
        <w:rPr>
          <w:rFonts w:cs="Times New Roman"/>
        </w:rPr>
      </w:pPr>
    </w:p>
    <w:p w:rsidR="00FA380D" w:rsidRPr="0064624F" w:rsidRDefault="00FA380D">
      <w:pPr>
        <w:ind w:firstLine="632"/>
        <w:rPr>
          <w:rFonts w:cs="Times New Roman"/>
        </w:rPr>
      </w:pPr>
    </w:p>
    <w:p w:rsidR="00FA380D" w:rsidRPr="0064624F" w:rsidRDefault="00DE1A8F">
      <w:pPr>
        <w:ind w:firstLine="632"/>
        <w:rPr>
          <w:rFonts w:cs="Times New Roman"/>
        </w:rPr>
      </w:pPr>
      <w:r w:rsidRPr="0064624F">
        <w:rPr>
          <w:rFonts w:cs="Times New Roman"/>
        </w:rPr>
        <w:t>评价机构：广东</w:t>
      </w:r>
      <w:proofErr w:type="gramStart"/>
      <w:r w:rsidRPr="0064624F">
        <w:rPr>
          <w:rFonts w:cs="Times New Roman"/>
        </w:rPr>
        <w:t>国众联</w:t>
      </w:r>
      <w:proofErr w:type="gramEnd"/>
      <w:r w:rsidRPr="0064624F">
        <w:rPr>
          <w:rFonts w:cs="Times New Roman"/>
        </w:rPr>
        <w:t>行资产评估土地房地产估价规划咨询</w:t>
      </w:r>
    </w:p>
    <w:p w:rsidR="00FA380D" w:rsidRPr="0064624F" w:rsidRDefault="00DE1A8F" w:rsidP="00B15EAE">
      <w:pPr>
        <w:ind w:firstLineChars="700" w:firstLine="2211"/>
        <w:rPr>
          <w:rFonts w:cs="Times New Roman"/>
        </w:rPr>
      </w:pPr>
      <w:r w:rsidRPr="0064624F">
        <w:rPr>
          <w:rFonts w:cs="Times New Roman"/>
        </w:rPr>
        <w:t>有限公司</w:t>
      </w:r>
    </w:p>
    <w:p w:rsidR="00FA380D" w:rsidRPr="0064624F" w:rsidRDefault="00DE1A8F">
      <w:pPr>
        <w:ind w:firstLine="632"/>
        <w:rPr>
          <w:rFonts w:cs="Times New Roman"/>
        </w:rPr>
      </w:pPr>
      <w:r w:rsidRPr="0064624F">
        <w:rPr>
          <w:rFonts w:cs="Times New Roman"/>
        </w:rPr>
        <w:t>机构负责人：司徒荣</w:t>
      </w:r>
      <w:proofErr w:type="gramStart"/>
      <w:r w:rsidRPr="0064624F">
        <w:rPr>
          <w:rFonts w:cs="Times New Roman"/>
        </w:rPr>
        <w:t>轼</w:t>
      </w:r>
      <w:proofErr w:type="gramEnd"/>
    </w:p>
    <w:p w:rsidR="00FA380D" w:rsidRPr="0064624F" w:rsidRDefault="00DE1A8F">
      <w:pPr>
        <w:ind w:firstLine="632"/>
        <w:rPr>
          <w:rFonts w:cs="Times New Roman"/>
        </w:rPr>
      </w:pPr>
      <w:r w:rsidRPr="0064624F">
        <w:rPr>
          <w:rFonts w:cs="Times New Roman"/>
        </w:rPr>
        <w:t>项目负责人：</w:t>
      </w:r>
      <w:r w:rsidR="00B15EAE" w:rsidRPr="0064624F">
        <w:rPr>
          <w:rFonts w:cs="Times New Roman"/>
        </w:rPr>
        <w:t>司徒荣</w:t>
      </w:r>
      <w:proofErr w:type="gramStart"/>
      <w:r w:rsidR="00B15EAE" w:rsidRPr="0064624F">
        <w:rPr>
          <w:rFonts w:cs="Times New Roman"/>
        </w:rPr>
        <w:t>轼</w:t>
      </w:r>
      <w:proofErr w:type="gramEnd"/>
    </w:p>
    <w:p w:rsidR="00FA380D" w:rsidRPr="0064624F" w:rsidRDefault="00FA380D">
      <w:pPr>
        <w:ind w:firstLine="632"/>
        <w:rPr>
          <w:rFonts w:cs="Times New Roman"/>
        </w:rPr>
      </w:pPr>
    </w:p>
    <w:p w:rsidR="00FA380D" w:rsidRPr="0064624F" w:rsidRDefault="00FA380D">
      <w:pPr>
        <w:ind w:firstLineChars="0" w:firstLine="0"/>
        <w:rPr>
          <w:rFonts w:cs="Times New Roman"/>
        </w:rPr>
      </w:pPr>
    </w:p>
    <w:p w:rsidR="00FA380D" w:rsidRPr="0064624F" w:rsidRDefault="00FA380D">
      <w:pPr>
        <w:ind w:firstLine="632"/>
        <w:rPr>
          <w:rFonts w:cs="Times New Roman"/>
        </w:rPr>
      </w:pPr>
    </w:p>
    <w:p w:rsidR="00FA380D" w:rsidRPr="0064624F" w:rsidRDefault="00DE1A8F">
      <w:pPr>
        <w:ind w:firstLineChars="0" w:firstLine="0"/>
        <w:jc w:val="center"/>
        <w:rPr>
          <w:rFonts w:cs="Times New Roman"/>
          <w:spacing w:val="16"/>
        </w:rPr>
        <w:sectPr w:rsidR="00FA380D" w:rsidRPr="0064624F">
          <w:headerReference w:type="even" r:id="rId8"/>
          <w:headerReference w:type="default" r:id="rId9"/>
          <w:footerReference w:type="even" r:id="rId10"/>
          <w:footerReference w:type="default" r:id="rId11"/>
          <w:headerReference w:type="first" r:id="rId12"/>
          <w:footerReference w:type="first" r:id="rId13"/>
          <w:pgSz w:w="11906" w:h="16838"/>
          <w:pgMar w:top="2098" w:right="1474" w:bottom="1985" w:left="1588" w:header="851" w:footer="1758" w:gutter="0"/>
          <w:cols w:space="425"/>
          <w:titlePg/>
          <w:docGrid w:type="linesAndChars" w:linePitch="579" w:charSpace="-849"/>
        </w:sectPr>
      </w:pPr>
      <w:r w:rsidRPr="0064624F">
        <w:rPr>
          <w:rFonts w:cs="Times New Roman"/>
          <w:spacing w:val="16"/>
        </w:rPr>
        <w:t>2024</w:t>
      </w:r>
      <w:r w:rsidRPr="0064624F">
        <w:rPr>
          <w:rFonts w:cs="Times New Roman"/>
          <w:spacing w:val="16"/>
        </w:rPr>
        <w:t>年</w:t>
      </w:r>
      <w:r w:rsidRPr="0064624F">
        <w:rPr>
          <w:rFonts w:cs="Times New Roman"/>
          <w:spacing w:val="16"/>
        </w:rPr>
        <w:t>9</w:t>
      </w:r>
      <w:r w:rsidRPr="0064624F">
        <w:rPr>
          <w:rFonts w:cs="Times New Roman"/>
          <w:spacing w:val="16"/>
        </w:rPr>
        <w:t>月</w:t>
      </w:r>
    </w:p>
    <w:p w:rsidR="00FA380D" w:rsidRPr="0064624F" w:rsidRDefault="00DE1A8F">
      <w:pPr>
        <w:ind w:firstLineChars="0" w:firstLine="0"/>
        <w:jc w:val="center"/>
        <w:rPr>
          <w:rFonts w:eastAsia="方正小标宋简体" w:cs="Times New Roman"/>
          <w:sz w:val="44"/>
          <w:szCs w:val="44"/>
        </w:rPr>
      </w:pPr>
      <w:r w:rsidRPr="0064624F">
        <w:rPr>
          <w:rFonts w:eastAsia="方正小标宋简体" w:cs="Times New Roman"/>
          <w:sz w:val="44"/>
          <w:szCs w:val="44"/>
        </w:rPr>
        <w:lastRenderedPageBreak/>
        <w:t>目</w:t>
      </w:r>
      <w:r w:rsidRPr="0064624F">
        <w:rPr>
          <w:rFonts w:eastAsia="方正小标宋简体" w:cs="Times New Roman"/>
          <w:sz w:val="44"/>
          <w:szCs w:val="44"/>
        </w:rPr>
        <w:t xml:space="preserve">  </w:t>
      </w:r>
      <w:r w:rsidRPr="0064624F">
        <w:rPr>
          <w:rFonts w:eastAsia="方正小标宋简体" w:cs="Times New Roman"/>
          <w:sz w:val="44"/>
          <w:szCs w:val="44"/>
        </w:rPr>
        <w:t>录</w:t>
      </w:r>
    </w:p>
    <w:p w:rsidR="00B15EAE" w:rsidRPr="0064624F" w:rsidRDefault="00B15EAE" w:rsidP="00B15EAE">
      <w:pPr>
        <w:pStyle w:val="2"/>
        <w:rPr>
          <w:rFonts w:cs="Times New Roman"/>
        </w:rPr>
      </w:pPr>
    </w:p>
    <w:p w:rsidR="00FA380D" w:rsidRPr="0064624F" w:rsidRDefault="00DE1A8F">
      <w:pPr>
        <w:pStyle w:val="10"/>
        <w:tabs>
          <w:tab w:val="right" w:leader="dot" w:pos="8844"/>
        </w:tabs>
        <w:rPr>
          <w:rFonts w:cs="Times New Roman"/>
          <w:noProof/>
        </w:rPr>
      </w:pPr>
      <w:r w:rsidRPr="0064624F">
        <w:rPr>
          <w:rFonts w:cs="Times New Roman"/>
        </w:rPr>
        <w:fldChar w:fldCharType="begin"/>
      </w:r>
      <w:r w:rsidRPr="0064624F">
        <w:rPr>
          <w:rFonts w:cs="Times New Roman"/>
        </w:rPr>
        <w:instrText xml:space="preserve"> TOC \o "1-2" \h \z \u </w:instrText>
      </w:r>
      <w:r w:rsidRPr="0064624F">
        <w:rPr>
          <w:rFonts w:cs="Times New Roman"/>
        </w:rPr>
        <w:fldChar w:fldCharType="separate"/>
      </w:r>
      <w:hyperlink w:anchor="_Toc21833" w:history="1">
        <w:r w:rsidRPr="0064624F">
          <w:rPr>
            <w:rFonts w:cs="Times New Roman"/>
            <w:noProof/>
          </w:rPr>
          <w:t>一、自评组织情况</w:t>
        </w:r>
        <w:r w:rsidRPr="0064624F">
          <w:rPr>
            <w:rFonts w:cs="Times New Roman"/>
            <w:noProof/>
          </w:rPr>
          <w:tab/>
        </w:r>
        <w:r w:rsidRPr="0064624F">
          <w:rPr>
            <w:rFonts w:cs="Times New Roman"/>
            <w:noProof/>
          </w:rPr>
          <w:fldChar w:fldCharType="begin"/>
        </w:r>
        <w:r w:rsidRPr="0064624F">
          <w:rPr>
            <w:rFonts w:cs="Times New Roman"/>
            <w:noProof/>
          </w:rPr>
          <w:instrText xml:space="preserve"> PAGEREF _Toc21833 \h </w:instrText>
        </w:r>
        <w:r w:rsidRPr="0064624F">
          <w:rPr>
            <w:rFonts w:cs="Times New Roman"/>
            <w:noProof/>
          </w:rPr>
        </w:r>
        <w:r w:rsidRPr="0064624F">
          <w:rPr>
            <w:rFonts w:cs="Times New Roman"/>
            <w:noProof/>
          </w:rPr>
          <w:fldChar w:fldCharType="separate"/>
        </w:r>
        <w:r w:rsidR="00B663D2">
          <w:rPr>
            <w:rFonts w:cs="Times New Roman"/>
            <w:noProof/>
          </w:rPr>
          <w:t>- 2 -</w:t>
        </w:r>
        <w:r w:rsidRPr="0064624F">
          <w:rPr>
            <w:rFonts w:cs="Times New Roman"/>
            <w:noProof/>
          </w:rPr>
          <w:fldChar w:fldCharType="end"/>
        </w:r>
      </w:hyperlink>
    </w:p>
    <w:p w:rsidR="00FA380D" w:rsidRPr="0064624F" w:rsidRDefault="00B663D2">
      <w:pPr>
        <w:pStyle w:val="10"/>
        <w:tabs>
          <w:tab w:val="right" w:leader="dot" w:pos="8844"/>
        </w:tabs>
        <w:rPr>
          <w:rFonts w:cs="Times New Roman"/>
          <w:noProof/>
        </w:rPr>
      </w:pPr>
      <w:hyperlink w:anchor="_Toc11457" w:history="1">
        <w:r w:rsidR="00DE1A8F" w:rsidRPr="0064624F">
          <w:rPr>
            <w:rFonts w:cs="Times New Roman"/>
            <w:noProof/>
          </w:rPr>
          <w:t>二、项目基本情况</w:t>
        </w:r>
        <w:r w:rsidR="00DE1A8F" w:rsidRPr="0064624F">
          <w:rPr>
            <w:rFonts w:cs="Times New Roman"/>
            <w:noProof/>
          </w:rPr>
          <w:tab/>
        </w:r>
        <w:r w:rsidR="00DE1A8F" w:rsidRPr="0064624F">
          <w:rPr>
            <w:rFonts w:cs="Times New Roman"/>
            <w:noProof/>
          </w:rPr>
          <w:fldChar w:fldCharType="begin"/>
        </w:r>
        <w:r w:rsidR="00DE1A8F" w:rsidRPr="0064624F">
          <w:rPr>
            <w:rFonts w:cs="Times New Roman"/>
            <w:noProof/>
          </w:rPr>
          <w:instrText xml:space="preserve"> PAGEREF _Toc11457 \h </w:instrText>
        </w:r>
        <w:r w:rsidR="00DE1A8F" w:rsidRPr="0064624F">
          <w:rPr>
            <w:rFonts w:cs="Times New Roman"/>
            <w:noProof/>
          </w:rPr>
        </w:r>
        <w:r w:rsidR="00DE1A8F" w:rsidRPr="0064624F">
          <w:rPr>
            <w:rFonts w:cs="Times New Roman"/>
            <w:noProof/>
          </w:rPr>
          <w:fldChar w:fldCharType="separate"/>
        </w:r>
        <w:r>
          <w:rPr>
            <w:rFonts w:cs="Times New Roman"/>
            <w:noProof/>
          </w:rPr>
          <w:t>- 2 -</w:t>
        </w:r>
        <w:r w:rsidR="00DE1A8F" w:rsidRPr="0064624F">
          <w:rPr>
            <w:rFonts w:cs="Times New Roman"/>
            <w:noProof/>
          </w:rPr>
          <w:fldChar w:fldCharType="end"/>
        </w:r>
      </w:hyperlink>
    </w:p>
    <w:p w:rsidR="00FA380D" w:rsidRPr="0064624F" w:rsidRDefault="00B663D2" w:rsidP="00B15EAE">
      <w:pPr>
        <w:pStyle w:val="21"/>
        <w:tabs>
          <w:tab w:val="right" w:leader="dot" w:pos="8844"/>
        </w:tabs>
        <w:ind w:firstLine="632"/>
        <w:rPr>
          <w:rFonts w:cs="Times New Roman"/>
          <w:noProof/>
        </w:rPr>
      </w:pPr>
      <w:hyperlink w:anchor="_Toc20036" w:history="1">
        <w:r w:rsidR="00DE1A8F" w:rsidRPr="0064624F">
          <w:rPr>
            <w:rFonts w:cs="Times New Roman"/>
            <w:noProof/>
          </w:rPr>
          <w:t>（一）项目背景。</w:t>
        </w:r>
        <w:r w:rsidR="00DE1A8F" w:rsidRPr="0064624F">
          <w:rPr>
            <w:rFonts w:cs="Times New Roman"/>
            <w:noProof/>
          </w:rPr>
          <w:tab/>
        </w:r>
        <w:r w:rsidR="00DE1A8F" w:rsidRPr="0064624F">
          <w:rPr>
            <w:rFonts w:cs="Times New Roman"/>
            <w:noProof/>
          </w:rPr>
          <w:fldChar w:fldCharType="begin"/>
        </w:r>
        <w:r w:rsidR="00DE1A8F" w:rsidRPr="0064624F">
          <w:rPr>
            <w:rFonts w:cs="Times New Roman"/>
            <w:noProof/>
          </w:rPr>
          <w:instrText xml:space="preserve"> PAGEREF _Toc20036 \h </w:instrText>
        </w:r>
        <w:r w:rsidR="00DE1A8F" w:rsidRPr="0064624F">
          <w:rPr>
            <w:rFonts w:cs="Times New Roman"/>
            <w:noProof/>
          </w:rPr>
        </w:r>
        <w:r w:rsidR="00DE1A8F" w:rsidRPr="0064624F">
          <w:rPr>
            <w:rFonts w:cs="Times New Roman"/>
            <w:noProof/>
          </w:rPr>
          <w:fldChar w:fldCharType="separate"/>
        </w:r>
        <w:r>
          <w:rPr>
            <w:rFonts w:cs="Times New Roman"/>
            <w:noProof/>
          </w:rPr>
          <w:t>- 2 -</w:t>
        </w:r>
        <w:r w:rsidR="00DE1A8F" w:rsidRPr="0064624F">
          <w:rPr>
            <w:rFonts w:cs="Times New Roman"/>
            <w:noProof/>
          </w:rPr>
          <w:fldChar w:fldCharType="end"/>
        </w:r>
      </w:hyperlink>
    </w:p>
    <w:p w:rsidR="00FA380D" w:rsidRPr="0064624F" w:rsidRDefault="00B663D2" w:rsidP="00B15EAE">
      <w:pPr>
        <w:pStyle w:val="21"/>
        <w:tabs>
          <w:tab w:val="right" w:leader="dot" w:pos="8844"/>
        </w:tabs>
        <w:ind w:firstLine="632"/>
        <w:rPr>
          <w:rFonts w:cs="Times New Roman"/>
          <w:noProof/>
        </w:rPr>
      </w:pPr>
      <w:hyperlink w:anchor="_Toc12010" w:history="1">
        <w:r w:rsidR="00DE1A8F" w:rsidRPr="0064624F">
          <w:rPr>
            <w:rFonts w:cs="Times New Roman"/>
            <w:noProof/>
          </w:rPr>
          <w:t>（二）项目实施及完成情况。</w:t>
        </w:r>
        <w:r w:rsidR="00DE1A8F" w:rsidRPr="0064624F">
          <w:rPr>
            <w:rFonts w:cs="Times New Roman"/>
            <w:noProof/>
          </w:rPr>
          <w:tab/>
        </w:r>
        <w:r w:rsidR="00DE1A8F" w:rsidRPr="0064624F">
          <w:rPr>
            <w:rFonts w:cs="Times New Roman"/>
            <w:noProof/>
          </w:rPr>
          <w:fldChar w:fldCharType="begin"/>
        </w:r>
        <w:r w:rsidR="00DE1A8F" w:rsidRPr="0064624F">
          <w:rPr>
            <w:rFonts w:cs="Times New Roman"/>
            <w:noProof/>
          </w:rPr>
          <w:instrText xml:space="preserve"> PAGEREF _Toc12010 \h </w:instrText>
        </w:r>
        <w:r w:rsidR="00DE1A8F" w:rsidRPr="0064624F">
          <w:rPr>
            <w:rFonts w:cs="Times New Roman"/>
            <w:noProof/>
          </w:rPr>
        </w:r>
        <w:r w:rsidR="00DE1A8F" w:rsidRPr="0064624F">
          <w:rPr>
            <w:rFonts w:cs="Times New Roman"/>
            <w:noProof/>
          </w:rPr>
          <w:fldChar w:fldCharType="separate"/>
        </w:r>
        <w:r>
          <w:rPr>
            <w:rFonts w:cs="Times New Roman"/>
            <w:noProof/>
          </w:rPr>
          <w:t>- 3 -</w:t>
        </w:r>
        <w:r w:rsidR="00DE1A8F" w:rsidRPr="0064624F">
          <w:rPr>
            <w:rFonts w:cs="Times New Roman"/>
            <w:noProof/>
          </w:rPr>
          <w:fldChar w:fldCharType="end"/>
        </w:r>
      </w:hyperlink>
    </w:p>
    <w:p w:rsidR="00FA380D" w:rsidRPr="0064624F" w:rsidRDefault="00B663D2" w:rsidP="00B15EAE">
      <w:pPr>
        <w:pStyle w:val="21"/>
        <w:tabs>
          <w:tab w:val="right" w:leader="dot" w:pos="8844"/>
        </w:tabs>
        <w:ind w:firstLine="632"/>
        <w:rPr>
          <w:rFonts w:cs="Times New Roman"/>
          <w:noProof/>
        </w:rPr>
      </w:pPr>
      <w:hyperlink w:anchor="_Toc18071" w:history="1">
        <w:r w:rsidR="00DE1A8F" w:rsidRPr="0064624F">
          <w:rPr>
            <w:rFonts w:cs="Times New Roman"/>
            <w:noProof/>
          </w:rPr>
          <w:t>（三）项目资金情况。</w:t>
        </w:r>
        <w:r w:rsidR="00DE1A8F" w:rsidRPr="0064624F">
          <w:rPr>
            <w:rFonts w:cs="Times New Roman"/>
            <w:noProof/>
          </w:rPr>
          <w:tab/>
        </w:r>
        <w:r w:rsidR="00DE1A8F" w:rsidRPr="0064624F">
          <w:rPr>
            <w:rFonts w:cs="Times New Roman"/>
            <w:noProof/>
          </w:rPr>
          <w:fldChar w:fldCharType="begin"/>
        </w:r>
        <w:r w:rsidR="00DE1A8F" w:rsidRPr="0064624F">
          <w:rPr>
            <w:rFonts w:cs="Times New Roman"/>
            <w:noProof/>
          </w:rPr>
          <w:instrText xml:space="preserve"> PAGEREF _Toc18071 \h </w:instrText>
        </w:r>
        <w:r w:rsidR="00DE1A8F" w:rsidRPr="0064624F">
          <w:rPr>
            <w:rFonts w:cs="Times New Roman"/>
            <w:noProof/>
          </w:rPr>
        </w:r>
        <w:r w:rsidR="00DE1A8F" w:rsidRPr="0064624F">
          <w:rPr>
            <w:rFonts w:cs="Times New Roman"/>
            <w:noProof/>
          </w:rPr>
          <w:fldChar w:fldCharType="separate"/>
        </w:r>
        <w:r>
          <w:rPr>
            <w:rFonts w:cs="Times New Roman"/>
            <w:noProof/>
          </w:rPr>
          <w:t>- 7 -</w:t>
        </w:r>
        <w:r w:rsidR="00DE1A8F" w:rsidRPr="0064624F">
          <w:rPr>
            <w:rFonts w:cs="Times New Roman"/>
            <w:noProof/>
          </w:rPr>
          <w:fldChar w:fldCharType="end"/>
        </w:r>
      </w:hyperlink>
    </w:p>
    <w:p w:rsidR="00FA380D" w:rsidRPr="0064624F" w:rsidRDefault="00B663D2">
      <w:pPr>
        <w:pStyle w:val="10"/>
        <w:tabs>
          <w:tab w:val="right" w:leader="dot" w:pos="8844"/>
        </w:tabs>
        <w:rPr>
          <w:rFonts w:cs="Times New Roman"/>
          <w:noProof/>
        </w:rPr>
      </w:pPr>
      <w:hyperlink w:anchor="_Toc30500" w:history="1">
        <w:r w:rsidR="00DE1A8F" w:rsidRPr="0064624F">
          <w:rPr>
            <w:rFonts w:cs="Times New Roman"/>
            <w:noProof/>
          </w:rPr>
          <w:t>三、项目绩效</w:t>
        </w:r>
        <w:r w:rsidR="00DE1A8F" w:rsidRPr="0064624F">
          <w:rPr>
            <w:rFonts w:cs="Times New Roman"/>
            <w:noProof/>
          </w:rPr>
          <w:tab/>
        </w:r>
        <w:r w:rsidR="00DE1A8F" w:rsidRPr="0064624F">
          <w:rPr>
            <w:rFonts w:cs="Times New Roman"/>
            <w:noProof/>
          </w:rPr>
          <w:fldChar w:fldCharType="begin"/>
        </w:r>
        <w:r w:rsidR="00DE1A8F" w:rsidRPr="0064624F">
          <w:rPr>
            <w:rFonts w:cs="Times New Roman"/>
            <w:noProof/>
          </w:rPr>
          <w:instrText xml:space="preserve"> PAGEREF _Toc30500 \h </w:instrText>
        </w:r>
        <w:r w:rsidR="00DE1A8F" w:rsidRPr="0064624F">
          <w:rPr>
            <w:rFonts w:cs="Times New Roman"/>
            <w:noProof/>
          </w:rPr>
        </w:r>
        <w:r w:rsidR="00DE1A8F" w:rsidRPr="0064624F">
          <w:rPr>
            <w:rFonts w:cs="Times New Roman"/>
            <w:noProof/>
          </w:rPr>
          <w:fldChar w:fldCharType="separate"/>
        </w:r>
        <w:r>
          <w:rPr>
            <w:rFonts w:cs="Times New Roman"/>
            <w:noProof/>
          </w:rPr>
          <w:t>- 7 -</w:t>
        </w:r>
        <w:r w:rsidR="00DE1A8F" w:rsidRPr="0064624F">
          <w:rPr>
            <w:rFonts w:cs="Times New Roman"/>
            <w:noProof/>
          </w:rPr>
          <w:fldChar w:fldCharType="end"/>
        </w:r>
      </w:hyperlink>
    </w:p>
    <w:p w:rsidR="00FA380D" w:rsidRPr="0064624F" w:rsidRDefault="00B663D2" w:rsidP="00B15EAE">
      <w:pPr>
        <w:pStyle w:val="21"/>
        <w:tabs>
          <w:tab w:val="right" w:leader="dot" w:pos="8844"/>
        </w:tabs>
        <w:ind w:firstLine="632"/>
        <w:rPr>
          <w:rFonts w:cs="Times New Roman"/>
          <w:noProof/>
        </w:rPr>
      </w:pPr>
      <w:hyperlink w:anchor="_Toc20845" w:history="1">
        <w:r w:rsidR="00DE1A8F" w:rsidRPr="0064624F">
          <w:rPr>
            <w:rFonts w:cs="Times New Roman"/>
            <w:noProof/>
          </w:rPr>
          <w:t>（一）项目绩效目标及指标设置情况。</w:t>
        </w:r>
        <w:r w:rsidR="00DE1A8F" w:rsidRPr="0064624F">
          <w:rPr>
            <w:rFonts w:cs="Times New Roman"/>
            <w:noProof/>
          </w:rPr>
          <w:tab/>
        </w:r>
        <w:r w:rsidR="00DE1A8F" w:rsidRPr="0064624F">
          <w:rPr>
            <w:rFonts w:cs="Times New Roman"/>
            <w:noProof/>
          </w:rPr>
          <w:fldChar w:fldCharType="begin"/>
        </w:r>
        <w:r w:rsidR="00DE1A8F" w:rsidRPr="0064624F">
          <w:rPr>
            <w:rFonts w:cs="Times New Roman"/>
            <w:noProof/>
          </w:rPr>
          <w:instrText xml:space="preserve"> PAGEREF _Toc20845 \h </w:instrText>
        </w:r>
        <w:r w:rsidR="00DE1A8F" w:rsidRPr="0064624F">
          <w:rPr>
            <w:rFonts w:cs="Times New Roman"/>
            <w:noProof/>
          </w:rPr>
        </w:r>
        <w:r w:rsidR="00DE1A8F" w:rsidRPr="0064624F">
          <w:rPr>
            <w:rFonts w:cs="Times New Roman"/>
            <w:noProof/>
          </w:rPr>
          <w:fldChar w:fldCharType="separate"/>
        </w:r>
        <w:r>
          <w:rPr>
            <w:rFonts w:cs="Times New Roman"/>
            <w:noProof/>
          </w:rPr>
          <w:t>- 7 -</w:t>
        </w:r>
        <w:r w:rsidR="00DE1A8F" w:rsidRPr="0064624F">
          <w:rPr>
            <w:rFonts w:cs="Times New Roman"/>
            <w:noProof/>
          </w:rPr>
          <w:fldChar w:fldCharType="end"/>
        </w:r>
      </w:hyperlink>
    </w:p>
    <w:p w:rsidR="00FA380D" w:rsidRPr="0064624F" w:rsidRDefault="00B663D2" w:rsidP="00B15EAE">
      <w:pPr>
        <w:pStyle w:val="21"/>
        <w:tabs>
          <w:tab w:val="right" w:leader="dot" w:pos="8844"/>
        </w:tabs>
        <w:ind w:firstLine="632"/>
        <w:rPr>
          <w:rFonts w:cs="Times New Roman"/>
          <w:noProof/>
        </w:rPr>
      </w:pPr>
      <w:hyperlink w:anchor="_Toc18095" w:history="1">
        <w:r w:rsidR="00DE1A8F" w:rsidRPr="0064624F">
          <w:rPr>
            <w:rFonts w:cs="Times New Roman"/>
            <w:noProof/>
          </w:rPr>
          <w:t>（二）绩效目标完成情况。</w:t>
        </w:r>
        <w:r w:rsidR="00DE1A8F" w:rsidRPr="0064624F">
          <w:rPr>
            <w:rFonts w:cs="Times New Roman"/>
            <w:noProof/>
          </w:rPr>
          <w:tab/>
        </w:r>
        <w:r w:rsidR="00DE1A8F" w:rsidRPr="0064624F">
          <w:rPr>
            <w:rFonts w:cs="Times New Roman"/>
            <w:noProof/>
          </w:rPr>
          <w:fldChar w:fldCharType="begin"/>
        </w:r>
        <w:r w:rsidR="00DE1A8F" w:rsidRPr="0064624F">
          <w:rPr>
            <w:rFonts w:cs="Times New Roman"/>
            <w:noProof/>
          </w:rPr>
          <w:instrText xml:space="preserve"> PAGEREF _Toc18095 \h </w:instrText>
        </w:r>
        <w:r w:rsidR="00DE1A8F" w:rsidRPr="0064624F">
          <w:rPr>
            <w:rFonts w:cs="Times New Roman"/>
            <w:noProof/>
          </w:rPr>
        </w:r>
        <w:r w:rsidR="00DE1A8F" w:rsidRPr="0064624F">
          <w:rPr>
            <w:rFonts w:cs="Times New Roman"/>
            <w:noProof/>
          </w:rPr>
          <w:fldChar w:fldCharType="separate"/>
        </w:r>
        <w:r>
          <w:rPr>
            <w:rFonts w:cs="Times New Roman"/>
            <w:noProof/>
          </w:rPr>
          <w:t>- 8 -</w:t>
        </w:r>
        <w:r w:rsidR="00DE1A8F" w:rsidRPr="0064624F">
          <w:rPr>
            <w:rFonts w:cs="Times New Roman"/>
            <w:noProof/>
          </w:rPr>
          <w:fldChar w:fldCharType="end"/>
        </w:r>
      </w:hyperlink>
    </w:p>
    <w:p w:rsidR="00FA380D" w:rsidRPr="0064624F" w:rsidRDefault="00B663D2" w:rsidP="00B15EAE">
      <w:pPr>
        <w:pStyle w:val="21"/>
        <w:tabs>
          <w:tab w:val="right" w:leader="dot" w:pos="8844"/>
        </w:tabs>
        <w:ind w:firstLine="632"/>
        <w:rPr>
          <w:rFonts w:cs="Times New Roman"/>
          <w:noProof/>
        </w:rPr>
      </w:pPr>
      <w:hyperlink w:anchor="_Toc17093" w:history="1">
        <w:r w:rsidR="00DE1A8F" w:rsidRPr="0064624F">
          <w:rPr>
            <w:rFonts w:cs="Times New Roman"/>
            <w:noProof/>
          </w:rPr>
          <w:t>（三）项目主要绩效。</w:t>
        </w:r>
        <w:r w:rsidR="00DE1A8F" w:rsidRPr="0064624F">
          <w:rPr>
            <w:rFonts w:cs="Times New Roman"/>
            <w:noProof/>
          </w:rPr>
          <w:tab/>
        </w:r>
        <w:r w:rsidR="00DE1A8F" w:rsidRPr="0064624F">
          <w:rPr>
            <w:rFonts w:cs="Times New Roman"/>
            <w:noProof/>
          </w:rPr>
          <w:fldChar w:fldCharType="begin"/>
        </w:r>
        <w:r w:rsidR="00DE1A8F" w:rsidRPr="0064624F">
          <w:rPr>
            <w:rFonts w:cs="Times New Roman"/>
            <w:noProof/>
          </w:rPr>
          <w:instrText xml:space="preserve"> PAGEREF _Toc17093 \h </w:instrText>
        </w:r>
        <w:r w:rsidR="00DE1A8F" w:rsidRPr="0064624F">
          <w:rPr>
            <w:rFonts w:cs="Times New Roman"/>
            <w:noProof/>
          </w:rPr>
        </w:r>
        <w:r w:rsidR="00DE1A8F" w:rsidRPr="0064624F">
          <w:rPr>
            <w:rFonts w:cs="Times New Roman"/>
            <w:noProof/>
          </w:rPr>
          <w:fldChar w:fldCharType="separate"/>
        </w:r>
        <w:r>
          <w:rPr>
            <w:rFonts w:cs="Times New Roman"/>
            <w:noProof/>
          </w:rPr>
          <w:t>- 11 -</w:t>
        </w:r>
        <w:r w:rsidR="00DE1A8F" w:rsidRPr="0064624F">
          <w:rPr>
            <w:rFonts w:cs="Times New Roman"/>
            <w:noProof/>
          </w:rPr>
          <w:fldChar w:fldCharType="end"/>
        </w:r>
      </w:hyperlink>
    </w:p>
    <w:p w:rsidR="00FA380D" w:rsidRPr="0064624F" w:rsidRDefault="00B663D2">
      <w:pPr>
        <w:pStyle w:val="10"/>
        <w:tabs>
          <w:tab w:val="right" w:leader="dot" w:pos="8844"/>
        </w:tabs>
        <w:rPr>
          <w:rFonts w:cs="Times New Roman"/>
          <w:noProof/>
        </w:rPr>
      </w:pPr>
      <w:hyperlink w:anchor="_Toc16993" w:history="1">
        <w:r w:rsidR="00DE1A8F" w:rsidRPr="0064624F">
          <w:rPr>
            <w:rFonts w:cs="Times New Roman"/>
            <w:noProof/>
          </w:rPr>
          <w:t>四、存在问题</w:t>
        </w:r>
        <w:r w:rsidR="00DE1A8F" w:rsidRPr="0064624F">
          <w:rPr>
            <w:rFonts w:cs="Times New Roman"/>
            <w:noProof/>
          </w:rPr>
          <w:tab/>
        </w:r>
        <w:r w:rsidR="00DE1A8F" w:rsidRPr="0064624F">
          <w:rPr>
            <w:rFonts w:cs="Times New Roman"/>
            <w:noProof/>
          </w:rPr>
          <w:fldChar w:fldCharType="begin"/>
        </w:r>
        <w:r w:rsidR="00DE1A8F" w:rsidRPr="0064624F">
          <w:rPr>
            <w:rFonts w:cs="Times New Roman"/>
            <w:noProof/>
          </w:rPr>
          <w:instrText xml:space="preserve"> PAGEREF _Toc16993 \h </w:instrText>
        </w:r>
        <w:r w:rsidR="00DE1A8F" w:rsidRPr="0064624F">
          <w:rPr>
            <w:rFonts w:cs="Times New Roman"/>
            <w:noProof/>
          </w:rPr>
        </w:r>
        <w:r w:rsidR="00DE1A8F" w:rsidRPr="0064624F">
          <w:rPr>
            <w:rFonts w:cs="Times New Roman"/>
            <w:noProof/>
          </w:rPr>
          <w:fldChar w:fldCharType="separate"/>
        </w:r>
        <w:r>
          <w:rPr>
            <w:rFonts w:cs="Times New Roman"/>
            <w:noProof/>
          </w:rPr>
          <w:t>- 12 -</w:t>
        </w:r>
        <w:r w:rsidR="00DE1A8F" w:rsidRPr="0064624F">
          <w:rPr>
            <w:rFonts w:cs="Times New Roman"/>
            <w:noProof/>
          </w:rPr>
          <w:fldChar w:fldCharType="end"/>
        </w:r>
      </w:hyperlink>
    </w:p>
    <w:p w:rsidR="00FA380D" w:rsidRPr="0064624F" w:rsidRDefault="00B663D2" w:rsidP="00B15EAE">
      <w:pPr>
        <w:pStyle w:val="21"/>
        <w:tabs>
          <w:tab w:val="right" w:leader="dot" w:pos="8844"/>
        </w:tabs>
        <w:ind w:firstLine="632"/>
        <w:rPr>
          <w:rFonts w:cs="Times New Roman"/>
          <w:noProof/>
        </w:rPr>
      </w:pPr>
      <w:hyperlink w:anchor="_Toc4513" w:history="1">
        <w:r w:rsidR="00DE1A8F" w:rsidRPr="0064624F">
          <w:rPr>
            <w:rFonts w:cs="Times New Roman"/>
            <w:noProof/>
          </w:rPr>
          <w:t>（一）项目管理措施不够完善，设施利用率有待提高。</w:t>
        </w:r>
        <w:r w:rsidR="00DE1A8F" w:rsidRPr="0064624F">
          <w:rPr>
            <w:rFonts w:cs="Times New Roman"/>
            <w:noProof/>
          </w:rPr>
          <w:tab/>
        </w:r>
        <w:r w:rsidR="00DE1A8F" w:rsidRPr="0064624F">
          <w:rPr>
            <w:rFonts w:cs="Times New Roman"/>
            <w:noProof/>
          </w:rPr>
          <w:fldChar w:fldCharType="begin"/>
        </w:r>
        <w:r w:rsidR="00DE1A8F" w:rsidRPr="0064624F">
          <w:rPr>
            <w:rFonts w:cs="Times New Roman"/>
            <w:noProof/>
          </w:rPr>
          <w:instrText xml:space="preserve"> PAGEREF _Toc4513 \h </w:instrText>
        </w:r>
        <w:r w:rsidR="00DE1A8F" w:rsidRPr="0064624F">
          <w:rPr>
            <w:rFonts w:cs="Times New Roman"/>
            <w:noProof/>
          </w:rPr>
        </w:r>
        <w:r w:rsidR="00DE1A8F" w:rsidRPr="0064624F">
          <w:rPr>
            <w:rFonts w:cs="Times New Roman"/>
            <w:noProof/>
          </w:rPr>
          <w:fldChar w:fldCharType="separate"/>
        </w:r>
        <w:r>
          <w:rPr>
            <w:rFonts w:cs="Times New Roman"/>
            <w:noProof/>
          </w:rPr>
          <w:t>- 12 -</w:t>
        </w:r>
        <w:r w:rsidR="00DE1A8F" w:rsidRPr="0064624F">
          <w:rPr>
            <w:rFonts w:cs="Times New Roman"/>
            <w:noProof/>
          </w:rPr>
          <w:fldChar w:fldCharType="end"/>
        </w:r>
      </w:hyperlink>
    </w:p>
    <w:p w:rsidR="00FA380D" w:rsidRPr="0064624F" w:rsidRDefault="00B663D2" w:rsidP="00B15EAE">
      <w:pPr>
        <w:pStyle w:val="21"/>
        <w:tabs>
          <w:tab w:val="right" w:leader="dot" w:pos="8844"/>
        </w:tabs>
        <w:ind w:firstLine="632"/>
        <w:rPr>
          <w:rFonts w:cs="Times New Roman"/>
          <w:noProof/>
        </w:rPr>
      </w:pPr>
      <w:hyperlink w:anchor="_Toc31894" w:history="1">
        <w:r w:rsidR="00DE1A8F" w:rsidRPr="0064624F">
          <w:rPr>
            <w:rFonts w:cs="Times New Roman"/>
            <w:noProof/>
          </w:rPr>
          <w:t>（二）绩效目标完整性不足，绩效指标规范性有待提高。</w:t>
        </w:r>
        <w:r w:rsidR="006711DF">
          <w:rPr>
            <w:rFonts w:cs="Times New Roman" w:hint="eastAsia"/>
            <w:noProof/>
          </w:rPr>
          <w:t xml:space="preserve">  </w:t>
        </w:r>
        <w:r w:rsidR="00DE1A8F" w:rsidRPr="0064624F">
          <w:rPr>
            <w:rFonts w:cs="Times New Roman"/>
            <w:noProof/>
          </w:rPr>
          <w:tab/>
        </w:r>
        <w:r w:rsidR="00DE1A8F" w:rsidRPr="0064624F">
          <w:rPr>
            <w:rFonts w:cs="Times New Roman"/>
            <w:noProof/>
          </w:rPr>
          <w:fldChar w:fldCharType="begin"/>
        </w:r>
        <w:r w:rsidR="00DE1A8F" w:rsidRPr="0064624F">
          <w:rPr>
            <w:rFonts w:cs="Times New Roman"/>
            <w:noProof/>
          </w:rPr>
          <w:instrText xml:space="preserve"> PAGEREF _Toc31894 \h </w:instrText>
        </w:r>
        <w:r w:rsidR="00DE1A8F" w:rsidRPr="0064624F">
          <w:rPr>
            <w:rFonts w:cs="Times New Roman"/>
            <w:noProof/>
          </w:rPr>
        </w:r>
        <w:r w:rsidR="00DE1A8F" w:rsidRPr="0064624F">
          <w:rPr>
            <w:rFonts w:cs="Times New Roman"/>
            <w:noProof/>
          </w:rPr>
          <w:fldChar w:fldCharType="separate"/>
        </w:r>
        <w:r>
          <w:rPr>
            <w:rFonts w:cs="Times New Roman"/>
            <w:noProof/>
          </w:rPr>
          <w:t>- 13 -</w:t>
        </w:r>
        <w:r w:rsidR="00DE1A8F" w:rsidRPr="0064624F">
          <w:rPr>
            <w:rFonts w:cs="Times New Roman"/>
            <w:noProof/>
          </w:rPr>
          <w:fldChar w:fldCharType="end"/>
        </w:r>
      </w:hyperlink>
    </w:p>
    <w:p w:rsidR="00FA380D" w:rsidRPr="0064624F" w:rsidRDefault="00B663D2">
      <w:pPr>
        <w:pStyle w:val="10"/>
        <w:tabs>
          <w:tab w:val="right" w:leader="dot" w:pos="8844"/>
        </w:tabs>
        <w:rPr>
          <w:rFonts w:cs="Times New Roman"/>
          <w:noProof/>
        </w:rPr>
      </w:pPr>
      <w:hyperlink w:anchor="_Toc10443" w:history="1">
        <w:r w:rsidR="00DE1A8F" w:rsidRPr="0064624F">
          <w:rPr>
            <w:rFonts w:cs="Times New Roman"/>
            <w:noProof/>
          </w:rPr>
          <w:t>五、改进建议</w:t>
        </w:r>
        <w:r w:rsidR="00DE1A8F" w:rsidRPr="0064624F">
          <w:rPr>
            <w:rFonts w:cs="Times New Roman"/>
            <w:noProof/>
          </w:rPr>
          <w:tab/>
        </w:r>
        <w:r w:rsidR="00DE1A8F" w:rsidRPr="0064624F">
          <w:rPr>
            <w:rFonts w:cs="Times New Roman"/>
            <w:noProof/>
          </w:rPr>
          <w:fldChar w:fldCharType="begin"/>
        </w:r>
        <w:r w:rsidR="00DE1A8F" w:rsidRPr="0064624F">
          <w:rPr>
            <w:rFonts w:cs="Times New Roman"/>
            <w:noProof/>
          </w:rPr>
          <w:instrText xml:space="preserve"> PAGEREF _Toc10443 \h </w:instrText>
        </w:r>
        <w:r w:rsidR="00DE1A8F" w:rsidRPr="0064624F">
          <w:rPr>
            <w:rFonts w:cs="Times New Roman"/>
            <w:noProof/>
          </w:rPr>
        </w:r>
        <w:r w:rsidR="00DE1A8F" w:rsidRPr="0064624F">
          <w:rPr>
            <w:rFonts w:cs="Times New Roman"/>
            <w:noProof/>
          </w:rPr>
          <w:fldChar w:fldCharType="separate"/>
        </w:r>
        <w:r>
          <w:rPr>
            <w:rFonts w:cs="Times New Roman"/>
            <w:noProof/>
          </w:rPr>
          <w:t>- 13 -</w:t>
        </w:r>
        <w:r w:rsidR="00DE1A8F" w:rsidRPr="0064624F">
          <w:rPr>
            <w:rFonts w:cs="Times New Roman"/>
            <w:noProof/>
          </w:rPr>
          <w:fldChar w:fldCharType="end"/>
        </w:r>
      </w:hyperlink>
    </w:p>
    <w:p w:rsidR="00FA380D" w:rsidRPr="0064624F" w:rsidRDefault="00B663D2" w:rsidP="00B15EAE">
      <w:pPr>
        <w:pStyle w:val="21"/>
        <w:tabs>
          <w:tab w:val="right" w:leader="dot" w:pos="8844"/>
        </w:tabs>
        <w:ind w:firstLine="632"/>
        <w:rPr>
          <w:rFonts w:cs="Times New Roman"/>
          <w:noProof/>
        </w:rPr>
      </w:pPr>
      <w:hyperlink w:anchor="_Toc14177" w:history="1">
        <w:r w:rsidR="00DE1A8F" w:rsidRPr="0064624F">
          <w:rPr>
            <w:rFonts w:cs="Times New Roman"/>
            <w:noProof/>
          </w:rPr>
          <w:t>（一）完善项目管理措施，提升设施利用率。</w:t>
        </w:r>
        <w:r w:rsidR="00DE1A8F" w:rsidRPr="0064624F">
          <w:rPr>
            <w:rFonts w:cs="Times New Roman"/>
            <w:noProof/>
          </w:rPr>
          <w:tab/>
        </w:r>
        <w:r w:rsidR="00DE1A8F" w:rsidRPr="0064624F">
          <w:rPr>
            <w:rFonts w:cs="Times New Roman"/>
            <w:noProof/>
          </w:rPr>
          <w:fldChar w:fldCharType="begin"/>
        </w:r>
        <w:r w:rsidR="00DE1A8F" w:rsidRPr="0064624F">
          <w:rPr>
            <w:rFonts w:cs="Times New Roman"/>
            <w:noProof/>
          </w:rPr>
          <w:instrText xml:space="preserve"> PAGEREF _Toc14177 \h </w:instrText>
        </w:r>
        <w:r w:rsidR="00DE1A8F" w:rsidRPr="0064624F">
          <w:rPr>
            <w:rFonts w:cs="Times New Roman"/>
            <w:noProof/>
          </w:rPr>
        </w:r>
        <w:r w:rsidR="00DE1A8F" w:rsidRPr="0064624F">
          <w:rPr>
            <w:rFonts w:cs="Times New Roman"/>
            <w:noProof/>
          </w:rPr>
          <w:fldChar w:fldCharType="separate"/>
        </w:r>
        <w:r>
          <w:rPr>
            <w:rFonts w:cs="Times New Roman"/>
            <w:noProof/>
          </w:rPr>
          <w:t>- 13 -</w:t>
        </w:r>
        <w:r w:rsidR="00DE1A8F" w:rsidRPr="0064624F">
          <w:rPr>
            <w:rFonts w:cs="Times New Roman"/>
            <w:noProof/>
          </w:rPr>
          <w:fldChar w:fldCharType="end"/>
        </w:r>
      </w:hyperlink>
    </w:p>
    <w:p w:rsidR="00FA380D" w:rsidRPr="0064624F" w:rsidRDefault="00B663D2" w:rsidP="00B15EAE">
      <w:pPr>
        <w:pStyle w:val="21"/>
        <w:tabs>
          <w:tab w:val="right" w:leader="dot" w:pos="8844"/>
        </w:tabs>
        <w:ind w:firstLine="632"/>
        <w:rPr>
          <w:rFonts w:cs="Times New Roman"/>
          <w:noProof/>
        </w:rPr>
      </w:pPr>
      <w:hyperlink w:anchor="_Toc688" w:history="1">
        <w:r w:rsidR="00DE1A8F" w:rsidRPr="0064624F">
          <w:rPr>
            <w:rFonts w:cs="Times New Roman"/>
            <w:noProof/>
          </w:rPr>
          <w:t>（二）优化绩效目标设置，提高绩效指标规范性。</w:t>
        </w:r>
        <w:r w:rsidR="00DE1A8F" w:rsidRPr="0064624F">
          <w:rPr>
            <w:rFonts w:cs="Times New Roman"/>
            <w:noProof/>
          </w:rPr>
          <w:tab/>
        </w:r>
        <w:r w:rsidR="00DE1A8F" w:rsidRPr="0064624F">
          <w:rPr>
            <w:rFonts w:cs="Times New Roman"/>
            <w:noProof/>
          </w:rPr>
          <w:fldChar w:fldCharType="begin"/>
        </w:r>
        <w:r w:rsidR="00DE1A8F" w:rsidRPr="0064624F">
          <w:rPr>
            <w:rFonts w:cs="Times New Roman"/>
            <w:noProof/>
          </w:rPr>
          <w:instrText xml:space="preserve"> PAGEREF _Toc688 \h </w:instrText>
        </w:r>
        <w:r w:rsidR="00DE1A8F" w:rsidRPr="0064624F">
          <w:rPr>
            <w:rFonts w:cs="Times New Roman"/>
            <w:noProof/>
          </w:rPr>
        </w:r>
        <w:r w:rsidR="00DE1A8F" w:rsidRPr="0064624F">
          <w:rPr>
            <w:rFonts w:cs="Times New Roman"/>
            <w:noProof/>
          </w:rPr>
          <w:fldChar w:fldCharType="separate"/>
        </w:r>
        <w:r>
          <w:rPr>
            <w:rFonts w:cs="Times New Roman"/>
            <w:noProof/>
          </w:rPr>
          <w:t>- 14 -</w:t>
        </w:r>
        <w:r w:rsidR="00DE1A8F" w:rsidRPr="0064624F">
          <w:rPr>
            <w:rFonts w:cs="Times New Roman"/>
            <w:noProof/>
          </w:rPr>
          <w:fldChar w:fldCharType="end"/>
        </w:r>
      </w:hyperlink>
    </w:p>
    <w:p w:rsidR="00FA380D" w:rsidRPr="0064624F" w:rsidRDefault="00B663D2">
      <w:pPr>
        <w:pStyle w:val="10"/>
        <w:tabs>
          <w:tab w:val="right" w:leader="dot" w:pos="8844"/>
        </w:tabs>
        <w:rPr>
          <w:rFonts w:cs="Times New Roman"/>
          <w:noProof/>
        </w:rPr>
      </w:pPr>
      <w:hyperlink w:anchor="_Toc27005" w:history="1">
        <w:r w:rsidR="00DE1A8F" w:rsidRPr="0064624F">
          <w:rPr>
            <w:rFonts w:cs="Times New Roman"/>
            <w:noProof/>
          </w:rPr>
          <w:t>附件：项目支出绩效自评复核表</w:t>
        </w:r>
        <w:r w:rsidR="00DE1A8F" w:rsidRPr="0064624F">
          <w:rPr>
            <w:rFonts w:cs="Times New Roman"/>
            <w:noProof/>
          </w:rPr>
          <w:tab/>
        </w:r>
        <w:r w:rsidR="00DE1A8F" w:rsidRPr="0064624F">
          <w:rPr>
            <w:rFonts w:cs="Times New Roman"/>
            <w:noProof/>
          </w:rPr>
          <w:fldChar w:fldCharType="begin"/>
        </w:r>
        <w:r w:rsidR="00DE1A8F" w:rsidRPr="0064624F">
          <w:rPr>
            <w:rFonts w:cs="Times New Roman"/>
            <w:noProof/>
          </w:rPr>
          <w:instrText xml:space="preserve"> PAGEREF _Toc27005 \h </w:instrText>
        </w:r>
        <w:r w:rsidR="00DE1A8F" w:rsidRPr="0064624F">
          <w:rPr>
            <w:rFonts w:cs="Times New Roman"/>
            <w:noProof/>
          </w:rPr>
        </w:r>
        <w:r w:rsidR="00DE1A8F" w:rsidRPr="0064624F">
          <w:rPr>
            <w:rFonts w:cs="Times New Roman"/>
            <w:noProof/>
          </w:rPr>
          <w:fldChar w:fldCharType="separate"/>
        </w:r>
        <w:r>
          <w:rPr>
            <w:rFonts w:cs="Times New Roman"/>
            <w:noProof/>
          </w:rPr>
          <w:t>- 15 -</w:t>
        </w:r>
        <w:r w:rsidR="00DE1A8F" w:rsidRPr="0064624F">
          <w:rPr>
            <w:rFonts w:cs="Times New Roman"/>
            <w:noProof/>
          </w:rPr>
          <w:fldChar w:fldCharType="end"/>
        </w:r>
      </w:hyperlink>
    </w:p>
    <w:p w:rsidR="00FA380D" w:rsidRPr="0064624F" w:rsidRDefault="00DE1A8F">
      <w:pPr>
        <w:ind w:firstLine="632"/>
        <w:rPr>
          <w:rFonts w:cs="Times New Roman"/>
        </w:rPr>
      </w:pPr>
      <w:r w:rsidRPr="0064624F">
        <w:rPr>
          <w:rFonts w:eastAsia="黑体" w:cs="Times New Roman"/>
        </w:rPr>
        <w:fldChar w:fldCharType="end"/>
      </w:r>
    </w:p>
    <w:p w:rsidR="00FA380D" w:rsidRPr="0064624F" w:rsidRDefault="00FA380D">
      <w:pPr>
        <w:ind w:firstLine="632"/>
        <w:rPr>
          <w:rFonts w:cs="Times New Roman"/>
        </w:rPr>
      </w:pPr>
    </w:p>
    <w:p w:rsidR="00FA380D" w:rsidRPr="0064624F" w:rsidRDefault="00FA380D">
      <w:pPr>
        <w:ind w:firstLine="632"/>
        <w:rPr>
          <w:rFonts w:cs="Times New Roman"/>
        </w:rPr>
        <w:sectPr w:rsidR="00FA380D" w:rsidRPr="0064624F">
          <w:pgSz w:w="11906" w:h="16838"/>
          <w:pgMar w:top="2098" w:right="1474" w:bottom="1985" w:left="1588" w:header="851" w:footer="1758" w:gutter="0"/>
          <w:cols w:space="425"/>
          <w:titlePg/>
          <w:docGrid w:type="linesAndChars" w:linePitch="579" w:charSpace="-849"/>
        </w:sectPr>
      </w:pPr>
    </w:p>
    <w:p w:rsidR="00FA380D" w:rsidRPr="0064624F" w:rsidRDefault="00DE1A8F">
      <w:pPr>
        <w:ind w:firstLineChars="0" w:firstLine="0"/>
        <w:jc w:val="center"/>
        <w:rPr>
          <w:rFonts w:eastAsia="方正小标宋简体" w:cs="Times New Roman"/>
          <w:sz w:val="44"/>
          <w:szCs w:val="44"/>
        </w:rPr>
      </w:pPr>
      <w:r w:rsidRPr="0064624F">
        <w:rPr>
          <w:rFonts w:eastAsia="方正小标宋简体" w:cs="Times New Roman"/>
          <w:sz w:val="44"/>
          <w:szCs w:val="44"/>
        </w:rPr>
        <w:lastRenderedPageBreak/>
        <w:t>新塘镇东部交通枢纽配套小学建设工程</w:t>
      </w:r>
    </w:p>
    <w:p w:rsidR="00FA380D" w:rsidRPr="0064624F" w:rsidRDefault="00DE1A8F">
      <w:pPr>
        <w:ind w:firstLineChars="0" w:firstLine="0"/>
        <w:jc w:val="center"/>
        <w:rPr>
          <w:rFonts w:eastAsia="方正小标宋简体" w:cs="Times New Roman"/>
          <w:sz w:val="44"/>
          <w:szCs w:val="44"/>
        </w:rPr>
      </w:pPr>
      <w:proofErr w:type="gramStart"/>
      <w:r w:rsidRPr="0064624F">
        <w:rPr>
          <w:rFonts w:eastAsia="方正小标宋简体" w:cs="Times New Roman"/>
          <w:sz w:val="44"/>
          <w:szCs w:val="44"/>
        </w:rPr>
        <w:t>穗财教</w:t>
      </w:r>
      <w:proofErr w:type="gramEnd"/>
      <w:r w:rsidRPr="0064624F">
        <w:rPr>
          <w:rFonts w:eastAsia="方正小标宋简体" w:cs="Times New Roman"/>
          <w:sz w:val="44"/>
          <w:szCs w:val="44"/>
        </w:rPr>
        <w:t>2023</w:t>
      </w:r>
      <w:r w:rsidRPr="0064624F">
        <w:rPr>
          <w:rFonts w:eastAsia="方正小标宋简体" w:cs="Times New Roman"/>
          <w:sz w:val="44"/>
          <w:szCs w:val="44"/>
        </w:rPr>
        <w:t>年</w:t>
      </w:r>
      <w:r w:rsidRPr="0064624F">
        <w:rPr>
          <w:rFonts w:eastAsia="方正小标宋简体" w:cs="Times New Roman"/>
          <w:sz w:val="44"/>
          <w:szCs w:val="44"/>
        </w:rPr>
        <w:t>64</w:t>
      </w:r>
      <w:r w:rsidRPr="0064624F">
        <w:rPr>
          <w:rFonts w:eastAsia="方正小标宋简体" w:cs="Times New Roman"/>
          <w:sz w:val="44"/>
          <w:szCs w:val="44"/>
        </w:rPr>
        <w:t>号自评复核意见</w:t>
      </w:r>
    </w:p>
    <w:p w:rsidR="00FA380D" w:rsidRPr="0064624F" w:rsidRDefault="00FA380D">
      <w:pPr>
        <w:ind w:firstLine="632"/>
        <w:rPr>
          <w:rFonts w:cs="Times New Roman"/>
        </w:rPr>
      </w:pPr>
    </w:p>
    <w:p w:rsidR="00FA380D" w:rsidRPr="0064624F" w:rsidRDefault="00DE1A8F">
      <w:pPr>
        <w:ind w:firstLine="632"/>
        <w:rPr>
          <w:rFonts w:cs="Times New Roman"/>
        </w:rPr>
      </w:pPr>
      <w:r w:rsidRPr="0064624F">
        <w:rPr>
          <w:rFonts w:cs="Times New Roman"/>
        </w:rPr>
        <w:t>根据《广州市增城区财政局关于开展</w:t>
      </w:r>
      <w:r w:rsidRPr="0064624F">
        <w:rPr>
          <w:rFonts w:cs="Times New Roman"/>
        </w:rPr>
        <w:t>2024</w:t>
      </w:r>
      <w:r w:rsidRPr="0064624F">
        <w:rPr>
          <w:rFonts w:cs="Times New Roman"/>
        </w:rPr>
        <w:t>年财政评价工作的通知》（增财〔</w:t>
      </w:r>
      <w:r w:rsidRPr="0064624F">
        <w:rPr>
          <w:rFonts w:cs="Times New Roman"/>
        </w:rPr>
        <w:t>2024</w:t>
      </w:r>
      <w:r w:rsidRPr="0064624F">
        <w:rPr>
          <w:rFonts w:cs="Times New Roman"/>
        </w:rPr>
        <w:t>〕</w:t>
      </w:r>
      <w:r w:rsidRPr="0064624F">
        <w:rPr>
          <w:rFonts w:cs="Times New Roman"/>
        </w:rPr>
        <w:t>178</w:t>
      </w:r>
      <w:r w:rsidRPr="0064624F">
        <w:rPr>
          <w:rFonts w:cs="Times New Roman"/>
        </w:rPr>
        <w:t>号），广东</w:t>
      </w:r>
      <w:proofErr w:type="gramStart"/>
      <w:r w:rsidRPr="0064624F">
        <w:rPr>
          <w:rFonts w:cs="Times New Roman"/>
        </w:rPr>
        <w:t>国众联</w:t>
      </w:r>
      <w:proofErr w:type="gramEnd"/>
      <w:r w:rsidRPr="0064624F">
        <w:rPr>
          <w:rFonts w:cs="Times New Roman"/>
        </w:rPr>
        <w:t>行资产评估土地房地产估价规划咨询有限公司（以下简称</w:t>
      </w:r>
      <w:r w:rsidRPr="0064624F">
        <w:rPr>
          <w:rFonts w:ascii="仿宋_GB2312" w:cs="Times New Roman" w:hint="eastAsia"/>
        </w:rPr>
        <w:t>“</w:t>
      </w:r>
      <w:r w:rsidRPr="0064624F">
        <w:rPr>
          <w:rFonts w:cs="Times New Roman"/>
        </w:rPr>
        <w:t>我机构</w:t>
      </w:r>
      <w:r w:rsidRPr="0064624F">
        <w:rPr>
          <w:rFonts w:ascii="仿宋_GB2312" w:cs="Times New Roman" w:hint="eastAsia"/>
        </w:rPr>
        <w:t>”</w:t>
      </w:r>
      <w:r w:rsidRPr="0064624F">
        <w:rPr>
          <w:rFonts w:cs="Times New Roman"/>
        </w:rPr>
        <w:t>）受广州市增城区财政局（以下简称</w:t>
      </w:r>
      <w:r w:rsidRPr="0064624F">
        <w:rPr>
          <w:rFonts w:ascii="仿宋_GB2312" w:cs="Times New Roman" w:hint="eastAsia"/>
        </w:rPr>
        <w:t>“</w:t>
      </w:r>
      <w:r w:rsidRPr="0064624F">
        <w:rPr>
          <w:rFonts w:cs="Times New Roman"/>
        </w:rPr>
        <w:t>区财政局</w:t>
      </w:r>
      <w:r w:rsidRPr="0064624F">
        <w:rPr>
          <w:rFonts w:ascii="仿宋_GB2312" w:cs="Times New Roman" w:hint="eastAsia"/>
        </w:rPr>
        <w:t>”</w:t>
      </w:r>
      <w:r w:rsidRPr="0064624F">
        <w:rPr>
          <w:rFonts w:cs="Times New Roman"/>
        </w:rPr>
        <w:t>）委托，作为广州市增城区</w:t>
      </w:r>
      <w:r w:rsidRPr="0064624F">
        <w:rPr>
          <w:rFonts w:cs="Times New Roman"/>
        </w:rPr>
        <w:t>2024</w:t>
      </w:r>
      <w:r w:rsidRPr="0064624F">
        <w:rPr>
          <w:rFonts w:cs="Times New Roman"/>
        </w:rPr>
        <w:t>年绩效管理服务单位，开展</w:t>
      </w:r>
      <w:r w:rsidRPr="0064624F">
        <w:rPr>
          <w:rFonts w:cs="Times New Roman"/>
        </w:rPr>
        <w:t>2024</w:t>
      </w:r>
      <w:r w:rsidRPr="0064624F">
        <w:rPr>
          <w:rFonts w:cs="Times New Roman"/>
        </w:rPr>
        <w:t>年增城区部门整体支出、财政支出项目绩效评价工作。根据《广州市增城区财政局关于印发</w:t>
      </w:r>
      <w:r w:rsidRPr="0064624F">
        <w:rPr>
          <w:rFonts w:cs="Times New Roman"/>
        </w:rPr>
        <w:t>2024</w:t>
      </w:r>
      <w:r w:rsidRPr="0064624F">
        <w:rPr>
          <w:rFonts w:cs="Times New Roman"/>
        </w:rPr>
        <w:t>年增城区区级财政资金绩效评价工作方案的通知》（增财〔</w:t>
      </w:r>
      <w:r w:rsidRPr="0064624F">
        <w:rPr>
          <w:rFonts w:cs="Times New Roman"/>
        </w:rPr>
        <w:t>2024</w:t>
      </w:r>
      <w:r w:rsidRPr="0064624F">
        <w:rPr>
          <w:rFonts w:cs="Times New Roman"/>
        </w:rPr>
        <w:t>〕</w:t>
      </w:r>
      <w:r w:rsidRPr="0064624F">
        <w:rPr>
          <w:rFonts w:cs="Times New Roman"/>
        </w:rPr>
        <w:t>212</w:t>
      </w:r>
      <w:r w:rsidRPr="0064624F">
        <w:rPr>
          <w:rFonts w:cs="Times New Roman"/>
        </w:rPr>
        <w:t>号）有关工作要求，对广州市增城区教育局</w:t>
      </w:r>
      <w:r w:rsidRPr="0064624F">
        <w:rPr>
          <w:rFonts w:cs="Times New Roman"/>
        </w:rPr>
        <w:t>2023</w:t>
      </w:r>
      <w:r w:rsidRPr="0064624F">
        <w:rPr>
          <w:rFonts w:cs="Times New Roman"/>
        </w:rPr>
        <w:t>年</w:t>
      </w:r>
      <w:r w:rsidRPr="0064624F">
        <w:rPr>
          <w:rFonts w:ascii="仿宋_GB2312" w:cs="Times New Roman" w:hint="eastAsia"/>
        </w:rPr>
        <w:t>“</w:t>
      </w:r>
      <w:r w:rsidRPr="0064624F">
        <w:rPr>
          <w:rFonts w:cs="Times New Roman"/>
        </w:rPr>
        <w:t>新塘镇东部交通枢纽配套小学建设工程穗财教</w:t>
      </w:r>
      <w:r w:rsidRPr="0064624F">
        <w:rPr>
          <w:rFonts w:cs="Times New Roman"/>
        </w:rPr>
        <w:t>2023</w:t>
      </w:r>
      <w:r w:rsidRPr="0064624F">
        <w:rPr>
          <w:rFonts w:cs="Times New Roman"/>
        </w:rPr>
        <w:t>年</w:t>
      </w:r>
      <w:r w:rsidRPr="0064624F">
        <w:rPr>
          <w:rFonts w:cs="Times New Roman"/>
        </w:rPr>
        <w:t>64</w:t>
      </w:r>
      <w:r w:rsidRPr="0064624F">
        <w:rPr>
          <w:rFonts w:cs="Times New Roman"/>
        </w:rPr>
        <w:t>号</w:t>
      </w:r>
      <w:r w:rsidRPr="0064624F">
        <w:rPr>
          <w:rFonts w:ascii="仿宋_GB2312" w:cs="Times New Roman" w:hint="eastAsia"/>
        </w:rPr>
        <w:t>”</w:t>
      </w:r>
      <w:r w:rsidRPr="0064624F">
        <w:rPr>
          <w:rFonts w:cs="Times New Roman"/>
        </w:rPr>
        <w:t>项目绩效自评报告及相关材料进行复核，项目资金主管部门为广州市增城区教育局（以下简称区教育局），具体实施单位为广州市新塘镇人民政府（以下简称新塘镇）。</w:t>
      </w:r>
    </w:p>
    <w:p w:rsidR="00FA380D" w:rsidRPr="0064624F" w:rsidRDefault="00DE1A8F">
      <w:pPr>
        <w:ind w:firstLine="632"/>
        <w:rPr>
          <w:rFonts w:cs="Times New Roman"/>
        </w:rPr>
      </w:pPr>
      <w:r w:rsidRPr="0064624F">
        <w:rPr>
          <w:rFonts w:cs="Times New Roman"/>
        </w:rPr>
        <w:t>复核意见是在审阅</w:t>
      </w:r>
      <w:r w:rsidR="000F20D5" w:rsidRPr="0064624F">
        <w:rPr>
          <w:rFonts w:cs="Times New Roman"/>
        </w:rPr>
        <w:t>新塘镇</w:t>
      </w:r>
      <w:r w:rsidRPr="0064624F">
        <w:rPr>
          <w:rFonts w:cs="Times New Roman"/>
        </w:rPr>
        <w:t>报送材料的基础上形成的，</w:t>
      </w:r>
      <w:r w:rsidR="000F20D5" w:rsidRPr="0064624F">
        <w:rPr>
          <w:rFonts w:cs="Times New Roman"/>
        </w:rPr>
        <w:t>新塘镇</w:t>
      </w:r>
      <w:r w:rsidRPr="0064624F">
        <w:rPr>
          <w:rFonts w:cs="Times New Roman"/>
        </w:rPr>
        <w:t>应对所报送各类材料的真实性、合法性负责。复核小组审阅</w:t>
      </w:r>
      <w:r w:rsidR="000F20D5" w:rsidRPr="0064624F">
        <w:rPr>
          <w:rFonts w:cs="Times New Roman"/>
        </w:rPr>
        <w:t>新塘镇</w:t>
      </w:r>
      <w:r w:rsidRPr="0064624F">
        <w:rPr>
          <w:rFonts w:cs="Times New Roman"/>
        </w:rPr>
        <w:t>提供的自评表、自评报告及相关材料，经过书面评价和现场核查，对照评价指标和标准及有关政策进行评议和打分，本项目第三方机构自评复核评分为</w:t>
      </w:r>
      <w:r w:rsidRPr="0064624F">
        <w:rPr>
          <w:rFonts w:cs="Times New Roman"/>
        </w:rPr>
        <w:t>80.2</w:t>
      </w:r>
      <w:r w:rsidRPr="0064624F">
        <w:rPr>
          <w:rFonts w:cs="Times New Roman"/>
        </w:rPr>
        <w:t>分（满分</w:t>
      </w:r>
      <w:r w:rsidRPr="0064624F">
        <w:rPr>
          <w:rFonts w:cs="Times New Roman"/>
        </w:rPr>
        <w:t>100</w:t>
      </w:r>
      <w:r w:rsidRPr="0064624F">
        <w:rPr>
          <w:rFonts w:cs="Times New Roman"/>
        </w:rPr>
        <w:t>分），绩效等级为</w:t>
      </w:r>
      <w:r w:rsidRPr="0064624F">
        <w:rPr>
          <w:rFonts w:ascii="仿宋_GB2312" w:cs="Times New Roman" w:hint="eastAsia"/>
        </w:rPr>
        <w:t>“</w:t>
      </w:r>
      <w:r w:rsidRPr="0064624F">
        <w:rPr>
          <w:rFonts w:cs="Times New Roman"/>
        </w:rPr>
        <w:t>良</w:t>
      </w:r>
      <w:r w:rsidRPr="0064624F">
        <w:rPr>
          <w:rFonts w:ascii="仿宋_GB2312" w:cs="Times New Roman" w:hint="eastAsia"/>
        </w:rPr>
        <w:t>”</w:t>
      </w:r>
      <w:r w:rsidRPr="0064624F">
        <w:rPr>
          <w:rFonts w:cs="Times New Roman"/>
        </w:rPr>
        <w:t>。</w:t>
      </w:r>
    </w:p>
    <w:p w:rsidR="00FA380D" w:rsidRPr="0064624F" w:rsidRDefault="00DE1A8F">
      <w:pPr>
        <w:pStyle w:val="1"/>
        <w:ind w:firstLine="632"/>
        <w:rPr>
          <w:rFonts w:cs="Times New Roman"/>
        </w:rPr>
      </w:pPr>
      <w:bookmarkStart w:id="0" w:name="_Toc15382"/>
      <w:bookmarkStart w:id="1" w:name="_Toc150282646"/>
      <w:bookmarkStart w:id="2" w:name="_Toc6852"/>
      <w:bookmarkStart w:id="3" w:name="_Toc21833"/>
      <w:r w:rsidRPr="0064624F">
        <w:rPr>
          <w:rFonts w:cs="Times New Roman"/>
        </w:rPr>
        <w:lastRenderedPageBreak/>
        <w:t>一、自评组织情况</w:t>
      </w:r>
      <w:bookmarkEnd w:id="0"/>
      <w:bookmarkEnd w:id="1"/>
      <w:bookmarkEnd w:id="2"/>
      <w:bookmarkEnd w:id="3"/>
    </w:p>
    <w:p w:rsidR="00FA380D" w:rsidRPr="0064624F" w:rsidRDefault="00DE1A8F">
      <w:pPr>
        <w:ind w:firstLine="632"/>
        <w:rPr>
          <w:rFonts w:cs="Times New Roman"/>
        </w:rPr>
      </w:pPr>
      <w:r w:rsidRPr="0064624F">
        <w:rPr>
          <w:rFonts w:cs="Times New Roman"/>
        </w:rPr>
        <w:t>根据新塘镇提供的《项目支出绩效自评表》《增城区</w:t>
      </w:r>
      <w:r w:rsidRPr="0064624F">
        <w:rPr>
          <w:rFonts w:cs="Times New Roman"/>
        </w:rPr>
        <w:t>2023</w:t>
      </w:r>
      <w:r w:rsidRPr="0064624F">
        <w:rPr>
          <w:rFonts w:cs="Times New Roman"/>
        </w:rPr>
        <w:t>年新塘镇东部交通枢纽配套小学建设工程绩效自评报告》及相关的佐证材料，本项目年度预算为</w:t>
      </w:r>
      <w:r w:rsidRPr="0064624F">
        <w:rPr>
          <w:rFonts w:cs="Times New Roman"/>
        </w:rPr>
        <w:t>300</w:t>
      </w:r>
      <w:r w:rsidRPr="0064624F">
        <w:rPr>
          <w:rFonts w:cs="Times New Roman"/>
        </w:rPr>
        <w:t>万元，</w:t>
      </w:r>
      <w:r w:rsidRPr="0064624F">
        <w:rPr>
          <w:rFonts w:cs="Times New Roman"/>
        </w:rPr>
        <w:t>2023</w:t>
      </w:r>
      <w:r w:rsidRPr="0064624F">
        <w:rPr>
          <w:rFonts w:cs="Times New Roman"/>
        </w:rPr>
        <w:t>年共支出财政资金</w:t>
      </w:r>
      <w:r w:rsidRPr="0064624F">
        <w:rPr>
          <w:rFonts w:cs="Times New Roman"/>
        </w:rPr>
        <w:t>300</w:t>
      </w:r>
      <w:r w:rsidRPr="0064624F">
        <w:rPr>
          <w:rFonts w:cs="Times New Roman"/>
        </w:rPr>
        <w:t>万元。自评组织工作开展较及时，积极配合现场核查，但项目存在管理措施有待完善，绩效指标设置不够规范完整等问题，绩效评价工作的认识有待加强。</w:t>
      </w:r>
    </w:p>
    <w:p w:rsidR="00FA380D" w:rsidRPr="0064624F" w:rsidRDefault="00DE1A8F">
      <w:pPr>
        <w:pStyle w:val="1"/>
        <w:ind w:firstLine="632"/>
        <w:rPr>
          <w:rFonts w:cs="Times New Roman"/>
        </w:rPr>
      </w:pPr>
      <w:bookmarkStart w:id="4" w:name="_Toc3120"/>
      <w:bookmarkStart w:id="5" w:name="_Toc28720"/>
      <w:bookmarkStart w:id="6" w:name="_Toc150282647"/>
      <w:bookmarkStart w:id="7" w:name="_Toc11457"/>
      <w:r w:rsidRPr="0064624F">
        <w:rPr>
          <w:rFonts w:cs="Times New Roman"/>
        </w:rPr>
        <w:t>二、项目基本情况</w:t>
      </w:r>
      <w:bookmarkEnd w:id="4"/>
      <w:bookmarkEnd w:id="5"/>
      <w:bookmarkEnd w:id="6"/>
      <w:bookmarkEnd w:id="7"/>
    </w:p>
    <w:p w:rsidR="00FA380D" w:rsidRPr="0064624F" w:rsidRDefault="00DE1A8F" w:rsidP="00FD42A3">
      <w:pPr>
        <w:pStyle w:val="20"/>
        <w:ind w:firstLine="632"/>
        <w:rPr>
          <w:rFonts w:cs="Times New Roman"/>
        </w:rPr>
      </w:pPr>
      <w:bookmarkStart w:id="8" w:name="_Toc150282648"/>
      <w:bookmarkStart w:id="9" w:name="_Toc12992"/>
      <w:bookmarkStart w:id="10" w:name="_Toc12461"/>
      <w:bookmarkStart w:id="11" w:name="_Toc20036"/>
      <w:r w:rsidRPr="0064624F">
        <w:rPr>
          <w:rFonts w:cs="Times New Roman"/>
        </w:rPr>
        <w:t>（一）项目背景</w:t>
      </w:r>
      <w:bookmarkEnd w:id="8"/>
      <w:r w:rsidRPr="0064624F">
        <w:rPr>
          <w:rFonts w:cs="Times New Roman"/>
        </w:rPr>
        <w:t>。</w:t>
      </w:r>
      <w:bookmarkEnd w:id="9"/>
      <w:bookmarkEnd w:id="10"/>
      <w:bookmarkEnd w:id="11"/>
    </w:p>
    <w:p w:rsidR="00FA380D" w:rsidRPr="0064624F" w:rsidRDefault="00DE1A8F">
      <w:pPr>
        <w:ind w:firstLine="632"/>
        <w:rPr>
          <w:rFonts w:cs="Times New Roman"/>
        </w:rPr>
      </w:pPr>
      <w:bookmarkStart w:id="12" w:name="_Toc150282649"/>
      <w:r w:rsidRPr="0064624F">
        <w:rPr>
          <w:rFonts w:cs="Times New Roman"/>
        </w:rPr>
        <w:t>随着城镇发展水平的逐步提高及广州市东部交通枢纽规划的落实，增城区义务教育阶段学校布局建设步伐相对滞后的问题日益突出。教育资源布局不够合理、结构性不足，部分镇街</w:t>
      </w:r>
      <w:r w:rsidRPr="0064624F">
        <w:rPr>
          <w:rFonts w:ascii="仿宋_GB2312" w:cs="Times New Roman" w:hint="eastAsia"/>
        </w:rPr>
        <w:t>“</w:t>
      </w:r>
      <w:r w:rsidRPr="0064624F">
        <w:rPr>
          <w:rFonts w:cs="Times New Roman"/>
        </w:rPr>
        <w:t>入学难</w:t>
      </w:r>
      <w:r w:rsidRPr="0064624F">
        <w:rPr>
          <w:rFonts w:ascii="仿宋_GB2312" w:cs="Times New Roman" w:hint="eastAsia"/>
        </w:rPr>
        <w:t>”</w:t>
      </w:r>
      <w:r w:rsidRPr="0064624F">
        <w:rPr>
          <w:rFonts w:cs="Times New Roman"/>
        </w:rPr>
        <w:t>等问题成为群众关注的热点问题。新塘镇作为增城区工商重镇，经济基础与同区其他镇街相比更为扎实，人口数量在全区排名第一，且呈不断增长趋势。随着二孩政策全面放开，新塘镇适龄入学人口数量在近几年呈增长趋势，给新塘镇义务教育阶段学位供给带来巨大压力，需要尽快在新塘镇新建学校，增加学位供给。</w:t>
      </w:r>
    </w:p>
    <w:p w:rsidR="00FA380D" w:rsidRPr="0064624F" w:rsidRDefault="00DE1A8F">
      <w:pPr>
        <w:ind w:firstLine="632"/>
        <w:rPr>
          <w:rFonts w:cs="Times New Roman"/>
        </w:rPr>
      </w:pPr>
      <w:r w:rsidRPr="0064624F">
        <w:rPr>
          <w:rFonts w:cs="Times New Roman"/>
        </w:rPr>
        <w:t>为解决未来新塘镇东部交通枢纽范围内的学位需求，广州市增城区人民政府及广州市增城区教育局对范围内的教育资源进行规划，完善新塘镇东部交通枢纽周边配套，计划在新塘镇东部交</w:t>
      </w:r>
      <w:r w:rsidRPr="0064624F">
        <w:rPr>
          <w:rFonts w:cs="Times New Roman"/>
        </w:rPr>
        <w:lastRenderedPageBreak/>
        <w:t>通枢纽范围建设小学一所，缓解学位紧张的压力，为加快建设东部交通枢纽注入新动力。</w:t>
      </w:r>
    </w:p>
    <w:p w:rsidR="00FA380D" w:rsidRPr="0064624F" w:rsidRDefault="00DE1A8F">
      <w:pPr>
        <w:ind w:firstLine="632"/>
        <w:rPr>
          <w:rFonts w:cs="Times New Roman"/>
        </w:rPr>
      </w:pPr>
      <w:r w:rsidRPr="0064624F">
        <w:rPr>
          <w:rFonts w:cs="Times New Roman"/>
        </w:rPr>
        <w:t>根据《增城区教育局关于落实新塘镇东部交通枢纽范围（原新围社）规划小学建设的请示》（</w:t>
      </w:r>
      <w:proofErr w:type="gramStart"/>
      <w:r w:rsidRPr="0064624F">
        <w:rPr>
          <w:rFonts w:cs="Times New Roman"/>
        </w:rPr>
        <w:t>增教报</w:t>
      </w:r>
      <w:proofErr w:type="gramEnd"/>
      <w:r w:rsidRPr="0064624F">
        <w:rPr>
          <w:rFonts w:cs="Times New Roman"/>
        </w:rPr>
        <w:t>〔</w:t>
      </w:r>
      <w:r w:rsidRPr="0064624F">
        <w:rPr>
          <w:rFonts w:cs="Times New Roman"/>
        </w:rPr>
        <w:t>2019</w:t>
      </w:r>
      <w:r w:rsidRPr="0064624F">
        <w:rPr>
          <w:rFonts w:cs="Times New Roman"/>
        </w:rPr>
        <w:t>〕</w:t>
      </w:r>
      <w:r w:rsidRPr="0064624F">
        <w:rPr>
          <w:rFonts w:cs="Times New Roman"/>
        </w:rPr>
        <w:t>46</w:t>
      </w:r>
      <w:r w:rsidRPr="0064624F">
        <w:rPr>
          <w:rFonts w:cs="Times New Roman"/>
        </w:rPr>
        <w:t>号），区教育局向增城区人民政府申请实施新塘镇东部交通枢纽范围（原新围社）规划小学的项目建设，并申请项目工程建设资金纳入区财政安排。根据《增城区人民政府办公室文件呈批表》，增城区人民政府批复同意并批示项目建设交由新塘镇人民政府实施。</w:t>
      </w:r>
    </w:p>
    <w:p w:rsidR="00FA380D" w:rsidRPr="0064624F" w:rsidRDefault="00DE1A8F" w:rsidP="00FD42A3">
      <w:pPr>
        <w:pStyle w:val="20"/>
        <w:ind w:firstLine="632"/>
        <w:rPr>
          <w:rFonts w:cs="Times New Roman"/>
        </w:rPr>
      </w:pPr>
      <w:bookmarkStart w:id="13" w:name="_Toc455"/>
      <w:bookmarkStart w:id="14" w:name="_Toc17608"/>
      <w:bookmarkStart w:id="15" w:name="_Toc12010"/>
      <w:r w:rsidRPr="0064624F">
        <w:rPr>
          <w:rFonts w:cs="Times New Roman"/>
        </w:rPr>
        <w:t>（二）项目实施及完成情况</w:t>
      </w:r>
      <w:bookmarkEnd w:id="12"/>
      <w:r w:rsidRPr="0064624F">
        <w:rPr>
          <w:rFonts w:cs="Times New Roman"/>
        </w:rPr>
        <w:t>。</w:t>
      </w:r>
      <w:bookmarkEnd w:id="13"/>
      <w:bookmarkEnd w:id="14"/>
      <w:bookmarkEnd w:id="15"/>
    </w:p>
    <w:p w:rsidR="00FA380D" w:rsidRPr="0064624F" w:rsidRDefault="00DE1A8F">
      <w:pPr>
        <w:ind w:firstLine="632"/>
        <w:rPr>
          <w:rFonts w:cs="Times New Roman"/>
        </w:rPr>
      </w:pPr>
      <w:bookmarkStart w:id="16" w:name="_Toc150282650"/>
      <w:r w:rsidRPr="0064624F">
        <w:rPr>
          <w:rFonts w:cs="Times New Roman"/>
        </w:rPr>
        <w:t>2020</w:t>
      </w:r>
      <w:r w:rsidRPr="0064624F">
        <w:rPr>
          <w:rFonts w:cs="Times New Roman"/>
        </w:rPr>
        <w:t>年</w:t>
      </w:r>
      <w:r w:rsidRPr="0064624F">
        <w:rPr>
          <w:rFonts w:cs="Times New Roman"/>
        </w:rPr>
        <w:t>3</w:t>
      </w:r>
      <w:r w:rsidRPr="0064624F">
        <w:rPr>
          <w:rFonts w:cs="Times New Roman"/>
        </w:rPr>
        <w:t>月，广州市增城区发展和</w:t>
      </w:r>
      <w:proofErr w:type="gramStart"/>
      <w:r w:rsidRPr="0064624F">
        <w:rPr>
          <w:rFonts w:cs="Times New Roman"/>
        </w:rPr>
        <w:t>改革局</w:t>
      </w:r>
      <w:proofErr w:type="gramEnd"/>
      <w:r w:rsidRPr="0064624F">
        <w:rPr>
          <w:rFonts w:cs="Times New Roman"/>
        </w:rPr>
        <w:t>批复了广州市增城区教育局报送的可行性研究报告，根据《广州市增城区发展和改革局关于新塘镇东部交通枢纽配套小学建设工程可行性研究报告的批复》（穗增发改投〔</w:t>
      </w:r>
      <w:r w:rsidRPr="0064624F">
        <w:rPr>
          <w:rFonts w:cs="Times New Roman"/>
        </w:rPr>
        <w:t>2020</w:t>
      </w:r>
      <w:r w:rsidRPr="0064624F">
        <w:rPr>
          <w:rFonts w:cs="Times New Roman"/>
        </w:rPr>
        <w:t>〕</w:t>
      </w:r>
      <w:r w:rsidRPr="0064624F">
        <w:rPr>
          <w:rFonts w:cs="Times New Roman"/>
        </w:rPr>
        <w:t>46</w:t>
      </w:r>
      <w:r w:rsidRPr="0064624F">
        <w:rPr>
          <w:rFonts w:cs="Times New Roman"/>
        </w:rPr>
        <w:t>号），项目建筑面积</w:t>
      </w:r>
      <w:r w:rsidRPr="0064624F">
        <w:rPr>
          <w:rFonts w:cs="Times New Roman"/>
        </w:rPr>
        <w:t>24845.5</w:t>
      </w:r>
      <w:r w:rsidRPr="0064624F">
        <w:rPr>
          <w:rFonts w:cs="Times New Roman"/>
        </w:rPr>
        <w:t>平方米，建设内容包括教学楼</w:t>
      </w:r>
      <w:r w:rsidRPr="0064624F">
        <w:rPr>
          <w:rFonts w:cs="Times New Roman"/>
        </w:rPr>
        <w:t>3</w:t>
      </w:r>
      <w:r w:rsidRPr="0064624F">
        <w:rPr>
          <w:rFonts w:cs="Times New Roman"/>
        </w:rPr>
        <w:t>幢、午休宿舍楼</w:t>
      </w:r>
      <w:r w:rsidRPr="0064624F">
        <w:rPr>
          <w:rFonts w:cs="Times New Roman"/>
        </w:rPr>
        <w:t>1</w:t>
      </w:r>
      <w:r w:rsidRPr="0064624F">
        <w:rPr>
          <w:rFonts w:cs="Times New Roman"/>
        </w:rPr>
        <w:t>幢、羽毛球场</w:t>
      </w:r>
      <w:r w:rsidRPr="0064624F">
        <w:rPr>
          <w:rFonts w:cs="Times New Roman"/>
        </w:rPr>
        <w:t>2</w:t>
      </w:r>
      <w:r w:rsidRPr="0064624F">
        <w:rPr>
          <w:rFonts w:cs="Times New Roman"/>
        </w:rPr>
        <w:t>个、游泳池</w:t>
      </w:r>
      <w:r w:rsidRPr="0064624F">
        <w:rPr>
          <w:rFonts w:cs="Times New Roman"/>
        </w:rPr>
        <w:t>1</w:t>
      </w:r>
      <w:r w:rsidRPr="0064624F">
        <w:rPr>
          <w:rFonts w:cs="Times New Roman"/>
        </w:rPr>
        <w:t>个，配套车库、地下室等配套用房及公用工程系统，并配套建设红线内道路与广场、绿化、围墙以及配套安全设施、安防管理系统等设施。项目预计总投资为</w:t>
      </w:r>
      <w:r w:rsidRPr="0064624F">
        <w:rPr>
          <w:rFonts w:cs="Times New Roman"/>
        </w:rPr>
        <w:t>22144.74</w:t>
      </w:r>
      <w:r w:rsidRPr="0064624F">
        <w:rPr>
          <w:rFonts w:cs="Times New Roman"/>
        </w:rPr>
        <w:t>万元，其中工程费用为</w:t>
      </w:r>
      <w:r w:rsidRPr="0064624F">
        <w:rPr>
          <w:rFonts w:cs="Times New Roman"/>
        </w:rPr>
        <w:t>16888.50</w:t>
      </w:r>
      <w:r w:rsidRPr="0064624F">
        <w:rPr>
          <w:rFonts w:cs="Times New Roman"/>
        </w:rPr>
        <w:t>万元。</w:t>
      </w:r>
    </w:p>
    <w:p w:rsidR="00FA380D" w:rsidRPr="0064624F" w:rsidRDefault="00DE1A8F">
      <w:pPr>
        <w:ind w:firstLine="632"/>
        <w:rPr>
          <w:rFonts w:cs="Times New Roman"/>
        </w:rPr>
      </w:pPr>
      <w:r w:rsidRPr="0064624F">
        <w:rPr>
          <w:rFonts w:cs="Times New Roman"/>
        </w:rPr>
        <w:t>2020</w:t>
      </w:r>
      <w:r w:rsidRPr="0064624F">
        <w:rPr>
          <w:rFonts w:cs="Times New Roman"/>
        </w:rPr>
        <w:t>年</w:t>
      </w:r>
      <w:r w:rsidRPr="0064624F">
        <w:rPr>
          <w:rFonts w:cs="Times New Roman"/>
        </w:rPr>
        <w:t>3</w:t>
      </w:r>
      <w:r w:rsidRPr="0064624F">
        <w:rPr>
          <w:rFonts w:cs="Times New Roman"/>
        </w:rPr>
        <w:t>月新塘镇获得项目可行性研究报告的批复后，着手开展工程招投标工作，根据《关于采用设计施工总承包方式招标的函》，项目采用设计施工总承包方式进行招标。根据《招标申</w:t>
      </w:r>
      <w:r w:rsidRPr="0064624F">
        <w:rPr>
          <w:rFonts w:cs="Times New Roman"/>
        </w:rPr>
        <w:lastRenderedPageBreak/>
        <w:t>请函》内容，新塘镇东部交通枢纽配套小学建设工程勘察设计施工总承包招标工作委托广东重工建设监理有限公司代理招标。</w:t>
      </w:r>
    </w:p>
    <w:p w:rsidR="00FA380D" w:rsidRPr="0064624F" w:rsidRDefault="00DE1A8F">
      <w:pPr>
        <w:ind w:firstLine="632"/>
        <w:rPr>
          <w:rFonts w:cs="Times New Roman"/>
        </w:rPr>
      </w:pPr>
      <w:r w:rsidRPr="0064624F">
        <w:rPr>
          <w:rFonts w:cs="Times New Roman"/>
        </w:rPr>
        <w:t>2020</w:t>
      </w:r>
      <w:r w:rsidRPr="0064624F">
        <w:rPr>
          <w:rFonts w:cs="Times New Roman"/>
        </w:rPr>
        <w:t>年</w:t>
      </w:r>
      <w:r w:rsidRPr="0064624F">
        <w:rPr>
          <w:rFonts w:cs="Times New Roman"/>
        </w:rPr>
        <w:t>6</w:t>
      </w:r>
      <w:r w:rsidRPr="0064624F">
        <w:rPr>
          <w:rFonts w:cs="Times New Roman"/>
        </w:rPr>
        <w:t>月，项目在广州公共资源交易中心上发布了招标公告，最终选定由广东恒辉建设集团股份有限公司（施工单位）、广州智海建筑设计有限公司（设计单位）、建</w:t>
      </w:r>
      <w:proofErr w:type="gramStart"/>
      <w:r w:rsidRPr="0064624F">
        <w:rPr>
          <w:rFonts w:cs="Times New Roman"/>
        </w:rPr>
        <w:t>勘</w:t>
      </w:r>
      <w:proofErr w:type="gramEnd"/>
      <w:r w:rsidRPr="0064624F">
        <w:rPr>
          <w:rFonts w:cs="Times New Roman"/>
        </w:rPr>
        <w:t>勘测有限公司（勘察单位）组成的联合体为项目中标单位，</w:t>
      </w:r>
      <w:r w:rsidRPr="0064624F">
        <w:rPr>
          <w:rFonts w:cs="Times New Roman"/>
        </w:rPr>
        <w:t>2020</w:t>
      </w:r>
      <w:r w:rsidRPr="0064624F">
        <w:rPr>
          <w:rFonts w:cs="Times New Roman"/>
        </w:rPr>
        <w:t>年</w:t>
      </w:r>
      <w:r w:rsidRPr="0064624F">
        <w:rPr>
          <w:rFonts w:cs="Times New Roman"/>
        </w:rPr>
        <w:t>8</w:t>
      </w:r>
      <w:r w:rsidRPr="0064624F">
        <w:rPr>
          <w:rFonts w:cs="Times New Roman"/>
        </w:rPr>
        <w:t>月发出《中标通知书》，</w:t>
      </w:r>
      <w:r w:rsidRPr="0064624F">
        <w:rPr>
          <w:rFonts w:cs="Times New Roman"/>
        </w:rPr>
        <w:t>2020</w:t>
      </w:r>
      <w:r w:rsidRPr="0064624F">
        <w:rPr>
          <w:rFonts w:cs="Times New Roman"/>
        </w:rPr>
        <w:t>年</w:t>
      </w:r>
      <w:r w:rsidRPr="0064624F">
        <w:rPr>
          <w:rFonts w:cs="Times New Roman"/>
        </w:rPr>
        <w:t>8</w:t>
      </w:r>
      <w:r w:rsidRPr="0064624F">
        <w:rPr>
          <w:rFonts w:cs="Times New Roman"/>
        </w:rPr>
        <w:t>月</w:t>
      </w:r>
      <w:r w:rsidRPr="0064624F">
        <w:rPr>
          <w:rFonts w:cs="Times New Roman"/>
        </w:rPr>
        <w:t>17</w:t>
      </w:r>
      <w:r w:rsidRPr="0064624F">
        <w:rPr>
          <w:rFonts w:cs="Times New Roman"/>
        </w:rPr>
        <w:t>日，广州市增城区新塘镇人民政府与广东恒辉建设集团股份有限公司（主体单位）、广州智海建筑设计有限公司（成员单位）、建</w:t>
      </w:r>
      <w:proofErr w:type="gramStart"/>
      <w:r w:rsidRPr="0064624F">
        <w:rPr>
          <w:rFonts w:cs="Times New Roman"/>
        </w:rPr>
        <w:t>勘</w:t>
      </w:r>
      <w:proofErr w:type="gramEnd"/>
      <w:r w:rsidRPr="0064624F">
        <w:rPr>
          <w:rFonts w:cs="Times New Roman"/>
        </w:rPr>
        <w:t>勘测有限公司（成员单位）签订《新塘镇东部交通枢纽配套小学建设工程勘察设计施工总承包合同》，约定项目计划开始工作时间为</w:t>
      </w:r>
      <w:r w:rsidRPr="0064624F">
        <w:rPr>
          <w:rFonts w:cs="Times New Roman"/>
        </w:rPr>
        <w:t>2020</w:t>
      </w:r>
      <w:r w:rsidRPr="0064624F">
        <w:rPr>
          <w:rFonts w:cs="Times New Roman"/>
        </w:rPr>
        <w:t>年</w:t>
      </w:r>
      <w:r w:rsidRPr="0064624F">
        <w:rPr>
          <w:rFonts w:cs="Times New Roman"/>
        </w:rPr>
        <w:t>7</w:t>
      </w:r>
      <w:r w:rsidRPr="0064624F">
        <w:rPr>
          <w:rFonts w:cs="Times New Roman"/>
        </w:rPr>
        <w:t>月</w:t>
      </w:r>
      <w:r w:rsidRPr="0064624F">
        <w:rPr>
          <w:rFonts w:cs="Times New Roman"/>
        </w:rPr>
        <w:t>20</w:t>
      </w:r>
      <w:r w:rsidRPr="0064624F">
        <w:rPr>
          <w:rFonts w:cs="Times New Roman"/>
        </w:rPr>
        <w:t>日，计划竣工日期</w:t>
      </w:r>
      <w:r w:rsidRPr="0064624F">
        <w:rPr>
          <w:rFonts w:cs="Times New Roman"/>
        </w:rPr>
        <w:t>2021</w:t>
      </w:r>
      <w:r w:rsidRPr="0064624F">
        <w:rPr>
          <w:rFonts w:cs="Times New Roman"/>
        </w:rPr>
        <w:t>年</w:t>
      </w:r>
      <w:r w:rsidRPr="0064624F">
        <w:rPr>
          <w:rFonts w:cs="Times New Roman"/>
        </w:rPr>
        <w:t>6</w:t>
      </w:r>
      <w:r w:rsidRPr="0064624F">
        <w:rPr>
          <w:rFonts w:cs="Times New Roman"/>
        </w:rPr>
        <w:t>月</w:t>
      </w:r>
      <w:r w:rsidRPr="0064624F">
        <w:rPr>
          <w:rFonts w:cs="Times New Roman"/>
        </w:rPr>
        <w:t>30</w:t>
      </w:r>
      <w:r w:rsidRPr="0064624F">
        <w:rPr>
          <w:rFonts w:cs="Times New Roman"/>
        </w:rPr>
        <w:t>日，项目建设工期为</w:t>
      </w:r>
      <w:r w:rsidRPr="0064624F">
        <w:rPr>
          <w:rFonts w:cs="Times New Roman"/>
        </w:rPr>
        <w:t>346</w:t>
      </w:r>
      <w:r w:rsidRPr="0064624F">
        <w:rPr>
          <w:rFonts w:cs="Times New Roman"/>
        </w:rPr>
        <w:t>个日历天，合同承包价为</w:t>
      </w:r>
      <w:r w:rsidRPr="0064624F">
        <w:rPr>
          <w:rFonts w:cs="Times New Roman"/>
        </w:rPr>
        <w:t>16554.29</w:t>
      </w:r>
      <w:r w:rsidRPr="0064624F">
        <w:rPr>
          <w:rFonts w:cs="Times New Roman"/>
        </w:rPr>
        <w:t>万元。</w:t>
      </w:r>
    </w:p>
    <w:p w:rsidR="00FA380D" w:rsidRPr="0064624F" w:rsidRDefault="00DE1A8F">
      <w:pPr>
        <w:ind w:firstLine="632"/>
        <w:rPr>
          <w:rFonts w:cs="Times New Roman"/>
        </w:rPr>
      </w:pPr>
      <w:r w:rsidRPr="0064624F">
        <w:rPr>
          <w:rFonts w:cs="Times New Roman"/>
        </w:rPr>
        <w:t>2020</w:t>
      </w:r>
      <w:r w:rsidRPr="0064624F">
        <w:rPr>
          <w:rFonts w:cs="Times New Roman"/>
        </w:rPr>
        <w:t>年</w:t>
      </w:r>
      <w:r w:rsidRPr="0064624F">
        <w:rPr>
          <w:rFonts w:cs="Times New Roman"/>
        </w:rPr>
        <w:t>8</w:t>
      </w:r>
      <w:r w:rsidRPr="0064624F">
        <w:rPr>
          <w:rFonts w:cs="Times New Roman"/>
        </w:rPr>
        <w:t>月，项目在广州公共资源交易中心上发布施工监理招标公告，最终选定广东省建筑工程监理有限公司与广东广华晨建设有限公司组成的联合体为项目监理中标单位，</w:t>
      </w:r>
      <w:r w:rsidRPr="0064624F">
        <w:rPr>
          <w:rFonts w:cs="Times New Roman"/>
        </w:rPr>
        <w:t>2020</w:t>
      </w:r>
      <w:r w:rsidRPr="0064624F">
        <w:rPr>
          <w:rFonts w:cs="Times New Roman"/>
        </w:rPr>
        <w:t>年</w:t>
      </w:r>
      <w:r w:rsidRPr="0064624F">
        <w:rPr>
          <w:rFonts w:cs="Times New Roman"/>
        </w:rPr>
        <w:t>9</w:t>
      </w:r>
      <w:r w:rsidRPr="0064624F">
        <w:rPr>
          <w:rFonts w:cs="Times New Roman"/>
        </w:rPr>
        <w:t>月发出《中标通知书》并签订监理合同。</w:t>
      </w:r>
    </w:p>
    <w:p w:rsidR="00FA380D" w:rsidRPr="0064624F" w:rsidRDefault="00DE1A8F">
      <w:pPr>
        <w:ind w:firstLine="632"/>
        <w:rPr>
          <w:rFonts w:cs="Times New Roman"/>
        </w:rPr>
      </w:pPr>
      <w:r w:rsidRPr="0064624F">
        <w:rPr>
          <w:rFonts w:cs="Times New Roman"/>
        </w:rPr>
        <w:t>2020</w:t>
      </w:r>
      <w:r w:rsidRPr="0064624F">
        <w:rPr>
          <w:rFonts w:cs="Times New Roman"/>
        </w:rPr>
        <w:t>年</w:t>
      </w:r>
      <w:r w:rsidRPr="0064624F">
        <w:rPr>
          <w:rFonts w:cs="Times New Roman"/>
        </w:rPr>
        <w:t>12</w:t>
      </w:r>
      <w:r w:rsidRPr="0064624F">
        <w:rPr>
          <w:rFonts w:cs="Times New Roman"/>
        </w:rPr>
        <w:t>月施工单位广东恒辉建设集团股份有限公司编制了工程施工组织设计方案，根据《工程开</w:t>
      </w:r>
      <w:proofErr w:type="gramStart"/>
      <w:r w:rsidRPr="0064624F">
        <w:rPr>
          <w:rFonts w:cs="Times New Roman"/>
        </w:rPr>
        <w:t>工令</w:t>
      </w:r>
      <w:proofErr w:type="gramEnd"/>
      <w:r w:rsidRPr="0064624F">
        <w:rPr>
          <w:rFonts w:cs="Times New Roman"/>
        </w:rPr>
        <w:t>》，项目开工日期为</w:t>
      </w:r>
      <w:r w:rsidRPr="0064624F">
        <w:rPr>
          <w:rFonts w:cs="Times New Roman"/>
        </w:rPr>
        <w:t>2020</w:t>
      </w:r>
      <w:r w:rsidRPr="0064624F">
        <w:rPr>
          <w:rFonts w:cs="Times New Roman"/>
        </w:rPr>
        <w:t>年</w:t>
      </w:r>
      <w:r w:rsidRPr="0064624F">
        <w:rPr>
          <w:rFonts w:cs="Times New Roman"/>
        </w:rPr>
        <w:t>12</w:t>
      </w:r>
      <w:r w:rsidRPr="0064624F">
        <w:rPr>
          <w:rFonts w:cs="Times New Roman"/>
        </w:rPr>
        <w:t>月</w:t>
      </w:r>
      <w:r w:rsidRPr="0064624F">
        <w:rPr>
          <w:rFonts w:cs="Times New Roman"/>
        </w:rPr>
        <w:t>24</w:t>
      </w:r>
      <w:r w:rsidRPr="0064624F">
        <w:rPr>
          <w:rFonts w:cs="Times New Roman"/>
        </w:rPr>
        <w:t>日，按照合同约定工期应于</w:t>
      </w:r>
      <w:r w:rsidRPr="0064624F">
        <w:rPr>
          <w:rFonts w:cs="Times New Roman"/>
        </w:rPr>
        <w:t>2021</w:t>
      </w:r>
      <w:r w:rsidRPr="0064624F">
        <w:rPr>
          <w:rFonts w:cs="Times New Roman"/>
        </w:rPr>
        <w:t>年</w:t>
      </w:r>
      <w:r w:rsidRPr="0064624F">
        <w:rPr>
          <w:rFonts w:cs="Times New Roman"/>
        </w:rPr>
        <w:t>12</w:t>
      </w:r>
      <w:r w:rsidRPr="0064624F">
        <w:rPr>
          <w:rFonts w:cs="Times New Roman"/>
        </w:rPr>
        <w:t>月</w:t>
      </w:r>
      <w:r w:rsidRPr="0064624F">
        <w:rPr>
          <w:rFonts w:cs="Times New Roman"/>
        </w:rPr>
        <w:t>4</w:t>
      </w:r>
      <w:r w:rsidRPr="0064624F">
        <w:rPr>
          <w:rFonts w:cs="Times New Roman"/>
        </w:rPr>
        <w:t>日完工。</w:t>
      </w:r>
    </w:p>
    <w:p w:rsidR="00FA380D" w:rsidRPr="0064624F" w:rsidRDefault="00DE1A8F">
      <w:pPr>
        <w:ind w:firstLine="632"/>
        <w:rPr>
          <w:rFonts w:cs="Times New Roman"/>
        </w:rPr>
      </w:pPr>
      <w:r w:rsidRPr="0064624F">
        <w:rPr>
          <w:rFonts w:cs="Times New Roman"/>
        </w:rPr>
        <w:lastRenderedPageBreak/>
        <w:t>2021</w:t>
      </w:r>
      <w:r w:rsidRPr="0064624F">
        <w:rPr>
          <w:rFonts w:cs="Times New Roman"/>
        </w:rPr>
        <w:t>年</w:t>
      </w:r>
      <w:r w:rsidRPr="0064624F">
        <w:rPr>
          <w:rFonts w:cs="Times New Roman"/>
        </w:rPr>
        <w:t>5</w:t>
      </w:r>
      <w:r w:rsidRPr="0064624F">
        <w:rPr>
          <w:rFonts w:cs="Times New Roman"/>
        </w:rPr>
        <w:t>月</w:t>
      </w:r>
      <w:r w:rsidRPr="0064624F">
        <w:rPr>
          <w:rFonts w:cs="Times New Roman"/>
        </w:rPr>
        <w:t>5</w:t>
      </w:r>
      <w:r w:rsidRPr="0064624F">
        <w:rPr>
          <w:rFonts w:cs="Times New Roman"/>
        </w:rPr>
        <w:t>日，新塘镇规划建设办公室主持了由区教育局、新塘镇公共服务办（科教文组）、新塘</w:t>
      </w:r>
      <w:proofErr w:type="gramStart"/>
      <w:r w:rsidRPr="0064624F">
        <w:rPr>
          <w:rFonts w:cs="Times New Roman"/>
        </w:rPr>
        <w:t>镇教学</w:t>
      </w:r>
      <w:proofErr w:type="gramEnd"/>
      <w:r w:rsidRPr="0064624F">
        <w:rPr>
          <w:rFonts w:cs="Times New Roman"/>
        </w:rPr>
        <w:t>指导中心、广东省建筑工程监理有限公司（监理单位）、广州智海建筑设计有限公司（设计单位）、广东恒辉建设集团股份有限公司（施工单位）等单位参加的项目设计方案评审会。会议针对工程设计方案展开研究和讨论，因本项目工程与广大附中增城实验中学扩建工程相邻，原设计方案未预留足够空间作为接送区域，届时接送车辆占用附近道路影响交通。会议决定在原设计方案的基础上，扩大地下室建筑面积，建设智慧接送系统试点，以及对地上部分建筑平面布局稍作调整，将该工程建设规模建筑面积调整为</w:t>
      </w:r>
      <w:r w:rsidRPr="0064624F">
        <w:rPr>
          <w:rFonts w:cs="Times New Roman"/>
        </w:rPr>
        <w:t>29742.06</w:t>
      </w:r>
      <w:r w:rsidRPr="0064624F">
        <w:rPr>
          <w:rFonts w:cs="Times New Roman"/>
        </w:rPr>
        <w:t>平方米，相比增加</w:t>
      </w:r>
      <w:r w:rsidRPr="0064624F">
        <w:rPr>
          <w:rFonts w:cs="Times New Roman"/>
        </w:rPr>
        <w:t>4896.56</w:t>
      </w:r>
      <w:r w:rsidRPr="0064624F">
        <w:rPr>
          <w:rFonts w:cs="Times New Roman"/>
        </w:rPr>
        <w:t>平方米，增加地下室空间，并适当调整地上部分建筑面积。经与建设单位沟通了解，</w:t>
      </w:r>
      <w:r w:rsidRPr="0064624F">
        <w:rPr>
          <w:rFonts w:cs="Times New Roman"/>
        </w:rPr>
        <w:t>2022</w:t>
      </w:r>
      <w:r w:rsidRPr="0064624F">
        <w:rPr>
          <w:rFonts w:cs="Times New Roman"/>
        </w:rPr>
        <w:t>年</w:t>
      </w:r>
      <w:r w:rsidRPr="0064624F">
        <w:rPr>
          <w:rFonts w:cs="Times New Roman"/>
        </w:rPr>
        <w:t>1</w:t>
      </w:r>
      <w:r w:rsidRPr="0064624F">
        <w:rPr>
          <w:rFonts w:cs="Times New Roman"/>
        </w:rPr>
        <w:t>月</w:t>
      </w:r>
      <w:r w:rsidRPr="0064624F">
        <w:rPr>
          <w:rFonts w:cs="Times New Roman"/>
        </w:rPr>
        <w:t>12</w:t>
      </w:r>
      <w:r w:rsidRPr="0064624F">
        <w:rPr>
          <w:rFonts w:cs="Times New Roman"/>
        </w:rPr>
        <w:t>日建设单位发函与增城区发展与</w:t>
      </w:r>
      <w:proofErr w:type="gramStart"/>
      <w:r w:rsidRPr="0064624F">
        <w:rPr>
          <w:rFonts w:cs="Times New Roman"/>
        </w:rPr>
        <w:t>改革局沟通</w:t>
      </w:r>
      <w:proofErr w:type="gramEnd"/>
      <w:r w:rsidRPr="0064624F">
        <w:rPr>
          <w:rFonts w:cs="Times New Roman"/>
        </w:rPr>
        <w:t>，</w:t>
      </w:r>
      <w:r w:rsidRPr="0064624F">
        <w:rPr>
          <w:rFonts w:cs="Times New Roman"/>
        </w:rPr>
        <w:t>2022</w:t>
      </w:r>
      <w:r w:rsidRPr="0064624F">
        <w:rPr>
          <w:rFonts w:cs="Times New Roman"/>
        </w:rPr>
        <w:t>年</w:t>
      </w:r>
      <w:r w:rsidRPr="0064624F">
        <w:rPr>
          <w:rFonts w:cs="Times New Roman"/>
        </w:rPr>
        <w:t>4</w:t>
      </w:r>
      <w:r w:rsidRPr="0064624F">
        <w:rPr>
          <w:rFonts w:cs="Times New Roman"/>
        </w:rPr>
        <w:t>月</w:t>
      </w:r>
      <w:r w:rsidRPr="0064624F">
        <w:rPr>
          <w:rFonts w:cs="Times New Roman"/>
        </w:rPr>
        <w:t>25</w:t>
      </w:r>
      <w:r w:rsidRPr="0064624F">
        <w:rPr>
          <w:rFonts w:cs="Times New Roman"/>
        </w:rPr>
        <w:t>日收到需补充资料的回复，</w:t>
      </w:r>
      <w:r w:rsidRPr="0064624F">
        <w:rPr>
          <w:rFonts w:cs="Times New Roman"/>
        </w:rPr>
        <w:t>2022</w:t>
      </w:r>
      <w:r w:rsidRPr="0064624F">
        <w:rPr>
          <w:rFonts w:cs="Times New Roman"/>
        </w:rPr>
        <w:t>年</w:t>
      </w:r>
      <w:r w:rsidRPr="0064624F">
        <w:rPr>
          <w:rFonts w:cs="Times New Roman"/>
        </w:rPr>
        <w:t>7</w:t>
      </w:r>
      <w:r w:rsidRPr="0064624F">
        <w:rPr>
          <w:rFonts w:cs="Times New Roman"/>
        </w:rPr>
        <w:t>月</w:t>
      </w:r>
      <w:r w:rsidRPr="0064624F">
        <w:rPr>
          <w:rFonts w:cs="Times New Roman"/>
        </w:rPr>
        <w:t>4</w:t>
      </w:r>
      <w:r w:rsidRPr="0064624F">
        <w:rPr>
          <w:rFonts w:cs="Times New Roman"/>
        </w:rPr>
        <w:t>日提交所需资料，</w:t>
      </w:r>
      <w:r w:rsidRPr="0064624F">
        <w:rPr>
          <w:rFonts w:cs="Times New Roman"/>
        </w:rPr>
        <w:t>2022</w:t>
      </w:r>
      <w:r w:rsidRPr="0064624F">
        <w:rPr>
          <w:rFonts w:cs="Times New Roman"/>
        </w:rPr>
        <w:t>年</w:t>
      </w:r>
      <w:r w:rsidRPr="0064624F">
        <w:rPr>
          <w:rFonts w:cs="Times New Roman"/>
        </w:rPr>
        <w:t>7</w:t>
      </w:r>
      <w:r w:rsidRPr="0064624F">
        <w:rPr>
          <w:rFonts w:cs="Times New Roman"/>
        </w:rPr>
        <w:t>月</w:t>
      </w:r>
      <w:r w:rsidRPr="0064624F">
        <w:rPr>
          <w:rFonts w:cs="Times New Roman"/>
        </w:rPr>
        <w:t>11</w:t>
      </w:r>
      <w:r w:rsidRPr="0064624F">
        <w:rPr>
          <w:rFonts w:cs="Times New Roman"/>
        </w:rPr>
        <w:t>日收到增城区发展与</w:t>
      </w:r>
      <w:proofErr w:type="gramStart"/>
      <w:r w:rsidRPr="0064624F">
        <w:rPr>
          <w:rFonts w:cs="Times New Roman"/>
        </w:rPr>
        <w:t>改革局</w:t>
      </w:r>
      <w:proofErr w:type="gramEnd"/>
      <w:r w:rsidRPr="0064624F">
        <w:rPr>
          <w:rFonts w:cs="Times New Roman"/>
        </w:rPr>
        <w:t>调整可行性研究报告的建议，</w:t>
      </w:r>
      <w:r w:rsidRPr="0064624F">
        <w:rPr>
          <w:rFonts w:cs="Times New Roman"/>
        </w:rPr>
        <w:t>2023</w:t>
      </w:r>
      <w:r w:rsidRPr="0064624F">
        <w:rPr>
          <w:rFonts w:cs="Times New Roman"/>
        </w:rPr>
        <w:t>年</w:t>
      </w:r>
      <w:r w:rsidRPr="0064624F">
        <w:rPr>
          <w:rFonts w:cs="Times New Roman"/>
        </w:rPr>
        <w:t>3</w:t>
      </w:r>
      <w:r w:rsidRPr="0064624F">
        <w:rPr>
          <w:rFonts w:cs="Times New Roman"/>
        </w:rPr>
        <w:t>月建设单位委托技术咨询单位完成可行性研究报告的修编定稿，</w:t>
      </w:r>
      <w:r w:rsidRPr="0064624F">
        <w:rPr>
          <w:rFonts w:cs="Times New Roman"/>
        </w:rPr>
        <w:t>2023</w:t>
      </w:r>
      <w:r w:rsidRPr="0064624F">
        <w:rPr>
          <w:rFonts w:cs="Times New Roman"/>
        </w:rPr>
        <w:t>年</w:t>
      </w:r>
      <w:r w:rsidRPr="0064624F">
        <w:rPr>
          <w:rFonts w:cs="Times New Roman"/>
        </w:rPr>
        <w:t>6</w:t>
      </w:r>
      <w:r w:rsidRPr="0064624F">
        <w:rPr>
          <w:rFonts w:cs="Times New Roman"/>
        </w:rPr>
        <w:t>月取得调整可行性研究报告的复函《广州市增城区发展和改革局关于调整新塘镇东部交通枢纽配套小学建设工程可行性研究报告的复函》（穗增发</w:t>
      </w:r>
      <w:proofErr w:type="gramStart"/>
      <w:r w:rsidRPr="0064624F">
        <w:rPr>
          <w:rFonts w:cs="Times New Roman"/>
        </w:rPr>
        <w:t>改投批〔</w:t>
      </w:r>
      <w:r w:rsidRPr="0064624F">
        <w:rPr>
          <w:rFonts w:cs="Times New Roman"/>
        </w:rPr>
        <w:t>2023</w:t>
      </w:r>
      <w:r w:rsidRPr="0064624F">
        <w:rPr>
          <w:rFonts w:cs="Times New Roman"/>
        </w:rPr>
        <w:t>〕</w:t>
      </w:r>
      <w:proofErr w:type="gramEnd"/>
      <w:r w:rsidRPr="0064624F">
        <w:rPr>
          <w:rFonts w:cs="Times New Roman"/>
        </w:rPr>
        <w:t>43</w:t>
      </w:r>
      <w:r w:rsidRPr="0064624F">
        <w:rPr>
          <w:rFonts w:cs="Times New Roman"/>
        </w:rPr>
        <w:t>号）。</w:t>
      </w:r>
    </w:p>
    <w:p w:rsidR="00FA380D" w:rsidRPr="0064624F" w:rsidRDefault="00DE1A8F">
      <w:pPr>
        <w:ind w:firstLine="632"/>
        <w:rPr>
          <w:rFonts w:cs="Times New Roman"/>
        </w:rPr>
      </w:pPr>
      <w:r w:rsidRPr="0064624F">
        <w:rPr>
          <w:rFonts w:cs="Times New Roman"/>
        </w:rPr>
        <w:t>根据《广州市增城区发展和改革局关于调整新塘镇东部交通枢纽配套小学建设工程可行性研究报告的复函》（穗增发</w:t>
      </w:r>
      <w:proofErr w:type="gramStart"/>
      <w:r w:rsidRPr="0064624F">
        <w:rPr>
          <w:rFonts w:cs="Times New Roman"/>
        </w:rPr>
        <w:t>改投批</w:t>
      </w:r>
      <w:r w:rsidRPr="0064624F">
        <w:rPr>
          <w:rFonts w:cs="Times New Roman"/>
        </w:rPr>
        <w:lastRenderedPageBreak/>
        <w:t>〔</w:t>
      </w:r>
      <w:r w:rsidRPr="0064624F">
        <w:rPr>
          <w:rFonts w:cs="Times New Roman"/>
        </w:rPr>
        <w:t>2023</w:t>
      </w:r>
      <w:r w:rsidRPr="0064624F">
        <w:rPr>
          <w:rFonts w:cs="Times New Roman"/>
        </w:rPr>
        <w:t>〕</w:t>
      </w:r>
      <w:proofErr w:type="gramEnd"/>
      <w:r w:rsidRPr="0064624F">
        <w:rPr>
          <w:rFonts w:cs="Times New Roman"/>
        </w:rPr>
        <w:t>43</w:t>
      </w:r>
      <w:r w:rsidRPr="0064624F">
        <w:rPr>
          <w:rFonts w:cs="Times New Roman"/>
        </w:rPr>
        <w:t>号），项目建设规模和建设内容调整为：建筑面积为</w:t>
      </w:r>
      <w:r w:rsidRPr="0064624F">
        <w:rPr>
          <w:rFonts w:cs="Times New Roman"/>
        </w:rPr>
        <w:t>29746.79</w:t>
      </w:r>
      <w:r w:rsidRPr="0064624F">
        <w:rPr>
          <w:rFonts w:cs="Times New Roman"/>
        </w:rPr>
        <w:t>平方米，主要建设内容包括教学楼教辅楼、体育馆等功能建筑，并配套建设室外运动场地、道路广场、绿地、广播系统、电力、给排水管网等室外工程和配套市政道路工程。投资估算及资金来源调整为：项目估算总投资</w:t>
      </w:r>
      <w:r w:rsidRPr="0064624F">
        <w:rPr>
          <w:rFonts w:cs="Times New Roman"/>
        </w:rPr>
        <w:t>22433.03</w:t>
      </w:r>
      <w:r w:rsidRPr="0064624F">
        <w:rPr>
          <w:rFonts w:cs="Times New Roman"/>
        </w:rPr>
        <w:t>万元，其中工程费用</w:t>
      </w:r>
      <w:r w:rsidRPr="0064624F">
        <w:rPr>
          <w:rFonts w:cs="Times New Roman"/>
        </w:rPr>
        <w:t>18353.16</w:t>
      </w:r>
      <w:r w:rsidRPr="0064624F">
        <w:rPr>
          <w:rFonts w:cs="Times New Roman"/>
        </w:rPr>
        <w:t>万元。</w:t>
      </w:r>
    </w:p>
    <w:p w:rsidR="00FA380D" w:rsidRPr="0064624F" w:rsidRDefault="00DE1A8F">
      <w:pPr>
        <w:ind w:firstLine="632"/>
        <w:rPr>
          <w:rFonts w:cs="Times New Roman"/>
        </w:rPr>
      </w:pPr>
      <w:r w:rsidRPr="0064624F">
        <w:rPr>
          <w:rFonts w:cs="Times New Roman"/>
        </w:rPr>
        <w:t>根据</w:t>
      </w:r>
      <w:r w:rsidRPr="0064624F">
        <w:rPr>
          <w:rFonts w:cs="Times New Roman"/>
        </w:rPr>
        <w:t>2023</w:t>
      </w:r>
      <w:r w:rsidRPr="0064624F">
        <w:rPr>
          <w:rFonts w:cs="Times New Roman"/>
        </w:rPr>
        <w:t>年</w:t>
      </w:r>
      <w:r w:rsidRPr="0064624F">
        <w:rPr>
          <w:rFonts w:cs="Times New Roman"/>
        </w:rPr>
        <w:t>9</w:t>
      </w:r>
      <w:r w:rsidRPr="0064624F">
        <w:rPr>
          <w:rFonts w:cs="Times New Roman"/>
        </w:rPr>
        <w:t>月</w:t>
      </w:r>
      <w:r w:rsidRPr="0064624F">
        <w:rPr>
          <w:rFonts w:cs="Times New Roman"/>
        </w:rPr>
        <w:t>13</w:t>
      </w:r>
      <w:r w:rsidRPr="0064624F">
        <w:rPr>
          <w:rFonts w:cs="Times New Roman"/>
        </w:rPr>
        <w:t>日提交的《关于新塘镇东部交通枢纽配套小学建设工程勘察设计施工总承包工程合同工期延期报告》（施工〔</w:t>
      </w:r>
      <w:r w:rsidRPr="0064624F">
        <w:rPr>
          <w:rFonts w:cs="Times New Roman"/>
        </w:rPr>
        <w:t>2020</w:t>
      </w:r>
      <w:r w:rsidRPr="0064624F">
        <w:rPr>
          <w:rFonts w:cs="Times New Roman"/>
        </w:rPr>
        <w:t>〕工期</w:t>
      </w:r>
      <w:r w:rsidRPr="0064624F">
        <w:rPr>
          <w:rFonts w:cs="Times New Roman"/>
        </w:rPr>
        <w:t>01</w:t>
      </w:r>
      <w:r w:rsidRPr="0064624F">
        <w:rPr>
          <w:rFonts w:cs="Times New Roman"/>
        </w:rPr>
        <w:t>号），工程施工期间因疫情原因用工困难、工程施工方式由进度施工转为文明施工、中考期间暂停作业、广大附中增城实验中学扩建工程项目部占用施工场地需等待拆除、地上部分施工许可证未颁发无法如期施工、</w:t>
      </w:r>
      <w:r w:rsidRPr="0064624F">
        <w:rPr>
          <w:rFonts w:cs="Times New Roman"/>
        </w:rPr>
        <w:t>2022</w:t>
      </w:r>
      <w:r w:rsidRPr="0064624F">
        <w:rPr>
          <w:rFonts w:cs="Times New Roman"/>
        </w:rPr>
        <w:t>年汛期造成部分设备损坏等多方面原因，工程工期较大程度滞后。根据</w:t>
      </w:r>
      <w:r w:rsidRPr="0064624F">
        <w:rPr>
          <w:rFonts w:cs="Times New Roman"/>
        </w:rPr>
        <w:t>2023</w:t>
      </w:r>
      <w:r w:rsidRPr="0064624F">
        <w:rPr>
          <w:rFonts w:cs="Times New Roman"/>
        </w:rPr>
        <w:t>年</w:t>
      </w:r>
      <w:r w:rsidRPr="0064624F">
        <w:rPr>
          <w:rFonts w:cs="Times New Roman"/>
        </w:rPr>
        <w:t>9</w:t>
      </w:r>
      <w:r w:rsidRPr="0064624F">
        <w:rPr>
          <w:rFonts w:cs="Times New Roman"/>
        </w:rPr>
        <w:t>月的《延长工期申请表》（承包〔</w:t>
      </w:r>
      <w:r w:rsidRPr="0064624F">
        <w:rPr>
          <w:rFonts w:cs="Times New Roman"/>
        </w:rPr>
        <w:t>2020</w:t>
      </w:r>
      <w:r w:rsidRPr="0064624F">
        <w:rPr>
          <w:rFonts w:cs="Times New Roman"/>
        </w:rPr>
        <w:t>〕延期</w:t>
      </w:r>
      <w:r w:rsidRPr="0064624F">
        <w:rPr>
          <w:rFonts w:cs="Times New Roman"/>
        </w:rPr>
        <w:t>01</w:t>
      </w:r>
      <w:r w:rsidRPr="0064624F">
        <w:rPr>
          <w:rFonts w:cs="Times New Roman"/>
        </w:rPr>
        <w:t>号），工程总体工期延长</w:t>
      </w:r>
      <w:r w:rsidRPr="0064624F">
        <w:rPr>
          <w:rFonts w:cs="Times New Roman"/>
        </w:rPr>
        <w:t>612</w:t>
      </w:r>
      <w:r w:rsidRPr="0064624F">
        <w:rPr>
          <w:rFonts w:cs="Times New Roman"/>
        </w:rPr>
        <w:t>天，完工日期由</w:t>
      </w:r>
      <w:r w:rsidRPr="0064624F">
        <w:rPr>
          <w:rFonts w:cs="Times New Roman"/>
        </w:rPr>
        <w:t>2020</w:t>
      </w:r>
      <w:r w:rsidRPr="0064624F">
        <w:rPr>
          <w:rFonts w:cs="Times New Roman"/>
        </w:rPr>
        <w:t>年</w:t>
      </w:r>
      <w:r w:rsidRPr="0064624F">
        <w:rPr>
          <w:rFonts w:cs="Times New Roman"/>
        </w:rPr>
        <w:t>12</w:t>
      </w:r>
      <w:r w:rsidRPr="0064624F">
        <w:rPr>
          <w:rFonts w:cs="Times New Roman"/>
        </w:rPr>
        <w:t>月</w:t>
      </w:r>
      <w:r w:rsidRPr="0064624F">
        <w:rPr>
          <w:rFonts w:cs="Times New Roman"/>
        </w:rPr>
        <w:t>4</w:t>
      </w:r>
      <w:r w:rsidRPr="0064624F">
        <w:rPr>
          <w:rFonts w:cs="Times New Roman"/>
        </w:rPr>
        <w:t>日延至</w:t>
      </w:r>
      <w:r w:rsidRPr="0064624F">
        <w:rPr>
          <w:rFonts w:cs="Times New Roman"/>
        </w:rPr>
        <w:t>2023</w:t>
      </w:r>
      <w:r w:rsidRPr="0064624F">
        <w:rPr>
          <w:rFonts w:cs="Times New Roman"/>
        </w:rPr>
        <w:t>年</w:t>
      </w:r>
      <w:r w:rsidRPr="0064624F">
        <w:rPr>
          <w:rFonts w:cs="Times New Roman"/>
        </w:rPr>
        <w:t>8</w:t>
      </w:r>
      <w:r w:rsidRPr="0064624F">
        <w:rPr>
          <w:rFonts w:cs="Times New Roman"/>
        </w:rPr>
        <w:t>月</w:t>
      </w:r>
      <w:r w:rsidRPr="0064624F">
        <w:rPr>
          <w:rFonts w:cs="Times New Roman"/>
        </w:rPr>
        <w:t>8</w:t>
      </w:r>
      <w:r w:rsidRPr="0064624F">
        <w:rPr>
          <w:rFonts w:cs="Times New Roman"/>
        </w:rPr>
        <w:t>日。</w:t>
      </w:r>
    </w:p>
    <w:p w:rsidR="00FA380D" w:rsidRPr="0064624F" w:rsidRDefault="00DE1A8F">
      <w:pPr>
        <w:ind w:firstLine="632"/>
        <w:rPr>
          <w:rFonts w:cs="Times New Roman"/>
        </w:rPr>
      </w:pPr>
      <w:r w:rsidRPr="0064624F">
        <w:rPr>
          <w:rFonts w:cs="Times New Roman"/>
        </w:rPr>
        <w:t>根据《单位（子单位）竣工验收报告》，工程已按设计施工图纸及合同约定的各项要求完成，各分部（分项）工程均验收合格，于</w:t>
      </w:r>
      <w:r w:rsidRPr="0064624F">
        <w:rPr>
          <w:rFonts w:cs="Times New Roman"/>
        </w:rPr>
        <w:t>2023</w:t>
      </w:r>
      <w:r w:rsidRPr="0064624F">
        <w:rPr>
          <w:rFonts w:cs="Times New Roman"/>
        </w:rPr>
        <w:t>年</w:t>
      </w:r>
      <w:r w:rsidRPr="0064624F">
        <w:rPr>
          <w:rFonts w:cs="Times New Roman"/>
        </w:rPr>
        <w:t>8</w:t>
      </w:r>
      <w:r w:rsidRPr="0064624F">
        <w:rPr>
          <w:rFonts w:cs="Times New Roman"/>
        </w:rPr>
        <w:t>月</w:t>
      </w:r>
      <w:r w:rsidRPr="0064624F">
        <w:rPr>
          <w:rFonts w:cs="Times New Roman"/>
        </w:rPr>
        <w:t>8</w:t>
      </w:r>
      <w:r w:rsidRPr="0064624F">
        <w:rPr>
          <w:rFonts w:cs="Times New Roman"/>
        </w:rPr>
        <w:t>日完成竣工验收工作，但截至评价日，项目尚未完成结算工作和办理联合验收，主要原因是教学楼地块用地性质调整不及时，导致土地规划使用许可证未及时落实。</w:t>
      </w:r>
    </w:p>
    <w:p w:rsidR="00FA380D" w:rsidRPr="0064624F" w:rsidRDefault="00DE1A8F" w:rsidP="00FD42A3">
      <w:pPr>
        <w:pStyle w:val="20"/>
        <w:ind w:firstLine="632"/>
        <w:rPr>
          <w:rFonts w:cs="Times New Roman"/>
        </w:rPr>
      </w:pPr>
      <w:bookmarkStart w:id="17" w:name="_Toc1011"/>
      <w:bookmarkStart w:id="18" w:name="_Toc29439"/>
      <w:bookmarkStart w:id="19" w:name="_Toc18071"/>
      <w:r w:rsidRPr="0064624F">
        <w:rPr>
          <w:rFonts w:cs="Times New Roman"/>
        </w:rPr>
        <w:lastRenderedPageBreak/>
        <w:t>（三）项目资金情况</w:t>
      </w:r>
      <w:bookmarkEnd w:id="16"/>
      <w:r w:rsidRPr="0064624F">
        <w:rPr>
          <w:rFonts w:cs="Times New Roman"/>
        </w:rPr>
        <w:t>。</w:t>
      </w:r>
      <w:bookmarkEnd w:id="17"/>
      <w:bookmarkEnd w:id="18"/>
      <w:bookmarkEnd w:id="19"/>
    </w:p>
    <w:p w:rsidR="00FA380D" w:rsidRPr="0064624F" w:rsidRDefault="00DE1A8F">
      <w:pPr>
        <w:ind w:firstLine="632"/>
        <w:rPr>
          <w:rFonts w:cs="Times New Roman"/>
        </w:rPr>
      </w:pPr>
      <w:r w:rsidRPr="0064624F">
        <w:rPr>
          <w:rFonts w:cs="Times New Roman"/>
        </w:rPr>
        <w:t>根据广州市增城区财政局提供的数据，新塘镇东部交通枢纽配套小学建设工程</w:t>
      </w:r>
      <w:r w:rsidRPr="0064624F">
        <w:rPr>
          <w:rFonts w:cs="Times New Roman"/>
        </w:rPr>
        <w:t>2023</w:t>
      </w:r>
      <w:r w:rsidRPr="0064624F">
        <w:rPr>
          <w:rFonts w:cs="Times New Roman"/>
        </w:rPr>
        <w:t>年下达预算</w:t>
      </w:r>
      <w:r w:rsidRPr="0064624F">
        <w:rPr>
          <w:rFonts w:cs="Times New Roman"/>
        </w:rPr>
        <w:t>300</w:t>
      </w:r>
      <w:r w:rsidRPr="0064624F">
        <w:rPr>
          <w:rFonts w:cs="Times New Roman"/>
        </w:rPr>
        <w:t>万元，根据项目资金明细账及相关支付凭证，项目</w:t>
      </w:r>
      <w:r w:rsidRPr="0064624F">
        <w:rPr>
          <w:rFonts w:cs="Times New Roman"/>
        </w:rPr>
        <w:t>2023</w:t>
      </w:r>
      <w:r w:rsidRPr="0064624F">
        <w:rPr>
          <w:rFonts w:cs="Times New Roman"/>
        </w:rPr>
        <w:t>年支出</w:t>
      </w:r>
      <w:r w:rsidRPr="0064624F">
        <w:rPr>
          <w:rFonts w:cs="Times New Roman"/>
        </w:rPr>
        <w:t>300</w:t>
      </w:r>
      <w:r w:rsidRPr="0064624F">
        <w:rPr>
          <w:rFonts w:cs="Times New Roman"/>
        </w:rPr>
        <w:t>万元，预算执行率</w:t>
      </w:r>
      <w:r w:rsidRPr="0064624F">
        <w:rPr>
          <w:rFonts w:cs="Times New Roman"/>
        </w:rPr>
        <w:t>100%</w:t>
      </w:r>
      <w:r w:rsidR="00D93C4C">
        <w:rPr>
          <w:rFonts w:cs="Times New Roman" w:hint="eastAsia"/>
        </w:rPr>
        <w:t>，</w:t>
      </w:r>
      <w:r w:rsidRPr="0064624F">
        <w:rPr>
          <w:rFonts w:cs="Times New Roman"/>
        </w:rPr>
        <w:t>资金用于支付项目监理费、检测服务费及设备采购费用等。</w:t>
      </w:r>
    </w:p>
    <w:p w:rsidR="00FA380D" w:rsidRPr="0064624F" w:rsidRDefault="00DE1A8F">
      <w:pPr>
        <w:pStyle w:val="1"/>
        <w:ind w:firstLine="632"/>
        <w:rPr>
          <w:rFonts w:cs="Times New Roman"/>
        </w:rPr>
      </w:pPr>
      <w:bookmarkStart w:id="20" w:name="_Toc150282651"/>
      <w:bookmarkStart w:id="21" w:name="_Toc20772"/>
      <w:bookmarkStart w:id="22" w:name="_Toc8046"/>
      <w:bookmarkStart w:id="23" w:name="_Toc30500"/>
      <w:r w:rsidRPr="0064624F">
        <w:rPr>
          <w:rFonts w:cs="Times New Roman"/>
        </w:rPr>
        <w:t>三、项目绩效</w:t>
      </w:r>
      <w:bookmarkEnd w:id="20"/>
      <w:bookmarkEnd w:id="21"/>
      <w:bookmarkEnd w:id="22"/>
      <w:bookmarkEnd w:id="23"/>
    </w:p>
    <w:p w:rsidR="00FA380D" w:rsidRPr="0064624F" w:rsidRDefault="00DE1A8F" w:rsidP="00FD42A3">
      <w:pPr>
        <w:pStyle w:val="20"/>
        <w:ind w:firstLine="632"/>
        <w:rPr>
          <w:rFonts w:cs="Times New Roman"/>
        </w:rPr>
      </w:pPr>
      <w:bookmarkStart w:id="24" w:name="_Toc150282652"/>
      <w:bookmarkStart w:id="25" w:name="_Toc8121"/>
      <w:bookmarkStart w:id="26" w:name="_Toc31548"/>
      <w:bookmarkStart w:id="27" w:name="_Toc20845"/>
      <w:r w:rsidRPr="0064624F">
        <w:rPr>
          <w:rFonts w:cs="Times New Roman"/>
        </w:rPr>
        <w:t>（一）项目绩效目标及指标设置情况</w:t>
      </w:r>
      <w:bookmarkEnd w:id="24"/>
      <w:r w:rsidRPr="0064624F">
        <w:rPr>
          <w:rFonts w:cs="Times New Roman"/>
        </w:rPr>
        <w:t>。</w:t>
      </w:r>
      <w:bookmarkEnd w:id="25"/>
      <w:bookmarkEnd w:id="26"/>
      <w:bookmarkEnd w:id="27"/>
    </w:p>
    <w:p w:rsidR="00FA380D" w:rsidRPr="0064624F" w:rsidRDefault="00DE1A8F">
      <w:pPr>
        <w:pStyle w:val="3"/>
        <w:ind w:firstLine="634"/>
        <w:rPr>
          <w:rFonts w:cs="Times New Roman"/>
        </w:rPr>
      </w:pPr>
      <w:r w:rsidRPr="0064624F">
        <w:rPr>
          <w:rFonts w:cs="Times New Roman"/>
        </w:rPr>
        <w:t>1.</w:t>
      </w:r>
      <w:r w:rsidRPr="0064624F">
        <w:rPr>
          <w:rFonts w:cs="Times New Roman"/>
        </w:rPr>
        <w:t>总体绩效目标及年度绩效目标。</w:t>
      </w:r>
    </w:p>
    <w:p w:rsidR="00FA380D" w:rsidRPr="0064624F" w:rsidRDefault="00DE1A8F">
      <w:pPr>
        <w:ind w:firstLine="632"/>
        <w:rPr>
          <w:rFonts w:cs="Times New Roman"/>
        </w:rPr>
      </w:pPr>
      <w:r w:rsidRPr="0064624F">
        <w:rPr>
          <w:rFonts w:cs="Times New Roman"/>
        </w:rPr>
        <w:t>项目预算资金为年中追加，未见申报阶段绩效目标设置情况。</w:t>
      </w:r>
    </w:p>
    <w:p w:rsidR="00FA380D" w:rsidRPr="0064624F" w:rsidRDefault="00DE1A8F">
      <w:pPr>
        <w:ind w:firstLine="632"/>
        <w:rPr>
          <w:rFonts w:cs="Times New Roman"/>
        </w:rPr>
      </w:pPr>
      <w:r w:rsidRPr="0064624F">
        <w:rPr>
          <w:rFonts w:cs="Times New Roman"/>
        </w:rPr>
        <w:t>根据《项目支出绩效自评表》，项目自评阶段预期总体目标为完成全部建设内容及投资额，合同支付及时率</w:t>
      </w:r>
      <w:r w:rsidRPr="0064624F">
        <w:rPr>
          <w:rFonts w:cs="Times New Roman"/>
        </w:rPr>
        <w:t>97%</w:t>
      </w:r>
      <w:r w:rsidRPr="0064624F">
        <w:rPr>
          <w:rFonts w:cs="Times New Roman"/>
        </w:rPr>
        <w:t>、工程验收通过率</w:t>
      </w:r>
      <w:r w:rsidRPr="0064624F">
        <w:rPr>
          <w:rFonts w:cs="Times New Roman"/>
        </w:rPr>
        <w:t>100%</w:t>
      </w:r>
      <w:r w:rsidRPr="0064624F">
        <w:rPr>
          <w:rFonts w:cs="Times New Roman"/>
        </w:rPr>
        <w:t>、资金使用合</w:t>
      </w:r>
      <w:proofErr w:type="gramStart"/>
      <w:r w:rsidRPr="0064624F">
        <w:rPr>
          <w:rFonts w:cs="Times New Roman"/>
        </w:rPr>
        <w:t>规</w:t>
      </w:r>
      <w:proofErr w:type="gramEnd"/>
      <w:r w:rsidRPr="0064624F">
        <w:rPr>
          <w:rFonts w:cs="Times New Roman"/>
        </w:rPr>
        <w:t>性</w:t>
      </w:r>
      <w:r w:rsidRPr="0064624F">
        <w:rPr>
          <w:rFonts w:cs="Times New Roman"/>
        </w:rPr>
        <w:t>100%</w:t>
      </w:r>
      <w:r w:rsidRPr="0064624F">
        <w:rPr>
          <w:rFonts w:cs="Times New Roman"/>
        </w:rPr>
        <w:t>。</w:t>
      </w:r>
    </w:p>
    <w:p w:rsidR="00FA380D" w:rsidRPr="0064624F" w:rsidRDefault="00DE1A8F">
      <w:pPr>
        <w:ind w:firstLine="632"/>
        <w:rPr>
          <w:rFonts w:cs="Times New Roman"/>
        </w:rPr>
      </w:pPr>
      <w:r w:rsidRPr="0064624F">
        <w:rPr>
          <w:rFonts w:cs="Times New Roman"/>
        </w:rPr>
        <w:t>根据《项目支出绩效自评表》，项目自评阶段绩效目标仅简述了</w:t>
      </w:r>
      <w:r w:rsidRPr="0064624F">
        <w:rPr>
          <w:rFonts w:cs="Times New Roman"/>
        </w:rPr>
        <w:t>2023</w:t>
      </w:r>
      <w:r w:rsidRPr="0064624F">
        <w:rPr>
          <w:rFonts w:cs="Times New Roman"/>
        </w:rPr>
        <w:t>年计划工作内容，预期实现的产出目标如</w:t>
      </w:r>
      <w:r w:rsidRPr="0064624F">
        <w:rPr>
          <w:rFonts w:ascii="仿宋_GB2312" w:cs="Times New Roman" w:hint="eastAsia"/>
        </w:rPr>
        <w:t>“</w:t>
      </w:r>
      <w:r w:rsidRPr="0064624F">
        <w:rPr>
          <w:rFonts w:cs="Times New Roman"/>
        </w:rPr>
        <w:t>合同支付及时率</w:t>
      </w:r>
      <w:r w:rsidRPr="0064624F">
        <w:rPr>
          <w:rFonts w:ascii="仿宋_GB2312" w:cs="Times New Roman" w:hint="eastAsia"/>
        </w:rPr>
        <w:t>”“</w:t>
      </w:r>
      <w:r w:rsidRPr="0064624F">
        <w:rPr>
          <w:rFonts w:cs="Times New Roman"/>
        </w:rPr>
        <w:t>资金使用合</w:t>
      </w:r>
      <w:proofErr w:type="gramStart"/>
      <w:r w:rsidRPr="0064624F">
        <w:rPr>
          <w:rFonts w:cs="Times New Roman"/>
        </w:rPr>
        <w:t>规</w:t>
      </w:r>
      <w:proofErr w:type="gramEnd"/>
      <w:r w:rsidRPr="0064624F">
        <w:rPr>
          <w:rFonts w:cs="Times New Roman"/>
        </w:rPr>
        <w:t>性</w:t>
      </w:r>
      <w:r w:rsidRPr="0064624F">
        <w:rPr>
          <w:rFonts w:ascii="仿宋_GB2312" w:cs="Times New Roman" w:hint="eastAsia"/>
        </w:rPr>
        <w:t>”</w:t>
      </w:r>
      <w:r w:rsidRPr="0064624F">
        <w:rPr>
          <w:rFonts w:cs="Times New Roman"/>
        </w:rPr>
        <w:t>是共性</w:t>
      </w:r>
      <w:proofErr w:type="gramStart"/>
      <w:r w:rsidRPr="0064624F">
        <w:rPr>
          <w:rFonts w:cs="Times New Roman"/>
        </w:rPr>
        <w:t>化评价</w:t>
      </w:r>
      <w:proofErr w:type="gramEnd"/>
      <w:r w:rsidRPr="0064624F">
        <w:rPr>
          <w:rFonts w:cs="Times New Roman"/>
        </w:rPr>
        <w:t>内容，未能全面体现项目实施的个性化产出，且未针对项目实施成效设置效益相关内容，绩效目标设置需要进一步优化。</w:t>
      </w:r>
    </w:p>
    <w:p w:rsidR="00FA380D" w:rsidRPr="0064624F" w:rsidRDefault="00DE1A8F">
      <w:pPr>
        <w:pStyle w:val="3"/>
        <w:ind w:firstLine="634"/>
        <w:rPr>
          <w:rFonts w:cs="Times New Roman"/>
        </w:rPr>
      </w:pPr>
      <w:r w:rsidRPr="0064624F">
        <w:rPr>
          <w:rFonts w:cs="Times New Roman"/>
        </w:rPr>
        <w:t>2.</w:t>
      </w:r>
      <w:r w:rsidRPr="0064624F">
        <w:rPr>
          <w:rFonts w:cs="Times New Roman"/>
        </w:rPr>
        <w:t>年度绩效指标。</w:t>
      </w:r>
    </w:p>
    <w:p w:rsidR="00FA380D" w:rsidRPr="0064624F" w:rsidRDefault="00DE1A8F">
      <w:pPr>
        <w:ind w:firstLine="632"/>
        <w:rPr>
          <w:rFonts w:cs="Times New Roman"/>
        </w:rPr>
      </w:pPr>
      <w:bookmarkStart w:id="28" w:name="_Toc150282653"/>
      <w:r w:rsidRPr="0064624F">
        <w:rPr>
          <w:rFonts w:cs="Times New Roman"/>
        </w:rPr>
        <w:t>项目预算资金为年中追加，根据《项目支出绩效自评表》，项目自评阶段设置</w:t>
      </w:r>
      <w:r w:rsidRPr="0064624F">
        <w:rPr>
          <w:rFonts w:cs="Times New Roman"/>
        </w:rPr>
        <w:t>5</w:t>
      </w:r>
      <w:r w:rsidRPr="0064624F">
        <w:rPr>
          <w:rFonts w:cs="Times New Roman"/>
        </w:rPr>
        <w:t>个绩效指标，其中产出指标</w:t>
      </w:r>
      <w:r w:rsidRPr="0064624F">
        <w:rPr>
          <w:rFonts w:cs="Times New Roman"/>
        </w:rPr>
        <w:t>2</w:t>
      </w:r>
      <w:r w:rsidRPr="0064624F">
        <w:rPr>
          <w:rFonts w:cs="Times New Roman"/>
        </w:rPr>
        <w:t>个、效益指标</w:t>
      </w:r>
      <w:r w:rsidRPr="0064624F">
        <w:rPr>
          <w:rFonts w:cs="Times New Roman"/>
        </w:rPr>
        <w:t>2</w:t>
      </w:r>
      <w:r w:rsidRPr="0064624F">
        <w:rPr>
          <w:rFonts w:cs="Times New Roman"/>
        </w:rPr>
        <w:t>个、满意度指标</w:t>
      </w:r>
      <w:r w:rsidRPr="0064624F">
        <w:rPr>
          <w:rFonts w:cs="Times New Roman"/>
        </w:rPr>
        <w:t>1</w:t>
      </w:r>
      <w:r w:rsidRPr="0064624F">
        <w:rPr>
          <w:rFonts w:cs="Times New Roman"/>
        </w:rPr>
        <w:t>个，具体设置情况如下。</w:t>
      </w:r>
    </w:p>
    <w:p w:rsidR="00FA380D" w:rsidRPr="0064624F" w:rsidRDefault="00DE1A8F">
      <w:pPr>
        <w:ind w:firstLineChars="0" w:firstLine="0"/>
        <w:jc w:val="center"/>
        <w:rPr>
          <w:rFonts w:eastAsia="黑体" w:cs="Times New Roman"/>
          <w:sz w:val="28"/>
          <w:szCs w:val="28"/>
        </w:rPr>
      </w:pPr>
      <w:r w:rsidRPr="0064624F">
        <w:rPr>
          <w:rFonts w:eastAsia="黑体" w:cs="Times New Roman"/>
          <w:sz w:val="28"/>
          <w:szCs w:val="28"/>
        </w:rPr>
        <w:lastRenderedPageBreak/>
        <w:t>表</w:t>
      </w:r>
      <w:r w:rsidRPr="0064624F">
        <w:rPr>
          <w:rFonts w:eastAsia="黑体" w:cs="Times New Roman"/>
          <w:sz w:val="28"/>
          <w:szCs w:val="28"/>
        </w:rPr>
        <w:t xml:space="preserve">1  </w:t>
      </w:r>
      <w:r w:rsidRPr="0064624F">
        <w:rPr>
          <w:rFonts w:eastAsia="黑体" w:cs="Times New Roman"/>
          <w:sz w:val="28"/>
          <w:szCs w:val="28"/>
        </w:rPr>
        <w:t>项目自评阶段个性化绩效指标设置情况表</w:t>
      </w:r>
    </w:p>
    <w:tbl>
      <w:tblPr>
        <w:tblW w:w="9185" w:type="dxa"/>
        <w:jc w:val="center"/>
        <w:tblLayout w:type="fixed"/>
        <w:tblLook w:val="04A0" w:firstRow="1" w:lastRow="0" w:firstColumn="1" w:lastColumn="0" w:noHBand="0" w:noVBand="1"/>
      </w:tblPr>
      <w:tblGrid>
        <w:gridCol w:w="1544"/>
        <w:gridCol w:w="1879"/>
        <w:gridCol w:w="2897"/>
        <w:gridCol w:w="2865"/>
      </w:tblGrid>
      <w:tr w:rsidR="00FA380D" w:rsidRPr="0064624F">
        <w:trPr>
          <w:trHeight w:val="614"/>
          <w:jc w:val="center"/>
        </w:trPr>
        <w:tc>
          <w:tcPr>
            <w:tcW w:w="1544"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pacing w:line="240" w:lineRule="auto"/>
              <w:ind w:firstLineChars="0" w:firstLine="0"/>
              <w:jc w:val="center"/>
              <w:textAlignment w:val="center"/>
              <w:rPr>
                <w:rFonts w:cs="Times New Roman"/>
                <w:b/>
                <w:bCs/>
                <w:color w:val="000000"/>
                <w:sz w:val="24"/>
                <w:szCs w:val="24"/>
              </w:rPr>
            </w:pPr>
            <w:r w:rsidRPr="0064624F">
              <w:rPr>
                <w:rFonts w:cs="Times New Roman"/>
                <w:b/>
                <w:bCs/>
                <w:color w:val="000000"/>
                <w:sz w:val="24"/>
                <w:szCs w:val="24"/>
                <w:lang w:bidi="ar"/>
              </w:rPr>
              <w:t>一级指标</w:t>
            </w:r>
          </w:p>
        </w:tc>
        <w:tc>
          <w:tcPr>
            <w:tcW w:w="1879"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pacing w:line="240" w:lineRule="auto"/>
              <w:ind w:firstLineChars="0" w:firstLine="0"/>
              <w:jc w:val="center"/>
              <w:textAlignment w:val="center"/>
              <w:rPr>
                <w:rFonts w:cs="Times New Roman"/>
                <w:b/>
                <w:bCs/>
                <w:color w:val="000000"/>
                <w:sz w:val="24"/>
                <w:szCs w:val="24"/>
              </w:rPr>
            </w:pPr>
            <w:r w:rsidRPr="0064624F">
              <w:rPr>
                <w:rFonts w:cs="Times New Roman"/>
                <w:b/>
                <w:bCs/>
                <w:color w:val="000000"/>
                <w:sz w:val="24"/>
                <w:szCs w:val="24"/>
                <w:lang w:bidi="ar"/>
              </w:rPr>
              <w:t>二级指标</w:t>
            </w:r>
          </w:p>
        </w:tc>
        <w:tc>
          <w:tcPr>
            <w:tcW w:w="2897"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pacing w:line="240" w:lineRule="auto"/>
              <w:ind w:firstLineChars="0" w:firstLine="0"/>
              <w:jc w:val="center"/>
              <w:textAlignment w:val="center"/>
              <w:rPr>
                <w:rFonts w:cs="Times New Roman"/>
                <w:b/>
                <w:bCs/>
                <w:color w:val="000000"/>
                <w:sz w:val="24"/>
                <w:szCs w:val="24"/>
              </w:rPr>
            </w:pPr>
            <w:r w:rsidRPr="0064624F">
              <w:rPr>
                <w:rFonts w:cs="Times New Roman"/>
                <w:b/>
                <w:bCs/>
                <w:color w:val="000000"/>
                <w:sz w:val="24"/>
                <w:szCs w:val="24"/>
                <w:lang w:bidi="ar"/>
              </w:rPr>
              <w:t>三级指标</w:t>
            </w:r>
          </w:p>
        </w:tc>
        <w:tc>
          <w:tcPr>
            <w:tcW w:w="2865"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pacing w:line="240" w:lineRule="auto"/>
              <w:ind w:firstLineChars="0" w:firstLine="0"/>
              <w:jc w:val="center"/>
              <w:textAlignment w:val="center"/>
              <w:rPr>
                <w:rFonts w:cs="Times New Roman"/>
                <w:b/>
                <w:bCs/>
                <w:color w:val="000000"/>
                <w:sz w:val="24"/>
                <w:szCs w:val="24"/>
              </w:rPr>
            </w:pPr>
            <w:r w:rsidRPr="0064624F">
              <w:rPr>
                <w:rFonts w:cs="Times New Roman"/>
                <w:b/>
                <w:bCs/>
                <w:color w:val="000000"/>
                <w:sz w:val="24"/>
                <w:szCs w:val="24"/>
                <w:lang w:bidi="ar"/>
              </w:rPr>
              <w:t>年度指标值</w:t>
            </w:r>
          </w:p>
        </w:tc>
      </w:tr>
      <w:tr w:rsidR="00FA380D" w:rsidRPr="0064624F">
        <w:trPr>
          <w:trHeight w:val="567"/>
          <w:jc w:val="center"/>
        </w:trPr>
        <w:tc>
          <w:tcPr>
            <w:tcW w:w="1544" w:type="dxa"/>
            <w:vMerge w:val="restart"/>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pacing w:line="240" w:lineRule="auto"/>
              <w:ind w:firstLineChars="0" w:firstLine="0"/>
              <w:jc w:val="center"/>
              <w:textAlignment w:val="center"/>
              <w:rPr>
                <w:rFonts w:cs="Times New Roman"/>
                <w:color w:val="000000"/>
                <w:sz w:val="24"/>
                <w:szCs w:val="24"/>
              </w:rPr>
            </w:pPr>
            <w:r w:rsidRPr="0064624F">
              <w:rPr>
                <w:rFonts w:cs="Times New Roman"/>
                <w:color w:val="000000"/>
                <w:sz w:val="24"/>
                <w:szCs w:val="24"/>
                <w:lang w:bidi="ar"/>
              </w:rPr>
              <w:t>产出指标</w:t>
            </w:r>
          </w:p>
        </w:tc>
        <w:tc>
          <w:tcPr>
            <w:tcW w:w="1879"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pacing w:line="240" w:lineRule="auto"/>
              <w:ind w:firstLineChars="0" w:firstLine="0"/>
              <w:jc w:val="center"/>
              <w:textAlignment w:val="center"/>
              <w:rPr>
                <w:rFonts w:cs="Times New Roman"/>
                <w:color w:val="000000"/>
                <w:sz w:val="24"/>
                <w:szCs w:val="24"/>
              </w:rPr>
            </w:pPr>
            <w:r w:rsidRPr="0064624F">
              <w:rPr>
                <w:rFonts w:cs="Times New Roman"/>
                <w:color w:val="000000"/>
                <w:sz w:val="24"/>
                <w:szCs w:val="24"/>
                <w:lang w:bidi="ar"/>
              </w:rPr>
              <w:t>数量指标</w:t>
            </w:r>
          </w:p>
        </w:tc>
        <w:tc>
          <w:tcPr>
            <w:tcW w:w="2897" w:type="dxa"/>
            <w:tcBorders>
              <w:top w:val="single" w:sz="4" w:space="0" w:color="000000"/>
              <w:left w:val="single" w:sz="4" w:space="0" w:color="000000"/>
              <w:bottom w:val="single" w:sz="4" w:space="0" w:color="000000"/>
              <w:right w:val="single" w:sz="4" w:space="0" w:color="000000"/>
            </w:tcBorders>
            <w:noWrap/>
            <w:vAlign w:val="center"/>
          </w:tcPr>
          <w:p w:rsidR="00FA380D" w:rsidRPr="0064624F" w:rsidRDefault="00DE1A8F">
            <w:pPr>
              <w:widowControl/>
              <w:spacing w:line="240" w:lineRule="auto"/>
              <w:ind w:firstLineChars="0" w:firstLine="0"/>
              <w:jc w:val="center"/>
              <w:textAlignment w:val="bottom"/>
              <w:rPr>
                <w:rFonts w:cs="Times New Roman"/>
                <w:color w:val="000000"/>
                <w:sz w:val="24"/>
                <w:szCs w:val="24"/>
              </w:rPr>
            </w:pPr>
            <w:r w:rsidRPr="0064624F">
              <w:rPr>
                <w:rFonts w:cs="Times New Roman"/>
                <w:color w:val="000000"/>
                <w:sz w:val="24"/>
                <w:szCs w:val="24"/>
                <w:lang w:bidi="ar"/>
              </w:rPr>
              <w:t>办学规模</w:t>
            </w:r>
          </w:p>
        </w:tc>
        <w:tc>
          <w:tcPr>
            <w:tcW w:w="2865"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pacing w:line="240" w:lineRule="auto"/>
              <w:ind w:firstLineChars="0" w:firstLine="0"/>
              <w:jc w:val="center"/>
              <w:textAlignment w:val="center"/>
              <w:rPr>
                <w:rFonts w:cs="Times New Roman"/>
                <w:color w:val="000000"/>
                <w:sz w:val="24"/>
                <w:szCs w:val="24"/>
              </w:rPr>
            </w:pPr>
            <w:r w:rsidRPr="0064624F">
              <w:rPr>
                <w:rFonts w:cs="Times New Roman"/>
                <w:color w:val="000000"/>
                <w:sz w:val="24"/>
                <w:szCs w:val="24"/>
                <w:lang w:bidi="ar"/>
              </w:rPr>
              <w:t>36</w:t>
            </w:r>
            <w:r w:rsidRPr="0064624F">
              <w:rPr>
                <w:rFonts w:cs="Times New Roman"/>
                <w:color w:val="000000"/>
                <w:sz w:val="24"/>
                <w:szCs w:val="24"/>
                <w:lang w:bidi="ar"/>
              </w:rPr>
              <w:t>个教学班</w:t>
            </w:r>
          </w:p>
        </w:tc>
      </w:tr>
      <w:tr w:rsidR="00FA380D" w:rsidRPr="0064624F">
        <w:trPr>
          <w:trHeight w:val="567"/>
          <w:jc w:val="center"/>
        </w:trPr>
        <w:tc>
          <w:tcPr>
            <w:tcW w:w="1544" w:type="dxa"/>
            <w:vMerge/>
            <w:tcBorders>
              <w:top w:val="single" w:sz="4" w:space="0" w:color="000000"/>
              <w:left w:val="single" w:sz="4" w:space="0" w:color="000000"/>
              <w:bottom w:val="single" w:sz="4" w:space="0" w:color="000000"/>
              <w:right w:val="single" w:sz="4" w:space="0" w:color="000000"/>
            </w:tcBorders>
            <w:vAlign w:val="center"/>
          </w:tcPr>
          <w:p w:rsidR="00FA380D" w:rsidRPr="0064624F" w:rsidRDefault="00FA380D">
            <w:pPr>
              <w:widowControl/>
              <w:spacing w:line="240" w:lineRule="auto"/>
              <w:ind w:firstLineChars="0" w:firstLine="0"/>
              <w:jc w:val="center"/>
              <w:rPr>
                <w:rFonts w:cs="Times New Roman"/>
                <w:color w:val="000000"/>
                <w:sz w:val="24"/>
                <w:szCs w:val="24"/>
              </w:rPr>
            </w:pPr>
          </w:p>
        </w:tc>
        <w:tc>
          <w:tcPr>
            <w:tcW w:w="1879"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pacing w:line="240" w:lineRule="auto"/>
              <w:ind w:firstLineChars="0" w:firstLine="0"/>
              <w:jc w:val="center"/>
              <w:textAlignment w:val="center"/>
              <w:rPr>
                <w:rFonts w:cs="Times New Roman"/>
                <w:color w:val="000000"/>
                <w:sz w:val="24"/>
                <w:szCs w:val="24"/>
              </w:rPr>
            </w:pPr>
            <w:r w:rsidRPr="0064624F">
              <w:rPr>
                <w:rFonts w:cs="Times New Roman"/>
                <w:color w:val="000000"/>
                <w:sz w:val="24"/>
                <w:szCs w:val="24"/>
                <w:lang w:bidi="ar"/>
              </w:rPr>
              <w:t>质量指标</w:t>
            </w:r>
          </w:p>
        </w:tc>
        <w:tc>
          <w:tcPr>
            <w:tcW w:w="2897"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pacing w:line="240" w:lineRule="auto"/>
              <w:ind w:firstLineChars="0" w:firstLine="0"/>
              <w:jc w:val="center"/>
              <w:textAlignment w:val="center"/>
              <w:rPr>
                <w:rFonts w:cs="Times New Roman"/>
                <w:color w:val="000000"/>
                <w:sz w:val="24"/>
                <w:szCs w:val="24"/>
              </w:rPr>
            </w:pPr>
            <w:r w:rsidRPr="0064624F">
              <w:rPr>
                <w:rFonts w:cs="Times New Roman"/>
                <w:color w:val="000000"/>
                <w:sz w:val="24"/>
                <w:szCs w:val="24"/>
                <w:lang w:bidi="ar"/>
              </w:rPr>
              <w:t>工程验收合格率</w:t>
            </w:r>
          </w:p>
        </w:tc>
        <w:tc>
          <w:tcPr>
            <w:tcW w:w="2865"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pacing w:line="240" w:lineRule="auto"/>
              <w:ind w:firstLineChars="0" w:firstLine="0"/>
              <w:jc w:val="center"/>
              <w:textAlignment w:val="center"/>
              <w:rPr>
                <w:rFonts w:cs="Times New Roman"/>
                <w:color w:val="000000"/>
                <w:sz w:val="24"/>
                <w:szCs w:val="24"/>
              </w:rPr>
            </w:pPr>
            <w:r w:rsidRPr="0064624F">
              <w:rPr>
                <w:rFonts w:cs="Times New Roman"/>
                <w:color w:val="000000"/>
                <w:sz w:val="24"/>
                <w:szCs w:val="24"/>
                <w:lang w:bidi="ar"/>
              </w:rPr>
              <w:t>100%</w:t>
            </w:r>
          </w:p>
        </w:tc>
      </w:tr>
      <w:tr w:rsidR="00FA380D" w:rsidRPr="0064624F">
        <w:trPr>
          <w:trHeight w:val="567"/>
          <w:jc w:val="center"/>
        </w:trPr>
        <w:tc>
          <w:tcPr>
            <w:tcW w:w="1544" w:type="dxa"/>
            <w:vMerge w:val="restart"/>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pacing w:line="240" w:lineRule="auto"/>
              <w:ind w:firstLineChars="0" w:firstLine="0"/>
              <w:jc w:val="center"/>
              <w:textAlignment w:val="center"/>
              <w:rPr>
                <w:rFonts w:cs="Times New Roman"/>
                <w:color w:val="000000"/>
                <w:sz w:val="24"/>
                <w:szCs w:val="24"/>
              </w:rPr>
            </w:pPr>
            <w:r w:rsidRPr="0064624F">
              <w:rPr>
                <w:rFonts w:cs="Times New Roman"/>
                <w:color w:val="000000"/>
                <w:sz w:val="24"/>
                <w:szCs w:val="24"/>
                <w:lang w:bidi="ar"/>
              </w:rPr>
              <w:t>效益指标</w:t>
            </w:r>
          </w:p>
        </w:tc>
        <w:tc>
          <w:tcPr>
            <w:tcW w:w="1879"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napToGrid w:val="0"/>
              <w:spacing w:line="240" w:lineRule="auto"/>
              <w:ind w:firstLineChars="0" w:firstLine="0"/>
              <w:jc w:val="center"/>
              <w:textAlignment w:val="center"/>
              <w:rPr>
                <w:rFonts w:cs="Times New Roman"/>
                <w:color w:val="000000"/>
                <w:sz w:val="24"/>
                <w:szCs w:val="24"/>
              </w:rPr>
            </w:pPr>
            <w:r w:rsidRPr="0064624F">
              <w:rPr>
                <w:rFonts w:cs="Times New Roman"/>
                <w:color w:val="000000"/>
                <w:sz w:val="24"/>
                <w:szCs w:val="24"/>
                <w:lang w:bidi="ar"/>
              </w:rPr>
              <w:t>社会效益</w:t>
            </w:r>
          </w:p>
        </w:tc>
        <w:tc>
          <w:tcPr>
            <w:tcW w:w="2897"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优化优质教育资源配置</w:t>
            </w:r>
          </w:p>
        </w:tc>
        <w:tc>
          <w:tcPr>
            <w:tcW w:w="2865"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创造优质教育资源基础</w:t>
            </w:r>
          </w:p>
        </w:tc>
      </w:tr>
      <w:tr w:rsidR="00FA380D" w:rsidRPr="0064624F">
        <w:trPr>
          <w:trHeight w:val="567"/>
          <w:jc w:val="center"/>
        </w:trPr>
        <w:tc>
          <w:tcPr>
            <w:tcW w:w="1544" w:type="dxa"/>
            <w:vMerge/>
            <w:tcBorders>
              <w:top w:val="single" w:sz="4" w:space="0" w:color="000000"/>
              <w:left w:val="single" w:sz="4" w:space="0" w:color="000000"/>
              <w:bottom w:val="single" w:sz="4" w:space="0" w:color="000000"/>
              <w:right w:val="single" w:sz="4" w:space="0" w:color="000000"/>
            </w:tcBorders>
            <w:vAlign w:val="center"/>
          </w:tcPr>
          <w:p w:rsidR="00FA380D" w:rsidRPr="0064624F" w:rsidRDefault="00FA380D">
            <w:pPr>
              <w:widowControl/>
              <w:spacing w:line="240" w:lineRule="auto"/>
              <w:ind w:firstLineChars="0" w:firstLine="0"/>
              <w:jc w:val="center"/>
              <w:rPr>
                <w:rFonts w:cs="Times New Roman"/>
                <w:color w:val="000000"/>
                <w:sz w:val="24"/>
                <w:szCs w:val="24"/>
              </w:rPr>
            </w:pPr>
          </w:p>
        </w:tc>
        <w:tc>
          <w:tcPr>
            <w:tcW w:w="1879"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napToGrid w:val="0"/>
              <w:spacing w:line="240" w:lineRule="auto"/>
              <w:ind w:firstLineChars="0" w:firstLine="0"/>
              <w:jc w:val="center"/>
              <w:textAlignment w:val="center"/>
              <w:rPr>
                <w:rFonts w:cs="Times New Roman"/>
                <w:color w:val="000000"/>
                <w:sz w:val="24"/>
                <w:szCs w:val="24"/>
              </w:rPr>
            </w:pPr>
            <w:r w:rsidRPr="0064624F">
              <w:rPr>
                <w:rFonts w:cs="Times New Roman"/>
                <w:color w:val="000000"/>
                <w:sz w:val="24"/>
                <w:szCs w:val="24"/>
                <w:lang w:bidi="ar"/>
              </w:rPr>
              <w:t>可持续影响指标</w:t>
            </w:r>
          </w:p>
        </w:tc>
        <w:tc>
          <w:tcPr>
            <w:tcW w:w="2897"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提升区域的教学基础设施</w:t>
            </w:r>
          </w:p>
        </w:tc>
        <w:tc>
          <w:tcPr>
            <w:tcW w:w="2865"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提升教学设施</w:t>
            </w:r>
          </w:p>
        </w:tc>
      </w:tr>
      <w:tr w:rsidR="00FA380D" w:rsidRPr="0064624F">
        <w:trPr>
          <w:trHeight w:val="567"/>
          <w:jc w:val="center"/>
        </w:trPr>
        <w:tc>
          <w:tcPr>
            <w:tcW w:w="1544"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napToGrid w:val="0"/>
              <w:spacing w:line="240" w:lineRule="auto"/>
              <w:ind w:firstLineChars="0" w:firstLine="0"/>
              <w:jc w:val="center"/>
              <w:rPr>
                <w:rFonts w:cs="Times New Roman"/>
                <w:color w:val="000000"/>
                <w:sz w:val="24"/>
                <w:szCs w:val="24"/>
              </w:rPr>
            </w:pPr>
            <w:r w:rsidRPr="0064624F">
              <w:rPr>
                <w:rFonts w:cs="Times New Roman"/>
                <w:color w:val="000000"/>
                <w:sz w:val="24"/>
                <w:szCs w:val="24"/>
              </w:rPr>
              <w:t>满意度指标</w:t>
            </w:r>
          </w:p>
        </w:tc>
        <w:tc>
          <w:tcPr>
            <w:tcW w:w="1879"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服务对象满意度</w:t>
            </w:r>
          </w:p>
        </w:tc>
        <w:tc>
          <w:tcPr>
            <w:tcW w:w="2897"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w:t>
            </w:r>
          </w:p>
        </w:tc>
        <w:tc>
          <w:tcPr>
            <w:tcW w:w="2865"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100%</w:t>
            </w:r>
          </w:p>
        </w:tc>
      </w:tr>
    </w:tbl>
    <w:p w:rsidR="00FA380D" w:rsidRPr="0064624F" w:rsidRDefault="00FA380D">
      <w:pPr>
        <w:ind w:firstLine="632"/>
        <w:rPr>
          <w:rFonts w:cs="Times New Roman"/>
        </w:rPr>
      </w:pPr>
    </w:p>
    <w:p w:rsidR="00FA380D" w:rsidRPr="0064624F" w:rsidRDefault="00DE1A8F">
      <w:pPr>
        <w:ind w:firstLine="632"/>
        <w:rPr>
          <w:rFonts w:cs="Times New Roman"/>
        </w:rPr>
      </w:pPr>
      <w:r w:rsidRPr="0064624F">
        <w:rPr>
          <w:rFonts w:cs="Times New Roman"/>
        </w:rPr>
        <w:t>根据《项目支出绩效自评表》，项目自评阶段绩效指标存在些许不足，可进一步完善，如，未针对项目工作时效性设置时效指标；满意度指标未设置指标名称，</w:t>
      </w:r>
      <w:proofErr w:type="gramStart"/>
      <w:r w:rsidRPr="0064624F">
        <w:rPr>
          <w:rFonts w:cs="Times New Roman"/>
        </w:rPr>
        <w:t>且指标</w:t>
      </w:r>
      <w:proofErr w:type="gramEnd"/>
      <w:r w:rsidRPr="0064624F">
        <w:rPr>
          <w:rFonts w:cs="Times New Roman"/>
        </w:rPr>
        <w:t>值</w:t>
      </w:r>
      <w:r w:rsidRPr="0064624F">
        <w:rPr>
          <w:rFonts w:ascii="仿宋_GB2312" w:cs="Times New Roman" w:hint="eastAsia"/>
        </w:rPr>
        <w:t>“</w:t>
      </w:r>
      <w:r w:rsidRPr="0064624F">
        <w:rPr>
          <w:rFonts w:cs="Times New Roman"/>
        </w:rPr>
        <w:t>100%</w:t>
      </w:r>
      <w:r w:rsidRPr="0064624F">
        <w:rPr>
          <w:rFonts w:ascii="仿宋_GB2312" w:cs="Times New Roman" w:hint="eastAsia"/>
        </w:rPr>
        <w:t>”</w:t>
      </w:r>
      <w:r w:rsidRPr="0064624F">
        <w:rPr>
          <w:rFonts w:cs="Times New Roman"/>
        </w:rPr>
        <w:t>高于合理水平，难以实现预期目标。</w:t>
      </w:r>
    </w:p>
    <w:p w:rsidR="00FA380D" w:rsidRPr="0064624F" w:rsidRDefault="00DE1A8F" w:rsidP="00FD42A3">
      <w:pPr>
        <w:pStyle w:val="20"/>
        <w:ind w:firstLine="632"/>
        <w:rPr>
          <w:rFonts w:cs="Times New Roman"/>
        </w:rPr>
      </w:pPr>
      <w:bookmarkStart w:id="29" w:name="_Toc19856"/>
      <w:bookmarkStart w:id="30" w:name="_Toc24976"/>
      <w:bookmarkStart w:id="31" w:name="_Toc18095"/>
      <w:r w:rsidRPr="0064624F">
        <w:rPr>
          <w:rFonts w:cs="Times New Roman"/>
        </w:rPr>
        <w:t>（二）绩效目标完成情况</w:t>
      </w:r>
      <w:bookmarkEnd w:id="28"/>
      <w:r w:rsidRPr="0064624F">
        <w:rPr>
          <w:rFonts w:cs="Times New Roman"/>
        </w:rPr>
        <w:t>。</w:t>
      </w:r>
      <w:bookmarkEnd w:id="29"/>
      <w:bookmarkEnd w:id="30"/>
      <w:bookmarkEnd w:id="31"/>
    </w:p>
    <w:p w:rsidR="00FA380D" w:rsidRPr="0064624F" w:rsidRDefault="00DE1A8F">
      <w:pPr>
        <w:pStyle w:val="3"/>
        <w:ind w:firstLine="634"/>
        <w:rPr>
          <w:rFonts w:cs="Times New Roman"/>
        </w:rPr>
      </w:pPr>
      <w:r w:rsidRPr="0064624F">
        <w:rPr>
          <w:rFonts w:cs="Times New Roman"/>
        </w:rPr>
        <w:t>1.</w:t>
      </w:r>
      <w:r w:rsidRPr="0064624F">
        <w:rPr>
          <w:rFonts w:cs="Times New Roman"/>
        </w:rPr>
        <w:t>绩效目标完成情况。</w:t>
      </w:r>
    </w:p>
    <w:p w:rsidR="00FA380D" w:rsidRPr="0064624F" w:rsidRDefault="00DE1A8F">
      <w:pPr>
        <w:ind w:firstLine="632"/>
        <w:rPr>
          <w:rFonts w:cs="Times New Roman"/>
        </w:rPr>
      </w:pPr>
      <w:r w:rsidRPr="0064624F">
        <w:rPr>
          <w:rFonts w:cs="Times New Roman"/>
        </w:rPr>
        <w:t>根据《单位（子单位）质量验收报告》，项目于</w:t>
      </w:r>
      <w:r w:rsidRPr="0064624F">
        <w:rPr>
          <w:rFonts w:cs="Times New Roman"/>
        </w:rPr>
        <w:t>2023</w:t>
      </w:r>
      <w:r w:rsidRPr="0064624F">
        <w:rPr>
          <w:rFonts w:cs="Times New Roman"/>
        </w:rPr>
        <w:t>年</w:t>
      </w:r>
      <w:r w:rsidRPr="0064624F">
        <w:rPr>
          <w:rFonts w:cs="Times New Roman"/>
        </w:rPr>
        <w:t>8</w:t>
      </w:r>
      <w:r w:rsidRPr="0064624F">
        <w:rPr>
          <w:rFonts w:cs="Times New Roman"/>
        </w:rPr>
        <w:t>月</w:t>
      </w:r>
      <w:r w:rsidRPr="0064624F">
        <w:rPr>
          <w:rFonts w:cs="Times New Roman"/>
        </w:rPr>
        <w:t>8</w:t>
      </w:r>
      <w:r w:rsidRPr="0064624F">
        <w:rPr>
          <w:rFonts w:cs="Times New Roman"/>
        </w:rPr>
        <w:t>日已完成竣工验收，完成了全部建设内容，但根据新塘镇反馈情况，项目仍有</w:t>
      </w:r>
      <w:r w:rsidRPr="0064624F">
        <w:rPr>
          <w:rFonts w:cs="Times New Roman"/>
        </w:rPr>
        <w:t>1900</w:t>
      </w:r>
      <w:r w:rsidRPr="0064624F">
        <w:rPr>
          <w:rFonts w:cs="Times New Roman"/>
        </w:rPr>
        <w:t>万元的应付未付资金，未能完成项目所有投资额，根据新塘镇提供的验收材料及资金使用材料，项目验收通过率达到</w:t>
      </w:r>
      <w:r w:rsidRPr="0064624F">
        <w:rPr>
          <w:rFonts w:cs="Times New Roman"/>
        </w:rPr>
        <w:t>100%</w:t>
      </w:r>
      <w:r w:rsidRPr="0064624F">
        <w:rPr>
          <w:rFonts w:cs="Times New Roman"/>
        </w:rPr>
        <w:t>，</w:t>
      </w:r>
      <w:r w:rsidRPr="0064624F">
        <w:rPr>
          <w:rFonts w:cs="Times New Roman"/>
        </w:rPr>
        <w:t>2023</w:t>
      </w:r>
      <w:r w:rsidRPr="0064624F">
        <w:rPr>
          <w:rFonts w:cs="Times New Roman"/>
        </w:rPr>
        <w:t>年资金支出符合相关规定，资金使用合</w:t>
      </w:r>
      <w:proofErr w:type="gramStart"/>
      <w:r w:rsidRPr="0064624F">
        <w:rPr>
          <w:rFonts w:cs="Times New Roman"/>
        </w:rPr>
        <w:t>规</w:t>
      </w:r>
      <w:proofErr w:type="gramEnd"/>
      <w:r w:rsidRPr="0064624F">
        <w:rPr>
          <w:rFonts w:cs="Times New Roman"/>
        </w:rPr>
        <w:t>性符合相关要求。</w:t>
      </w:r>
    </w:p>
    <w:p w:rsidR="00FA380D" w:rsidRPr="0064624F" w:rsidRDefault="00DE1A8F">
      <w:pPr>
        <w:pStyle w:val="3"/>
        <w:ind w:firstLine="634"/>
        <w:rPr>
          <w:rFonts w:cs="Times New Roman"/>
        </w:rPr>
      </w:pPr>
      <w:r w:rsidRPr="0064624F">
        <w:rPr>
          <w:rFonts w:cs="Times New Roman"/>
        </w:rPr>
        <w:lastRenderedPageBreak/>
        <w:t>2.</w:t>
      </w:r>
      <w:r w:rsidRPr="0064624F">
        <w:rPr>
          <w:rFonts w:cs="Times New Roman"/>
        </w:rPr>
        <w:t>绩效指标完成情况。</w:t>
      </w:r>
    </w:p>
    <w:p w:rsidR="00FA380D" w:rsidRPr="0064624F" w:rsidRDefault="00DE1A8F">
      <w:pPr>
        <w:pStyle w:val="3"/>
        <w:ind w:firstLine="634"/>
        <w:rPr>
          <w:rFonts w:cs="Times New Roman"/>
        </w:rPr>
      </w:pPr>
      <w:r w:rsidRPr="0064624F">
        <w:rPr>
          <w:rFonts w:cs="Times New Roman"/>
        </w:rPr>
        <w:t>（</w:t>
      </w:r>
      <w:r w:rsidRPr="0064624F">
        <w:rPr>
          <w:rFonts w:cs="Times New Roman"/>
        </w:rPr>
        <w:t>1</w:t>
      </w:r>
      <w:r w:rsidRPr="0064624F">
        <w:rPr>
          <w:rFonts w:cs="Times New Roman"/>
        </w:rPr>
        <w:t>）办学规模</w:t>
      </w:r>
    </w:p>
    <w:p w:rsidR="00FA380D" w:rsidRPr="0064624F" w:rsidRDefault="00DE1A8F">
      <w:pPr>
        <w:ind w:firstLine="632"/>
        <w:rPr>
          <w:rFonts w:cs="Times New Roman"/>
        </w:rPr>
      </w:pPr>
      <w:r w:rsidRPr="0064624F">
        <w:rPr>
          <w:rFonts w:cs="Times New Roman"/>
        </w:rPr>
        <w:t>年度指标值</w:t>
      </w:r>
      <w:r w:rsidRPr="0064624F">
        <w:rPr>
          <w:rFonts w:ascii="仿宋_GB2312" w:cs="Times New Roman" w:hint="eastAsia"/>
        </w:rPr>
        <w:t>“</w:t>
      </w:r>
      <w:r w:rsidRPr="0064624F">
        <w:rPr>
          <w:rFonts w:cs="Times New Roman"/>
        </w:rPr>
        <w:t>36</w:t>
      </w:r>
      <w:r w:rsidRPr="0064624F">
        <w:rPr>
          <w:rFonts w:cs="Times New Roman"/>
        </w:rPr>
        <w:t>个教学班</w:t>
      </w:r>
      <w:r w:rsidRPr="0064624F">
        <w:rPr>
          <w:rFonts w:ascii="仿宋_GB2312" w:cs="Times New Roman" w:hint="eastAsia"/>
        </w:rPr>
        <w:t>”</w:t>
      </w:r>
      <w:r w:rsidRPr="0064624F">
        <w:rPr>
          <w:rFonts w:cs="Times New Roman"/>
        </w:rPr>
        <w:t>。结合项目建设情况和现场核查情况，项目以</w:t>
      </w:r>
      <w:r w:rsidRPr="0064624F">
        <w:rPr>
          <w:rFonts w:cs="Times New Roman"/>
        </w:rPr>
        <w:t>36</w:t>
      </w:r>
      <w:r w:rsidRPr="0064624F">
        <w:rPr>
          <w:rFonts w:cs="Times New Roman"/>
        </w:rPr>
        <w:t>个教学班的办学规模进行建设和设施配备。</w:t>
      </w:r>
    </w:p>
    <w:p w:rsidR="00FA380D" w:rsidRPr="0064624F" w:rsidRDefault="00DE1A8F">
      <w:pPr>
        <w:pStyle w:val="3"/>
        <w:ind w:firstLine="634"/>
        <w:rPr>
          <w:rFonts w:cs="Times New Roman"/>
        </w:rPr>
      </w:pPr>
      <w:r w:rsidRPr="0064624F">
        <w:rPr>
          <w:rFonts w:cs="Times New Roman"/>
        </w:rPr>
        <w:t>（</w:t>
      </w:r>
      <w:r w:rsidRPr="0064624F">
        <w:rPr>
          <w:rFonts w:cs="Times New Roman"/>
        </w:rPr>
        <w:t>2</w:t>
      </w:r>
      <w:r w:rsidRPr="0064624F">
        <w:rPr>
          <w:rFonts w:cs="Times New Roman"/>
        </w:rPr>
        <w:t>）工程验收合格率</w:t>
      </w:r>
    </w:p>
    <w:p w:rsidR="00FA380D" w:rsidRPr="0064624F" w:rsidRDefault="00DE1A8F">
      <w:pPr>
        <w:ind w:firstLine="632"/>
        <w:rPr>
          <w:rFonts w:cs="Times New Roman"/>
        </w:rPr>
      </w:pPr>
      <w:r w:rsidRPr="0064624F">
        <w:rPr>
          <w:rFonts w:cs="Times New Roman"/>
        </w:rPr>
        <w:t>评价年度预期值</w:t>
      </w:r>
      <w:r w:rsidRPr="0064624F">
        <w:rPr>
          <w:rFonts w:ascii="仿宋_GB2312" w:cs="Times New Roman" w:hint="eastAsia"/>
        </w:rPr>
        <w:t>“</w:t>
      </w:r>
      <w:r w:rsidRPr="0064624F">
        <w:rPr>
          <w:rFonts w:cs="Times New Roman"/>
        </w:rPr>
        <w:t>100%</w:t>
      </w:r>
      <w:r w:rsidRPr="0064624F">
        <w:rPr>
          <w:rFonts w:ascii="仿宋_GB2312" w:cs="Times New Roman" w:hint="eastAsia"/>
        </w:rPr>
        <w:t>”</w:t>
      </w:r>
      <w:r w:rsidRPr="0064624F">
        <w:rPr>
          <w:rFonts w:cs="Times New Roman"/>
        </w:rPr>
        <w:t>。根据《单位（子单位）竣工验收报告》，项目已按设计施工图纸及合同约定的各项要求完成，各分部（分项）工程均验收合格，</w:t>
      </w:r>
      <w:r w:rsidRPr="0064624F">
        <w:rPr>
          <w:rFonts w:cs="Times New Roman"/>
        </w:rPr>
        <w:t>2023</w:t>
      </w:r>
      <w:r w:rsidRPr="0064624F">
        <w:rPr>
          <w:rFonts w:cs="Times New Roman"/>
        </w:rPr>
        <w:t>年</w:t>
      </w:r>
      <w:r w:rsidRPr="0064624F">
        <w:rPr>
          <w:rFonts w:cs="Times New Roman"/>
        </w:rPr>
        <w:t>8</w:t>
      </w:r>
      <w:r w:rsidRPr="0064624F">
        <w:rPr>
          <w:rFonts w:cs="Times New Roman"/>
        </w:rPr>
        <w:t>月</w:t>
      </w:r>
      <w:r w:rsidRPr="0064624F">
        <w:rPr>
          <w:rFonts w:cs="Times New Roman"/>
        </w:rPr>
        <w:t>8</w:t>
      </w:r>
      <w:r w:rsidRPr="0064624F">
        <w:rPr>
          <w:rFonts w:cs="Times New Roman"/>
        </w:rPr>
        <w:t>日通过验收，验收合格率</w:t>
      </w:r>
      <w:r w:rsidRPr="0064624F">
        <w:rPr>
          <w:rFonts w:cs="Times New Roman"/>
        </w:rPr>
        <w:t>100%</w:t>
      </w:r>
      <w:r w:rsidRPr="0064624F">
        <w:rPr>
          <w:rFonts w:cs="Times New Roman"/>
        </w:rPr>
        <w:t>。但现场核查时发现建筑物首层地台部分的水磨石存在裂纹，建议新塘</w:t>
      </w:r>
      <w:proofErr w:type="gramStart"/>
      <w:r w:rsidRPr="0064624F">
        <w:rPr>
          <w:rFonts w:cs="Times New Roman"/>
        </w:rPr>
        <w:t>镇促施工</w:t>
      </w:r>
      <w:proofErr w:type="gramEnd"/>
      <w:r w:rsidRPr="0064624F">
        <w:rPr>
          <w:rFonts w:cs="Times New Roman"/>
        </w:rPr>
        <w:t>单位进场维修以履行保修期内的责任。</w:t>
      </w:r>
    </w:p>
    <w:p w:rsidR="00FA380D" w:rsidRPr="0064624F" w:rsidRDefault="00DE1A8F">
      <w:pPr>
        <w:pStyle w:val="3"/>
        <w:ind w:firstLine="634"/>
        <w:rPr>
          <w:rFonts w:cs="Times New Roman"/>
        </w:rPr>
      </w:pPr>
      <w:r w:rsidRPr="0064624F">
        <w:rPr>
          <w:rFonts w:cs="Times New Roman"/>
        </w:rPr>
        <w:t>（</w:t>
      </w:r>
      <w:r w:rsidRPr="0064624F">
        <w:rPr>
          <w:rFonts w:cs="Times New Roman"/>
        </w:rPr>
        <w:t>3</w:t>
      </w:r>
      <w:r w:rsidRPr="0064624F">
        <w:rPr>
          <w:rFonts w:cs="Times New Roman"/>
        </w:rPr>
        <w:t>）优化优质教育资源配置</w:t>
      </w:r>
    </w:p>
    <w:p w:rsidR="00FA380D" w:rsidRPr="0064624F" w:rsidRDefault="00DE1A8F">
      <w:pPr>
        <w:ind w:firstLine="632"/>
        <w:rPr>
          <w:rFonts w:cs="Times New Roman"/>
        </w:rPr>
      </w:pPr>
      <w:r w:rsidRPr="0064624F">
        <w:rPr>
          <w:rFonts w:cs="Times New Roman"/>
        </w:rPr>
        <w:t>年度指标值</w:t>
      </w:r>
      <w:r w:rsidRPr="0064624F">
        <w:rPr>
          <w:rFonts w:ascii="仿宋_GB2312" w:cs="Times New Roman" w:hint="eastAsia"/>
        </w:rPr>
        <w:t>“</w:t>
      </w:r>
      <w:r w:rsidRPr="0064624F">
        <w:rPr>
          <w:rFonts w:cs="Times New Roman"/>
        </w:rPr>
        <w:t>创造优质教育资源基础</w:t>
      </w:r>
      <w:r w:rsidRPr="0064624F">
        <w:rPr>
          <w:rFonts w:ascii="仿宋_GB2312" w:cs="Times New Roman" w:hint="eastAsia"/>
        </w:rPr>
        <w:t>”</w:t>
      </w:r>
      <w:r w:rsidRPr="0064624F">
        <w:rPr>
          <w:rFonts w:cs="Times New Roman"/>
        </w:rPr>
        <w:t>。结合项目建设内容和现场核查情况，东部交通枢纽小学配备了功能分类精细的专用教室、功能齐全的公共教学用房，并安装了智慧校园综合管理系统，设备设施水平较为先进，该校的建成对于优化优质教育资源配置起到较大的促进作用。</w:t>
      </w:r>
    </w:p>
    <w:p w:rsidR="00FA380D" w:rsidRPr="0064624F" w:rsidRDefault="00DE1A8F">
      <w:pPr>
        <w:pStyle w:val="3"/>
        <w:ind w:firstLine="634"/>
        <w:rPr>
          <w:rFonts w:cs="Times New Roman"/>
        </w:rPr>
      </w:pPr>
      <w:r w:rsidRPr="0064624F">
        <w:rPr>
          <w:rFonts w:cs="Times New Roman"/>
        </w:rPr>
        <w:t>（</w:t>
      </w:r>
      <w:r w:rsidRPr="0064624F">
        <w:rPr>
          <w:rFonts w:cs="Times New Roman"/>
        </w:rPr>
        <w:t>4</w:t>
      </w:r>
      <w:r w:rsidRPr="0064624F">
        <w:rPr>
          <w:rFonts w:cs="Times New Roman"/>
        </w:rPr>
        <w:t>）提升区域的教学基础设施。</w:t>
      </w:r>
    </w:p>
    <w:p w:rsidR="00FA380D" w:rsidRPr="0064624F" w:rsidRDefault="00DE1A8F">
      <w:pPr>
        <w:ind w:firstLine="632"/>
        <w:rPr>
          <w:rFonts w:cs="Times New Roman"/>
        </w:rPr>
      </w:pPr>
      <w:r w:rsidRPr="0064624F">
        <w:rPr>
          <w:rFonts w:cs="Times New Roman"/>
        </w:rPr>
        <w:t>评价年度预期值</w:t>
      </w:r>
      <w:r w:rsidRPr="0064624F">
        <w:rPr>
          <w:rFonts w:ascii="仿宋_GB2312" w:cs="Times New Roman" w:hint="eastAsia"/>
        </w:rPr>
        <w:t>“</w:t>
      </w:r>
      <w:r w:rsidRPr="0064624F">
        <w:rPr>
          <w:rFonts w:cs="Times New Roman"/>
        </w:rPr>
        <w:t>提升教学设施</w:t>
      </w:r>
      <w:r w:rsidRPr="0064624F">
        <w:rPr>
          <w:rFonts w:ascii="仿宋_GB2312" w:cs="Times New Roman" w:hint="eastAsia"/>
        </w:rPr>
        <w:t>”</w:t>
      </w:r>
      <w:r w:rsidRPr="0064624F">
        <w:rPr>
          <w:rFonts w:cs="Times New Roman"/>
        </w:rPr>
        <w:t>。结合项目建设内容和现场核查情况，学校内配有图书馆、校内环境优美，设施配置基本齐全，并在全校配备了信息化系统，有助于学校对学生考勤、纪</w:t>
      </w:r>
      <w:r w:rsidRPr="0064624F">
        <w:rPr>
          <w:rFonts w:cs="Times New Roman"/>
        </w:rPr>
        <w:lastRenderedPageBreak/>
        <w:t>律和教学管理，对区域教学基础设施配置起到了提升作用。但现场核查发现图书馆管理人员未到岗，</w:t>
      </w:r>
      <w:proofErr w:type="gramStart"/>
      <w:r w:rsidRPr="0064624F">
        <w:rPr>
          <w:rFonts w:cs="Times New Roman"/>
        </w:rPr>
        <w:t>从馆内环境</w:t>
      </w:r>
      <w:proofErr w:type="gramEnd"/>
      <w:r w:rsidRPr="0064624F">
        <w:rPr>
          <w:rFonts w:cs="Times New Roman"/>
        </w:rPr>
        <w:t>看，图书馆使用率较低，且图书馆内堆放了大量未拆包处理的书籍（</w:t>
      </w:r>
      <w:r w:rsidRPr="0064624F">
        <w:rPr>
          <w:rFonts w:cs="Times New Roman"/>
        </w:rPr>
        <w:t>2023</w:t>
      </w:r>
      <w:r w:rsidRPr="0064624F">
        <w:rPr>
          <w:rFonts w:cs="Times New Roman"/>
        </w:rPr>
        <w:t>年度开展现场核查时亦有大量书籍未拆包处理）；查看地下智慧停车系统时，发现该系统无使用痕迹（</w:t>
      </w:r>
      <w:r w:rsidRPr="0064624F">
        <w:rPr>
          <w:rFonts w:cs="Times New Roman"/>
        </w:rPr>
        <w:t>2023</w:t>
      </w:r>
      <w:r w:rsidRPr="0064624F">
        <w:rPr>
          <w:rFonts w:cs="Times New Roman"/>
        </w:rPr>
        <w:t>年度开展现场核查时该系统也未启用），建议学校对配备设施的投入使用提出合理计划，提高设施设备利用率，避免资源浪费。</w:t>
      </w:r>
    </w:p>
    <w:p w:rsidR="00FA380D" w:rsidRPr="0064624F" w:rsidRDefault="00DE1A8F">
      <w:pPr>
        <w:pStyle w:val="3"/>
        <w:ind w:firstLine="634"/>
        <w:rPr>
          <w:rFonts w:cs="Times New Roman"/>
        </w:rPr>
      </w:pPr>
      <w:r w:rsidRPr="0064624F">
        <w:rPr>
          <w:rFonts w:cs="Times New Roman"/>
        </w:rPr>
        <w:t>（</w:t>
      </w:r>
      <w:r w:rsidRPr="0064624F">
        <w:rPr>
          <w:rFonts w:cs="Times New Roman"/>
        </w:rPr>
        <w:t>5</w:t>
      </w:r>
      <w:r w:rsidRPr="0064624F">
        <w:rPr>
          <w:rFonts w:cs="Times New Roman"/>
        </w:rPr>
        <w:t>）服务对象满意度。</w:t>
      </w:r>
    </w:p>
    <w:p w:rsidR="00FA380D" w:rsidRPr="0064624F" w:rsidRDefault="00DE1A8F">
      <w:pPr>
        <w:ind w:firstLine="632"/>
        <w:rPr>
          <w:rFonts w:cs="Times New Roman"/>
        </w:rPr>
      </w:pPr>
      <w:r w:rsidRPr="0064624F">
        <w:rPr>
          <w:rFonts w:cs="Times New Roman"/>
        </w:rPr>
        <w:t>预期指标值</w:t>
      </w:r>
      <w:r w:rsidRPr="0064624F">
        <w:rPr>
          <w:rFonts w:ascii="仿宋_GB2312" w:cs="Times New Roman" w:hint="eastAsia"/>
        </w:rPr>
        <w:t>“</w:t>
      </w:r>
      <w:r w:rsidRPr="0064624F">
        <w:rPr>
          <w:rFonts w:cs="Times New Roman"/>
        </w:rPr>
        <w:t>100%</w:t>
      </w:r>
      <w:r w:rsidRPr="0064624F">
        <w:rPr>
          <w:rFonts w:ascii="仿宋_GB2312" w:cs="Times New Roman" w:hint="eastAsia"/>
        </w:rPr>
        <w:t>”</w:t>
      </w:r>
      <w:r w:rsidRPr="0064624F">
        <w:rPr>
          <w:rFonts w:cs="Times New Roman"/>
        </w:rPr>
        <w:t>，根据新塘镇提供的材料，项目针对校园环境、住宿条件、设备设施等设置了问卷，但未见问卷回收情况的相关材料。</w:t>
      </w:r>
    </w:p>
    <w:p w:rsidR="00FA380D" w:rsidRPr="0064624F" w:rsidRDefault="00DE1A8F">
      <w:pPr>
        <w:ind w:firstLineChars="0" w:firstLine="0"/>
        <w:jc w:val="center"/>
        <w:rPr>
          <w:rFonts w:eastAsia="黑体" w:cs="Times New Roman"/>
          <w:sz w:val="28"/>
          <w:szCs w:val="28"/>
        </w:rPr>
      </w:pPr>
      <w:r w:rsidRPr="0064624F">
        <w:rPr>
          <w:rFonts w:eastAsia="黑体" w:cs="Times New Roman"/>
          <w:sz w:val="28"/>
          <w:szCs w:val="28"/>
        </w:rPr>
        <w:t>表</w:t>
      </w:r>
      <w:r w:rsidRPr="0064624F">
        <w:rPr>
          <w:rFonts w:eastAsia="黑体" w:cs="Times New Roman"/>
          <w:sz w:val="28"/>
          <w:szCs w:val="28"/>
        </w:rPr>
        <w:t xml:space="preserve">2  </w:t>
      </w:r>
      <w:r w:rsidRPr="0064624F">
        <w:rPr>
          <w:rFonts w:eastAsia="黑体" w:cs="Times New Roman"/>
          <w:sz w:val="28"/>
          <w:szCs w:val="28"/>
        </w:rPr>
        <w:t>项目个性化绩效指标完成情况表</w:t>
      </w:r>
    </w:p>
    <w:tbl>
      <w:tblPr>
        <w:tblW w:w="8993" w:type="dxa"/>
        <w:jc w:val="center"/>
        <w:tblLayout w:type="fixed"/>
        <w:tblLook w:val="04A0" w:firstRow="1" w:lastRow="0" w:firstColumn="1" w:lastColumn="0" w:noHBand="0" w:noVBand="1"/>
      </w:tblPr>
      <w:tblGrid>
        <w:gridCol w:w="1068"/>
        <w:gridCol w:w="1275"/>
        <w:gridCol w:w="1390"/>
        <w:gridCol w:w="1330"/>
        <w:gridCol w:w="3930"/>
      </w:tblGrid>
      <w:tr w:rsidR="00FA380D" w:rsidRPr="0064624F" w:rsidTr="00F85E3E">
        <w:trPr>
          <w:trHeight w:val="567"/>
          <w:tblHeader/>
          <w:jc w:val="center"/>
        </w:trPr>
        <w:tc>
          <w:tcPr>
            <w:tcW w:w="1068" w:type="dxa"/>
            <w:tcBorders>
              <w:top w:val="single" w:sz="4" w:space="0" w:color="000000"/>
              <w:left w:val="single" w:sz="4" w:space="0" w:color="000000"/>
              <w:bottom w:val="single" w:sz="4" w:space="0" w:color="000000"/>
              <w:right w:val="single" w:sz="4" w:space="0" w:color="000000"/>
            </w:tcBorders>
            <w:vAlign w:val="center"/>
          </w:tcPr>
          <w:p w:rsidR="00DE0B4A" w:rsidRPr="0064624F" w:rsidRDefault="00DE1A8F" w:rsidP="00DE0B4A">
            <w:pPr>
              <w:widowControl/>
              <w:adjustRightInd w:val="0"/>
              <w:snapToGrid w:val="0"/>
              <w:spacing w:line="240" w:lineRule="auto"/>
              <w:ind w:firstLineChars="0" w:firstLine="0"/>
              <w:jc w:val="center"/>
              <w:textAlignment w:val="center"/>
              <w:rPr>
                <w:rFonts w:cs="Times New Roman"/>
                <w:b/>
                <w:bCs/>
                <w:color w:val="000000"/>
                <w:sz w:val="24"/>
                <w:szCs w:val="24"/>
                <w:lang w:bidi="ar"/>
              </w:rPr>
            </w:pPr>
            <w:r w:rsidRPr="0064624F">
              <w:rPr>
                <w:rFonts w:cs="Times New Roman"/>
                <w:b/>
                <w:bCs/>
                <w:color w:val="000000"/>
                <w:sz w:val="24"/>
                <w:szCs w:val="24"/>
                <w:lang w:bidi="ar"/>
              </w:rPr>
              <w:t>一级</w:t>
            </w:r>
          </w:p>
          <w:p w:rsidR="00FA380D" w:rsidRPr="0064624F" w:rsidRDefault="00DE1A8F" w:rsidP="00DE0B4A">
            <w:pPr>
              <w:widowControl/>
              <w:adjustRightInd w:val="0"/>
              <w:snapToGrid w:val="0"/>
              <w:spacing w:line="240" w:lineRule="auto"/>
              <w:ind w:firstLineChars="0" w:firstLine="0"/>
              <w:jc w:val="center"/>
              <w:textAlignment w:val="center"/>
              <w:rPr>
                <w:rFonts w:cs="Times New Roman"/>
                <w:b/>
                <w:bCs/>
                <w:color w:val="000000"/>
                <w:sz w:val="24"/>
                <w:szCs w:val="24"/>
              </w:rPr>
            </w:pPr>
            <w:r w:rsidRPr="0064624F">
              <w:rPr>
                <w:rFonts w:cs="Times New Roman"/>
                <w:b/>
                <w:bCs/>
                <w:color w:val="000000"/>
                <w:sz w:val="24"/>
                <w:szCs w:val="24"/>
                <w:lang w:bidi="ar"/>
              </w:rPr>
              <w:t>指标</w:t>
            </w:r>
          </w:p>
        </w:tc>
        <w:tc>
          <w:tcPr>
            <w:tcW w:w="1275"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textAlignment w:val="center"/>
              <w:rPr>
                <w:rFonts w:cs="Times New Roman"/>
                <w:b/>
                <w:bCs/>
                <w:color w:val="000000"/>
                <w:sz w:val="24"/>
                <w:szCs w:val="24"/>
              </w:rPr>
            </w:pPr>
            <w:r w:rsidRPr="0064624F">
              <w:rPr>
                <w:rFonts w:cs="Times New Roman"/>
                <w:b/>
                <w:bCs/>
                <w:color w:val="000000"/>
                <w:sz w:val="24"/>
                <w:szCs w:val="24"/>
                <w:lang w:bidi="ar"/>
              </w:rPr>
              <w:t>二级指标</w:t>
            </w:r>
          </w:p>
        </w:tc>
        <w:tc>
          <w:tcPr>
            <w:tcW w:w="1390"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textAlignment w:val="center"/>
              <w:rPr>
                <w:rFonts w:cs="Times New Roman"/>
                <w:b/>
                <w:bCs/>
                <w:color w:val="000000"/>
                <w:sz w:val="24"/>
                <w:szCs w:val="24"/>
              </w:rPr>
            </w:pPr>
            <w:r w:rsidRPr="0064624F">
              <w:rPr>
                <w:rFonts w:cs="Times New Roman"/>
                <w:b/>
                <w:bCs/>
                <w:color w:val="000000"/>
                <w:sz w:val="24"/>
                <w:szCs w:val="24"/>
                <w:lang w:bidi="ar"/>
              </w:rPr>
              <w:t>三级指标</w:t>
            </w:r>
          </w:p>
        </w:tc>
        <w:tc>
          <w:tcPr>
            <w:tcW w:w="1330"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textAlignment w:val="center"/>
              <w:rPr>
                <w:rFonts w:cs="Times New Roman"/>
                <w:b/>
                <w:bCs/>
                <w:color w:val="000000"/>
                <w:sz w:val="24"/>
                <w:szCs w:val="24"/>
                <w:lang w:bidi="ar"/>
              </w:rPr>
            </w:pPr>
            <w:r w:rsidRPr="0064624F">
              <w:rPr>
                <w:rFonts w:cs="Times New Roman"/>
                <w:b/>
                <w:bCs/>
                <w:color w:val="000000"/>
                <w:sz w:val="24"/>
                <w:szCs w:val="24"/>
                <w:lang w:bidi="ar"/>
              </w:rPr>
              <w:t>年度</w:t>
            </w:r>
          </w:p>
          <w:p w:rsidR="00FA380D" w:rsidRPr="0064624F" w:rsidRDefault="00DE1A8F" w:rsidP="00DE0B4A">
            <w:pPr>
              <w:widowControl/>
              <w:adjustRightInd w:val="0"/>
              <w:snapToGrid w:val="0"/>
              <w:spacing w:line="240" w:lineRule="auto"/>
              <w:ind w:firstLineChars="0" w:firstLine="0"/>
              <w:jc w:val="center"/>
              <w:textAlignment w:val="center"/>
              <w:rPr>
                <w:rFonts w:cs="Times New Roman"/>
                <w:b/>
                <w:bCs/>
                <w:color w:val="000000"/>
                <w:sz w:val="24"/>
                <w:szCs w:val="24"/>
              </w:rPr>
            </w:pPr>
            <w:r w:rsidRPr="0064624F">
              <w:rPr>
                <w:rFonts w:cs="Times New Roman"/>
                <w:b/>
                <w:bCs/>
                <w:color w:val="000000"/>
                <w:sz w:val="24"/>
                <w:szCs w:val="24"/>
                <w:lang w:bidi="ar"/>
              </w:rPr>
              <w:t>指标值</w:t>
            </w:r>
          </w:p>
        </w:tc>
        <w:tc>
          <w:tcPr>
            <w:tcW w:w="3930"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textAlignment w:val="center"/>
              <w:rPr>
                <w:rFonts w:cs="Times New Roman"/>
                <w:b/>
                <w:bCs/>
                <w:color w:val="000000"/>
                <w:sz w:val="24"/>
                <w:szCs w:val="24"/>
              </w:rPr>
            </w:pPr>
            <w:r w:rsidRPr="0064624F">
              <w:rPr>
                <w:rFonts w:cs="Times New Roman"/>
                <w:b/>
                <w:bCs/>
                <w:color w:val="000000"/>
                <w:sz w:val="24"/>
                <w:szCs w:val="24"/>
              </w:rPr>
              <w:t>年度完成情况</w:t>
            </w:r>
          </w:p>
        </w:tc>
      </w:tr>
      <w:tr w:rsidR="00FA380D" w:rsidRPr="0064624F" w:rsidTr="00F85E3E">
        <w:trPr>
          <w:trHeight w:val="567"/>
          <w:jc w:val="center"/>
        </w:trPr>
        <w:tc>
          <w:tcPr>
            <w:tcW w:w="1068" w:type="dxa"/>
            <w:vMerge w:val="restart"/>
            <w:tcBorders>
              <w:top w:val="single" w:sz="4" w:space="0" w:color="000000"/>
              <w:left w:val="single" w:sz="4" w:space="0" w:color="000000"/>
              <w:bottom w:val="single" w:sz="4" w:space="0" w:color="000000"/>
              <w:right w:val="single" w:sz="4" w:space="0" w:color="000000"/>
            </w:tcBorders>
            <w:vAlign w:val="center"/>
          </w:tcPr>
          <w:p w:rsidR="00DE0B4A" w:rsidRPr="0064624F" w:rsidRDefault="00DE1A8F" w:rsidP="00DE0B4A">
            <w:pPr>
              <w:widowControl/>
              <w:adjustRightInd w:val="0"/>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产出</w:t>
            </w:r>
          </w:p>
          <w:p w:rsidR="00FA380D" w:rsidRPr="0064624F" w:rsidRDefault="00DE1A8F" w:rsidP="00DE0B4A">
            <w:pPr>
              <w:widowControl/>
              <w:adjustRightInd w:val="0"/>
              <w:snapToGrid w:val="0"/>
              <w:spacing w:line="240" w:lineRule="auto"/>
              <w:ind w:firstLineChars="0" w:firstLine="0"/>
              <w:jc w:val="center"/>
              <w:textAlignment w:val="center"/>
              <w:rPr>
                <w:rFonts w:cs="Times New Roman"/>
                <w:color w:val="000000"/>
                <w:sz w:val="24"/>
                <w:szCs w:val="24"/>
              </w:rPr>
            </w:pPr>
            <w:r w:rsidRPr="0064624F">
              <w:rPr>
                <w:rFonts w:cs="Times New Roman"/>
                <w:color w:val="000000"/>
                <w:sz w:val="24"/>
                <w:szCs w:val="24"/>
                <w:lang w:bidi="ar"/>
              </w:rPr>
              <w:t>指标</w:t>
            </w:r>
          </w:p>
        </w:tc>
        <w:tc>
          <w:tcPr>
            <w:tcW w:w="1275"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textAlignment w:val="center"/>
              <w:rPr>
                <w:rFonts w:cs="Times New Roman"/>
                <w:color w:val="000000"/>
                <w:sz w:val="24"/>
                <w:szCs w:val="24"/>
              </w:rPr>
            </w:pPr>
            <w:r w:rsidRPr="0064624F">
              <w:rPr>
                <w:rFonts w:cs="Times New Roman"/>
                <w:color w:val="000000"/>
                <w:sz w:val="24"/>
                <w:szCs w:val="24"/>
                <w:lang w:bidi="ar"/>
              </w:rPr>
              <w:t>数量指标</w:t>
            </w:r>
          </w:p>
        </w:tc>
        <w:tc>
          <w:tcPr>
            <w:tcW w:w="1390" w:type="dxa"/>
            <w:tcBorders>
              <w:top w:val="single" w:sz="4" w:space="0" w:color="000000"/>
              <w:left w:val="single" w:sz="4" w:space="0" w:color="000000"/>
              <w:bottom w:val="single" w:sz="4" w:space="0" w:color="000000"/>
              <w:right w:val="single" w:sz="4" w:space="0" w:color="000000"/>
            </w:tcBorders>
            <w:noWrap/>
            <w:vAlign w:val="center"/>
          </w:tcPr>
          <w:p w:rsidR="00FA380D" w:rsidRPr="0064624F" w:rsidRDefault="00DE1A8F" w:rsidP="00DE0B4A">
            <w:pPr>
              <w:widowControl/>
              <w:adjustRightInd w:val="0"/>
              <w:snapToGrid w:val="0"/>
              <w:spacing w:line="240" w:lineRule="auto"/>
              <w:ind w:firstLineChars="0" w:firstLine="0"/>
              <w:jc w:val="center"/>
              <w:textAlignment w:val="bottom"/>
              <w:rPr>
                <w:rFonts w:cs="Times New Roman"/>
                <w:color w:val="000000"/>
                <w:sz w:val="24"/>
                <w:szCs w:val="24"/>
              </w:rPr>
            </w:pPr>
            <w:r w:rsidRPr="0064624F">
              <w:rPr>
                <w:rFonts w:cs="Times New Roman"/>
                <w:color w:val="000000"/>
                <w:sz w:val="24"/>
                <w:szCs w:val="24"/>
                <w:lang w:bidi="ar"/>
              </w:rPr>
              <w:t>办学规模</w:t>
            </w:r>
          </w:p>
        </w:tc>
        <w:tc>
          <w:tcPr>
            <w:tcW w:w="1330"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left"/>
              <w:rPr>
                <w:rFonts w:cs="Times New Roman"/>
                <w:color w:val="000000"/>
                <w:sz w:val="24"/>
                <w:szCs w:val="24"/>
              </w:rPr>
            </w:pPr>
            <w:r w:rsidRPr="0064624F">
              <w:rPr>
                <w:rFonts w:cs="Times New Roman"/>
                <w:color w:val="000000"/>
                <w:sz w:val="24"/>
                <w:szCs w:val="24"/>
              </w:rPr>
              <w:t>36</w:t>
            </w:r>
            <w:r w:rsidRPr="0064624F">
              <w:rPr>
                <w:rFonts w:cs="Times New Roman"/>
                <w:color w:val="000000"/>
                <w:sz w:val="24"/>
                <w:szCs w:val="24"/>
              </w:rPr>
              <w:t>个教学班</w:t>
            </w:r>
          </w:p>
        </w:tc>
        <w:tc>
          <w:tcPr>
            <w:tcW w:w="3930"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left"/>
              <w:rPr>
                <w:rFonts w:cs="Times New Roman"/>
                <w:color w:val="000000"/>
                <w:sz w:val="24"/>
                <w:szCs w:val="24"/>
              </w:rPr>
            </w:pPr>
            <w:r w:rsidRPr="0064624F">
              <w:rPr>
                <w:rFonts w:cs="Times New Roman"/>
                <w:color w:val="000000"/>
                <w:sz w:val="24"/>
                <w:szCs w:val="24"/>
              </w:rPr>
              <w:t>结合项目建设情况和现场核查情况，项目以</w:t>
            </w:r>
            <w:r w:rsidRPr="0064624F">
              <w:rPr>
                <w:rFonts w:cs="Times New Roman"/>
                <w:color w:val="000000"/>
                <w:sz w:val="24"/>
                <w:szCs w:val="24"/>
              </w:rPr>
              <w:t>36</w:t>
            </w:r>
            <w:r w:rsidRPr="0064624F">
              <w:rPr>
                <w:rFonts w:cs="Times New Roman"/>
                <w:color w:val="000000"/>
                <w:sz w:val="24"/>
                <w:szCs w:val="24"/>
              </w:rPr>
              <w:t>个教学班的办学规模进行建设和设施配备。</w:t>
            </w:r>
          </w:p>
        </w:tc>
      </w:tr>
      <w:tr w:rsidR="00FA380D" w:rsidRPr="0064624F" w:rsidTr="00F85E3E">
        <w:trPr>
          <w:trHeight w:val="567"/>
          <w:jc w:val="center"/>
        </w:trPr>
        <w:tc>
          <w:tcPr>
            <w:tcW w:w="1068" w:type="dxa"/>
            <w:vMerge/>
            <w:tcBorders>
              <w:top w:val="single" w:sz="4" w:space="0" w:color="000000"/>
              <w:left w:val="single" w:sz="4" w:space="0" w:color="000000"/>
              <w:bottom w:val="single" w:sz="4" w:space="0" w:color="000000"/>
              <w:right w:val="single" w:sz="4" w:space="0" w:color="000000"/>
            </w:tcBorders>
            <w:vAlign w:val="center"/>
          </w:tcPr>
          <w:p w:rsidR="00FA380D" w:rsidRPr="0064624F" w:rsidRDefault="00FA380D" w:rsidP="00DE0B4A">
            <w:pPr>
              <w:widowControl/>
              <w:adjustRightInd w:val="0"/>
              <w:snapToGrid w:val="0"/>
              <w:spacing w:line="240" w:lineRule="auto"/>
              <w:ind w:firstLineChars="0" w:firstLine="0"/>
              <w:jc w:val="center"/>
              <w:rPr>
                <w:rFonts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textAlignment w:val="center"/>
              <w:rPr>
                <w:rFonts w:cs="Times New Roman"/>
                <w:color w:val="000000"/>
                <w:sz w:val="24"/>
                <w:szCs w:val="24"/>
              </w:rPr>
            </w:pPr>
            <w:r w:rsidRPr="0064624F">
              <w:rPr>
                <w:rFonts w:cs="Times New Roman"/>
                <w:color w:val="000000"/>
                <w:sz w:val="24"/>
                <w:szCs w:val="24"/>
                <w:lang w:bidi="ar"/>
              </w:rPr>
              <w:t>质量指标</w:t>
            </w:r>
          </w:p>
        </w:tc>
        <w:tc>
          <w:tcPr>
            <w:tcW w:w="1390"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textAlignment w:val="center"/>
              <w:rPr>
                <w:rFonts w:cs="Times New Roman"/>
                <w:color w:val="000000"/>
                <w:sz w:val="24"/>
                <w:szCs w:val="24"/>
              </w:rPr>
            </w:pPr>
            <w:r w:rsidRPr="0064624F">
              <w:rPr>
                <w:rFonts w:cs="Times New Roman"/>
                <w:color w:val="000000"/>
                <w:sz w:val="24"/>
                <w:szCs w:val="24"/>
                <w:lang w:bidi="ar"/>
              </w:rPr>
              <w:t>工</w:t>
            </w:r>
            <w:r w:rsidRPr="0064624F">
              <w:rPr>
                <w:rFonts w:cs="Times New Roman"/>
                <w:color w:val="000000"/>
                <w:sz w:val="24"/>
                <w:szCs w:val="24"/>
              </w:rPr>
              <w:t>程验收合格</w:t>
            </w:r>
            <w:r w:rsidRPr="0064624F">
              <w:rPr>
                <w:rFonts w:cs="Times New Roman"/>
                <w:color w:val="000000"/>
                <w:sz w:val="24"/>
                <w:szCs w:val="24"/>
                <w:lang w:bidi="ar"/>
              </w:rPr>
              <w:t>率</w:t>
            </w:r>
          </w:p>
        </w:tc>
        <w:tc>
          <w:tcPr>
            <w:tcW w:w="1330"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textAlignment w:val="center"/>
              <w:rPr>
                <w:rFonts w:cs="Times New Roman"/>
                <w:color w:val="000000"/>
                <w:sz w:val="24"/>
                <w:szCs w:val="24"/>
              </w:rPr>
            </w:pPr>
            <w:r w:rsidRPr="0064624F">
              <w:rPr>
                <w:rFonts w:cs="Times New Roman"/>
                <w:color w:val="000000"/>
                <w:sz w:val="24"/>
                <w:szCs w:val="24"/>
                <w:lang w:bidi="ar"/>
              </w:rPr>
              <w:t>100%</w:t>
            </w:r>
          </w:p>
        </w:tc>
        <w:tc>
          <w:tcPr>
            <w:tcW w:w="3930"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left"/>
              <w:rPr>
                <w:rFonts w:cs="Times New Roman"/>
                <w:color w:val="000000"/>
                <w:sz w:val="24"/>
                <w:szCs w:val="24"/>
              </w:rPr>
            </w:pPr>
            <w:r w:rsidRPr="0064624F">
              <w:rPr>
                <w:rFonts w:cs="Times New Roman"/>
                <w:color w:val="000000"/>
                <w:sz w:val="24"/>
                <w:szCs w:val="24"/>
              </w:rPr>
              <w:t>根据《单位（子单位）竣工验收报告》，项目已按设计施工图纸及合同约定的各项要求完成，各分部（分项）工程均验收合格，</w:t>
            </w:r>
            <w:r w:rsidRPr="0064624F">
              <w:rPr>
                <w:rFonts w:cs="Times New Roman"/>
                <w:color w:val="000000"/>
                <w:sz w:val="24"/>
                <w:szCs w:val="24"/>
              </w:rPr>
              <w:t>2023</w:t>
            </w:r>
            <w:r w:rsidRPr="0064624F">
              <w:rPr>
                <w:rFonts w:cs="Times New Roman"/>
                <w:color w:val="000000"/>
                <w:sz w:val="24"/>
                <w:szCs w:val="24"/>
              </w:rPr>
              <w:t>年</w:t>
            </w:r>
            <w:r w:rsidRPr="0064624F">
              <w:rPr>
                <w:rFonts w:cs="Times New Roman"/>
                <w:color w:val="000000"/>
                <w:sz w:val="24"/>
                <w:szCs w:val="24"/>
              </w:rPr>
              <w:t>8</w:t>
            </w:r>
            <w:r w:rsidRPr="0064624F">
              <w:rPr>
                <w:rFonts w:cs="Times New Roman"/>
                <w:color w:val="000000"/>
                <w:sz w:val="24"/>
                <w:szCs w:val="24"/>
              </w:rPr>
              <w:t>月</w:t>
            </w:r>
            <w:r w:rsidRPr="0064624F">
              <w:rPr>
                <w:rFonts w:cs="Times New Roman"/>
                <w:color w:val="000000"/>
                <w:sz w:val="24"/>
                <w:szCs w:val="24"/>
              </w:rPr>
              <w:t>8</w:t>
            </w:r>
            <w:r w:rsidRPr="0064624F">
              <w:rPr>
                <w:rFonts w:cs="Times New Roman"/>
                <w:color w:val="000000"/>
                <w:sz w:val="24"/>
                <w:szCs w:val="24"/>
              </w:rPr>
              <w:t>日通过验收，验收合格率</w:t>
            </w:r>
            <w:r w:rsidRPr="0064624F">
              <w:rPr>
                <w:rFonts w:cs="Times New Roman"/>
                <w:color w:val="000000"/>
                <w:sz w:val="24"/>
                <w:szCs w:val="24"/>
              </w:rPr>
              <w:t>100%</w:t>
            </w:r>
            <w:r w:rsidRPr="0064624F">
              <w:rPr>
                <w:rFonts w:cs="Times New Roman"/>
                <w:color w:val="000000"/>
                <w:sz w:val="24"/>
                <w:szCs w:val="24"/>
              </w:rPr>
              <w:t>。但现场核查时发现建筑物首层地台部分的水磨石存在裂纹，建议新塘</w:t>
            </w:r>
            <w:proofErr w:type="gramStart"/>
            <w:r w:rsidRPr="0064624F">
              <w:rPr>
                <w:rFonts w:cs="Times New Roman"/>
                <w:color w:val="000000"/>
                <w:sz w:val="24"/>
                <w:szCs w:val="24"/>
              </w:rPr>
              <w:t>镇促施工</w:t>
            </w:r>
            <w:proofErr w:type="gramEnd"/>
            <w:r w:rsidRPr="0064624F">
              <w:rPr>
                <w:rFonts w:cs="Times New Roman"/>
                <w:color w:val="000000"/>
                <w:sz w:val="24"/>
                <w:szCs w:val="24"/>
              </w:rPr>
              <w:t>单位进场维修以履行保修期内的责任。</w:t>
            </w:r>
          </w:p>
        </w:tc>
      </w:tr>
      <w:tr w:rsidR="00FA380D" w:rsidRPr="0064624F" w:rsidTr="00F85E3E">
        <w:trPr>
          <w:trHeight w:val="567"/>
          <w:jc w:val="center"/>
        </w:trPr>
        <w:tc>
          <w:tcPr>
            <w:tcW w:w="1068" w:type="dxa"/>
            <w:vMerge w:val="restart"/>
            <w:tcBorders>
              <w:top w:val="single" w:sz="4" w:space="0" w:color="000000"/>
              <w:left w:val="single" w:sz="4" w:space="0" w:color="000000"/>
              <w:bottom w:val="single" w:sz="4" w:space="0" w:color="000000"/>
              <w:right w:val="single" w:sz="4" w:space="0" w:color="000000"/>
            </w:tcBorders>
            <w:vAlign w:val="center"/>
          </w:tcPr>
          <w:p w:rsidR="00DE0B4A" w:rsidRPr="0064624F" w:rsidRDefault="00DE1A8F" w:rsidP="00DE0B4A">
            <w:pPr>
              <w:widowControl/>
              <w:adjustRightInd w:val="0"/>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效益</w:t>
            </w:r>
          </w:p>
          <w:p w:rsidR="00FA380D" w:rsidRPr="0064624F" w:rsidRDefault="00DE1A8F" w:rsidP="00DE0B4A">
            <w:pPr>
              <w:widowControl/>
              <w:adjustRightInd w:val="0"/>
              <w:snapToGrid w:val="0"/>
              <w:spacing w:line="240" w:lineRule="auto"/>
              <w:ind w:firstLineChars="0" w:firstLine="0"/>
              <w:jc w:val="center"/>
              <w:textAlignment w:val="center"/>
              <w:rPr>
                <w:rFonts w:cs="Times New Roman"/>
                <w:color w:val="000000"/>
                <w:sz w:val="24"/>
                <w:szCs w:val="24"/>
              </w:rPr>
            </w:pPr>
            <w:r w:rsidRPr="0064624F">
              <w:rPr>
                <w:rFonts w:cs="Times New Roman"/>
                <w:color w:val="000000"/>
                <w:sz w:val="24"/>
                <w:szCs w:val="24"/>
                <w:lang w:bidi="ar"/>
              </w:rPr>
              <w:t>指标</w:t>
            </w:r>
          </w:p>
        </w:tc>
        <w:tc>
          <w:tcPr>
            <w:tcW w:w="1275"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textAlignment w:val="center"/>
              <w:rPr>
                <w:rFonts w:cs="Times New Roman"/>
                <w:color w:val="000000"/>
                <w:sz w:val="24"/>
                <w:szCs w:val="24"/>
              </w:rPr>
            </w:pPr>
            <w:r w:rsidRPr="0064624F">
              <w:rPr>
                <w:rFonts w:cs="Times New Roman"/>
                <w:color w:val="000000"/>
                <w:sz w:val="24"/>
                <w:szCs w:val="24"/>
                <w:lang w:bidi="ar"/>
              </w:rPr>
              <w:t>社会效益</w:t>
            </w:r>
          </w:p>
        </w:tc>
        <w:tc>
          <w:tcPr>
            <w:tcW w:w="1390"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优化优质教育资源配置</w:t>
            </w:r>
          </w:p>
        </w:tc>
        <w:tc>
          <w:tcPr>
            <w:tcW w:w="1330"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创造优质教育资源基础</w:t>
            </w:r>
          </w:p>
        </w:tc>
        <w:tc>
          <w:tcPr>
            <w:tcW w:w="3930"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left"/>
              <w:rPr>
                <w:rFonts w:cs="Times New Roman"/>
                <w:color w:val="000000"/>
                <w:sz w:val="24"/>
                <w:szCs w:val="24"/>
              </w:rPr>
            </w:pPr>
            <w:r w:rsidRPr="0064624F">
              <w:rPr>
                <w:rFonts w:cs="Times New Roman"/>
                <w:color w:val="000000"/>
                <w:sz w:val="24"/>
                <w:szCs w:val="24"/>
              </w:rPr>
              <w:t>结合项目建设内容和现场核查情况，东部交通枢纽小学配备了功能分类精细的专用教室、功能齐全的公共教</w:t>
            </w:r>
            <w:r w:rsidRPr="0064624F">
              <w:rPr>
                <w:rFonts w:cs="Times New Roman"/>
                <w:color w:val="000000"/>
                <w:sz w:val="24"/>
                <w:szCs w:val="24"/>
              </w:rPr>
              <w:lastRenderedPageBreak/>
              <w:t>学用房，并安装了智慧校园综合管理系统，设备设施水平较为先进，该校的建成对于优化优质教育资源配置起到较大的促进作用。</w:t>
            </w:r>
          </w:p>
        </w:tc>
      </w:tr>
      <w:tr w:rsidR="00FA380D" w:rsidRPr="0064624F" w:rsidTr="00F85E3E">
        <w:trPr>
          <w:trHeight w:val="567"/>
          <w:jc w:val="center"/>
        </w:trPr>
        <w:tc>
          <w:tcPr>
            <w:tcW w:w="1068" w:type="dxa"/>
            <w:vMerge/>
            <w:tcBorders>
              <w:top w:val="single" w:sz="4" w:space="0" w:color="000000"/>
              <w:left w:val="single" w:sz="4" w:space="0" w:color="000000"/>
              <w:bottom w:val="single" w:sz="4" w:space="0" w:color="000000"/>
              <w:right w:val="single" w:sz="4" w:space="0" w:color="000000"/>
            </w:tcBorders>
            <w:vAlign w:val="center"/>
          </w:tcPr>
          <w:p w:rsidR="00FA380D" w:rsidRPr="0064624F" w:rsidRDefault="00FA380D" w:rsidP="00DE0B4A">
            <w:pPr>
              <w:widowControl/>
              <w:adjustRightInd w:val="0"/>
              <w:snapToGrid w:val="0"/>
              <w:spacing w:line="240" w:lineRule="auto"/>
              <w:ind w:firstLineChars="0" w:firstLine="0"/>
              <w:jc w:val="center"/>
              <w:rPr>
                <w:rFonts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textAlignment w:val="center"/>
              <w:rPr>
                <w:rFonts w:cs="Times New Roman"/>
                <w:color w:val="000000"/>
                <w:sz w:val="24"/>
                <w:szCs w:val="24"/>
              </w:rPr>
            </w:pPr>
            <w:r w:rsidRPr="0064624F">
              <w:rPr>
                <w:rFonts w:cs="Times New Roman"/>
                <w:color w:val="000000"/>
                <w:sz w:val="24"/>
                <w:szCs w:val="24"/>
                <w:lang w:bidi="ar"/>
              </w:rPr>
              <w:t>可持续影响指标</w:t>
            </w:r>
          </w:p>
        </w:tc>
        <w:tc>
          <w:tcPr>
            <w:tcW w:w="1390"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提升区域的教学基础设施</w:t>
            </w:r>
          </w:p>
        </w:tc>
        <w:tc>
          <w:tcPr>
            <w:tcW w:w="1330"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提升教学设施</w:t>
            </w:r>
          </w:p>
        </w:tc>
        <w:tc>
          <w:tcPr>
            <w:tcW w:w="3930"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left"/>
              <w:rPr>
                <w:rFonts w:cs="Times New Roman"/>
                <w:color w:val="000000"/>
                <w:sz w:val="24"/>
                <w:szCs w:val="24"/>
              </w:rPr>
            </w:pPr>
            <w:r w:rsidRPr="0064624F">
              <w:rPr>
                <w:rFonts w:cs="Times New Roman"/>
                <w:color w:val="000000"/>
                <w:sz w:val="24"/>
                <w:szCs w:val="24"/>
              </w:rPr>
              <w:t>结合项目建设内容和现场核查情况，学校内配有图书馆、校内环境优美，设施配置基本齐全，并在全校配备了信息化系统，有助于学校对学生考勤、纪律和教学管理，对区域教学基础设施配置起到了提升作用。但现场核查发现图书馆管理人员未到岗，</w:t>
            </w:r>
            <w:proofErr w:type="gramStart"/>
            <w:r w:rsidRPr="0064624F">
              <w:rPr>
                <w:rFonts w:cs="Times New Roman"/>
                <w:color w:val="000000"/>
                <w:sz w:val="24"/>
                <w:szCs w:val="24"/>
              </w:rPr>
              <w:t>从馆内环境</w:t>
            </w:r>
            <w:proofErr w:type="gramEnd"/>
            <w:r w:rsidRPr="0064624F">
              <w:rPr>
                <w:rFonts w:cs="Times New Roman"/>
                <w:color w:val="000000"/>
                <w:sz w:val="24"/>
                <w:szCs w:val="24"/>
              </w:rPr>
              <w:t>看，图书馆使用率较低，且图书馆内堆放了大量未拆包处理的书籍（</w:t>
            </w:r>
            <w:r w:rsidRPr="0064624F">
              <w:rPr>
                <w:rFonts w:cs="Times New Roman"/>
                <w:color w:val="000000"/>
                <w:sz w:val="24"/>
                <w:szCs w:val="24"/>
              </w:rPr>
              <w:t>2023</w:t>
            </w:r>
            <w:r w:rsidRPr="0064624F">
              <w:rPr>
                <w:rFonts w:cs="Times New Roman"/>
                <w:color w:val="000000"/>
                <w:sz w:val="24"/>
                <w:szCs w:val="24"/>
              </w:rPr>
              <w:t>年度开展现场核查时亦有大量书籍未拆包处理）；查看地下智慧停车系统时，发现该系统无使用痕迹（</w:t>
            </w:r>
            <w:r w:rsidRPr="0064624F">
              <w:rPr>
                <w:rFonts w:cs="Times New Roman"/>
                <w:color w:val="000000"/>
                <w:sz w:val="24"/>
                <w:szCs w:val="24"/>
              </w:rPr>
              <w:t>2023</w:t>
            </w:r>
            <w:r w:rsidRPr="0064624F">
              <w:rPr>
                <w:rFonts w:cs="Times New Roman"/>
                <w:color w:val="000000"/>
                <w:sz w:val="24"/>
                <w:szCs w:val="24"/>
              </w:rPr>
              <w:t>年度开展现场核查时该系统也未启用），建议学校对配备设施的投入使用提出合理计划，提高设施设备利用率，避免资源浪费。</w:t>
            </w:r>
          </w:p>
        </w:tc>
      </w:tr>
      <w:tr w:rsidR="00FA380D" w:rsidRPr="0064624F" w:rsidTr="00F85E3E">
        <w:trPr>
          <w:trHeight w:val="567"/>
          <w:jc w:val="center"/>
        </w:trPr>
        <w:tc>
          <w:tcPr>
            <w:tcW w:w="1068"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rPr>
                <w:rFonts w:cs="Times New Roman"/>
                <w:color w:val="000000"/>
                <w:sz w:val="24"/>
                <w:szCs w:val="24"/>
              </w:rPr>
            </w:pPr>
            <w:r w:rsidRPr="0064624F">
              <w:rPr>
                <w:rFonts w:cs="Times New Roman"/>
                <w:color w:val="000000"/>
                <w:sz w:val="24"/>
                <w:szCs w:val="24"/>
              </w:rPr>
              <w:t>满意度指标</w:t>
            </w:r>
          </w:p>
        </w:tc>
        <w:tc>
          <w:tcPr>
            <w:tcW w:w="1275"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服务对象满意度</w:t>
            </w:r>
          </w:p>
        </w:tc>
        <w:tc>
          <w:tcPr>
            <w:tcW w:w="1390"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w:t>
            </w:r>
          </w:p>
        </w:tc>
        <w:tc>
          <w:tcPr>
            <w:tcW w:w="1330"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100%</w:t>
            </w:r>
          </w:p>
        </w:tc>
        <w:tc>
          <w:tcPr>
            <w:tcW w:w="3930"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DE0B4A">
            <w:pPr>
              <w:widowControl/>
              <w:adjustRightInd w:val="0"/>
              <w:snapToGrid w:val="0"/>
              <w:spacing w:line="240" w:lineRule="auto"/>
              <w:ind w:firstLineChars="0" w:firstLine="0"/>
              <w:jc w:val="left"/>
              <w:rPr>
                <w:rFonts w:cs="Times New Roman"/>
                <w:color w:val="000000"/>
                <w:sz w:val="24"/>
                <w:szCs w:val="24"/>
                <w:lang w:bidi="ar"/>
              </w:rPr>
            </w:pPr>
            <w:r w:rsidRPr="0064624F">
              <w:rPr>
                <w:rFonts w:cs="Times New Roman"/>
                <w:color w:val="000000"/>
                <w:sz w:val="24"/>
                <w:szCs w:val="24"/>
                <w14:ligatures w14:val="none"/>
              </w:rPr>
              <w:t>根据新塘镇提供的材料，项目针对校园环境、住宿条件、设备设施等设置了问卷，但未见问卷回收情况的相关材料。</w:t>
            </w:r>
          </w:p>
        </w:tc>
      </w:tr>
    </w:tbl>
    <w:p w:rsidR="00FA380D" w:rsidRPr="0064624F" w:rsidRDefault="00FA380D">
      <w:pPr>
        <w:ind w:firstLineChars="0" w:firstLine="0"/>
        <w:jc w:val="center"/>
        <w:rPr>
          <w:rFonts w:eastAsia="黑体" w:cs="Times New Roman"/>
          <w:sz w:val="28"/>
          <w:szCs w:val="28"/>
        </w:rPr>
      </w:pPr>
    </w:p>
    <w:p w:rsidR="00FA380D" w:rsidRPr="0064624F" w:rsidRDefault="00DE1A8F" w:rsidP="00FD42A3">
      <w:pPr>
        <w:pStyle w:val="20"/>
        <w:ind w:firstLine="632"/>
        <w:rPr>
          <w:rFonts w:cs="Times New Roman"/>
        </w:rPr>
      </w:pPr>
      <w:bookmarkStart w:id="32" w:name="_Toc150282654"/>
      <w:bookmarkStart w:id="33" w:name="_Toc785"/>
      <w:bookmarkStart w:id="34" w:name="_Toc10801"/>
      <w:bookmarkStart w:id="35" w:name="_Toc17093"/>
      <w:r w:rsidRPr="0064624F">
        <w:rPr>
          <w:rFonts w:cs="Times New Roman"/>
        </w:rPr>
        <w:t>（三）项目主要绩效</w:t>
      </w:r>
      <w:bookmarkEnd w:id="32"/>
      <w:r w:rsidRPr="0064624F">
        <w:rPr>
          <w:rFonts w:cs="Times New Roman"/>
        </w:rPr>
        <w:t>。</w:t>
      </w:r>
      <w:bookmarkEnd w:id="33"/>
      <w:bookmarkEnd w:id="34"/>
      <w:bookmarkEnd w:id="35"/>
    </w:p>
    <w:p w:rsidR="00FA380D" w:rsidRPr="0064624F" w:rsidRDefault="00DE1A8F">
      <w:pPr>
        <w:pStyle w:val="3"/>
        <w:ind w:firstLine="632"/>
        <w:rPr>
          <w:rFonts w:cs="Times New Roman"/>
          <w:b w:val="0"/>
        </w:rPr>
      </w:pPr>
      <w:r w:rsidRPr="0064624F">
        <w:rPr>
          <w:rFonts w:cs="Times New Roman"/>
          <w:b w:val="0"/>
        </w:rPr>
        <w:t>1.</w:t>
      </w:r>
      <w:r w:rsidRPr="0064624F">
        <w:rPr>
          <w:rFonts w:cs="Times New Roman"/>
          <w:b w:val="0"/>
        </w:rPr>
        <w:t>提供学位供给，缓解学位紧张。</w:t>
      </w:r>
    </w:p>
    <w:p w:rsidR="00FA380D" w:rsidRPr="0064624F" w:rsidRDefault="00DE1A8F">
      <w:pPr>
        <w:ind w:firstLine="632"/>
        <w:rPr>
          <w:rFonts w:cs="Times New Roman"/>
        </w:rPr>
      </w:pPr>
      <w:r w:rsidRPr="0064624F">
        <w:rPr>
          <w:rFonts w:cs="Times New Roman"/>
        </w:rPr>
        <w:t>随着新型城镇化和增城建设现代化中等规模生态城市的加快推进，增城区义务教育阶段学校布局建设步伐明显滞后，教育资源布局不够合理、结构性不足，部分镇街</w:t>
      </w:r>
      <w:r w:rsidRPr="0064624F">
        <w:rPr>
          <w:rFonts w:ascii="仿宋_GB2312" w:cs="Times New Roman" w:hint="eastAsia"/>
        </w:rPr>
        <w:t>“</w:t>
      </w:r>
      <w:r w:rsidRPr="0064624F">
        <w:rPr>
          <w:rFonts w:cs="Times New Roman"/>
        </w:rPr>
        <w:t>入学难</w:t>
      </w:r>
      <w:r w:rsidRPr="0064624F">
        <w:rPr>
          <w:rFonts w:ascii="仿宋_GB2312" w:cs="Times New Roman" w:hint="eastAsia"/>
        </w:rPr>
        <w:t>”</w:t>
      </w:r>
      <w:r w:rsidRPr="0064624F">
        <w:rPr>
          <w:rFonts w:cs="Times New Roman"/>
        </w:rPr>
        <w:t>等问题日益突出。特别是新塘镇作为增城的工商重镇，经济发展迅速，全</w:t>
      </w:r>
      <w:r w:rsidRPr="0064624F">
        <w:rPr>
          <w:rFonts w:cs="Times New Roman"/>
        </w:rPr>
        <w:lastRenderedPageBreak/>
        <w:t>镇新建住宅小区入住人口不断增加，新塘镇义务教育阶段学校学位紧张的问题日益凸显。东部交通枢纽配套规划办学规模为</w:t>
      </w:r>
      <w:r w:rsidRPr="0064624F">
        <w:rPr>
          <w:rFonts w:cs="Times New Roman"/>
        </w:rPr>
        <w:t>36</w:t>
      </w:r>
      <w:r w:rsidRPr="0064624F">
        <w:rPr>
          <w:rFonts w:cs="Times New Roman"/>
        </w:rPr>
        <w:t>个教学班，每班</w:t>
      </w:r>
      <w:r w:rsidRPr="0064624F">
        <w:rPr>
          <w:rFonts w:cs="Times New Roman"/>
        </w:rPr>
        <w:t>45</w:t>
      </w:r>
      <w:r w:rsidRPr="0064624F">
        <w:rPr>
          <w:rFonts w:cs="Times New Roman"/>
        </w:rPr>
        <w:t>人，建成后将为周边区域带来上千</w:t>
      </w:r>
      <w:proofErr w:type="gramStart"/>
      <w:r w:rsidRPr="0064624F">
        <w:rPr>
          <w:rFonts w:cs="Times New Roman"/>
        </w:rPr>
        <w:t>个</w:t>
      </w:r>
      <w:proofErr w:type="gramEnd"/>
      <w:r w:rsidRPr="0064624F">
        <w:rPr>
          <w:rFonts w:cs="Times New Roman"/>
        </w:rPr>
        <w:t>小学学位供给，有效缓解</w:t>
      </w:r>
      <w:r w:rsidRPr="0064624F">
        <w:rPr>
          <w:rFonts w:ascii="仿宋_GB2312" w:cs="Times New Roman" w:hint="eastAsia"/>
        </w:rPr>
        <w:t>“</w:t>
      </w:r>
      <w:r w:rsidRPr="0064624F">
        <w:rPr>
          <w:rFonts w:cs="Times New Roman"/>
        </w:rPr>
        <w:t>入学难</w:t>
      </w:r>
      <w:r w:rsidRPr="0064624F">
        <w:rPr>
          <w:rFonts w:ascii="仿宋_GB2312" w:cs="Times New Roman" w:hint="eastAsia"/>
        </w:rPr>
        <w:t>”</w:t>
      </w:r>
      <w:r w:rsidRPr="0064624F">
        <w:rPr>
          <w:rFonts w:cs="Times New Roman"/>
        </w:rPr>
        <w:t>问题，是应对适龄入学人口大幅度增长的重要举措。</w:t>
      </w:r>
    </w:p>
    <w:p w:rsidR="00FA380D" w:rsidRPr="0064624F" w:rsidRDefault="00DE1A8F">
      <w:pPr>
        <w:pStyle w:val="3"/>
        <w:keepNext w:val="0"/>
        <w:ind w:firstLine="632"/>
        <w:rPr>
          <w:rFonts w:cs="Times New Roman"/>
          <w:b w:val="0"/>
        </w:rPr>
      </w:pPr>
      <w:r w:rsidRPr="0064624F">
        <w:rPr>
          <w:rFonts w:cs="Times New Roman"/>
          <w:b w:val="0"/>
        </w:rPr>
        <w:t>2.</w:t>
      </w:r>
      <w:r w:rsidRPr="0064624F">
        <w:rPr>
          <w:rFonts w:cs="Times New Roman"/>
          <w:b w:val="0"/>
        </w:rPr>
        <w:t>完善教育基础配套，提高增城区教育水平。</w:t>
      </w:r>
    </w:p>
    <w:p w:rsidR="00FA380D" w:rsidRPr="0064624F" w:rsidRDefault="00DE1A8F">
      <w:pPr>
        <w:ind w:firstLine="632"/>
        <w:rPr>
          <w:rFonts w:cs="Times New Roman"/>
        </w:rPr>
      </w:pPr>
      <w:r w:rsidRPr="0064624F">
        <w:rPr>
          <w:rFonts w:cs="Times New Roman"/>
        </w:rPr>
        <w:t>近年来随着</w:t>
      </w:r>
      <w:r w:rsidRPr="0064624F">
        <w:rPr>
          <w:rFonts w:ascii="仿宋_GB2312" w:cs="Times New Roman" w:hint="eastAsia"/>
        </w:rPr>
        <w:t>“</w:t>
      </w:r>
      <w:r w:rsidRPr="0064624F">
        <w:rPr>
          <w:rFonts w:cs="Times New Roman"/>
        </w:rPr>
        <w:t>十三五</w:t>
      </w:r>
      <w:r w:rsidRPr="0064624F">
        <w:rPr>
          <w:rFonts w:ascii="仿宋_GB2312" w:cs="Times New Roman" w:hint="eastAsia"/>
        </w:rPr>
        <w:t>”</w:t>
      </w:r>
      <w:r w:rsidRPr="0064624F">
        <w:rPr>
          <w:rFonts w:cs="Times New Roman"/>
        </w:rPr>
        <w:t>时期教育事业规划，增城区教育事业取得了较快的发展，但与广州中心城区相比，总体发展水平仍有待进一步提高。东部交通枢纽配套小学规划了科学教室、书法教室、语言教室、劳动教室、舞蹈教室等功能分类精细的专用教室；配备了多功能教室、图书室、心理活动室、德育展示室、多功能厅等公共教学用房；并安装了智慧校园综合管理系统，包含了人员档案管理、智慧接送系统、多媒体教学平台等多项功能，可对校园进行全方位综合管理，设备设施水平在增城区学校中处于前列。该校的建成对于提高增城区义务教育资源配置，促进义务教育优质均衡发展，提高增城区教育综合发展水平起到重要作用。</w:t>
      </w:r>
    </w:p>
    <w:p w:rsidR="00FA380D" w:rsidRPr="0064624F" w:rsidRDefault="00DE1A8F">
      <w:pPr>
        <w:pStyle w:val="1"/>
        <w:ind w:firstLine="632"/>
        <w:rPr>
          <w:rFonts w:cs="Times New Roman"/>
        </w:rPr>
      </w:pPr>
      <w:bookmarkStart w:id="36" w:name="_Toc8486"/>
      <w:bookmarkStart w:id="37" w:name="_Toc1009"/>
      <w:bookmarkStart w:id="38" w:name="_Toc150282655"/>
      <w:bookmarkStart w:id="39" w:name="_Toc16993"/>
      <w:r w:rsidRPr="0064624F">
        <w:rPr>
          <w:rFonts w:cs="Times New Roman"/>
        </w:rPr>
        <w:t>四、存在问题</w:t>
      </w:r>
      <w:bookmarkEnd w:id="36"/>
      <w:bookmarkEnd w:id="37"/>
      <w:bookmarkEnd w:id="38"/>
      <w:bookmarkEnd w:id="39"/>
    </w:p>
    <w:p w:rsidR="00FA380D" w:rsidRPr="0064624F" w:rsidRDefault="00DE1A8F" w:rsidP="00FD42A3">
      <w:pPr>
        <w:pStyle w:val="20"/>
        <w:ind w:firstLine="632"/>
        <w:rPr>
          <w:rFonts w:cs="Times New Roman"/>
        </w:rPr>
      </w:pPr>
      <w:bookmarkStart w:id="40" w:name="_Toc150282656"/>
      <w:bookmarkStart w:id="41" w:name="_Toc16859"/>
      <w:bookmarkStart w:id="42" w:name="_Toc16044"/>
      <w:bookmarkStart w:id="43" w:name="_Toc4513"/>
      <w:r w:rsidRPr="0064624F">
        <w:rPr>
          <w:rFonts w:cs="Times New Roman"/>
        </w:rPr>
        <w:t>（一）</w:t>
      </w:r>
      <w:bookmarkEnd w:id="40"/>
      <w:r w:rsidRPr="0064624F">
        <w:rPr>
          <w:rFonts w:cs="Times New Roman"/>
        </w:rPr>
        <w:t>项目管理措施不够完善，设施利用率有待提高。</w:t>
      </w:r>
      <w:bookmarkEnd w:id="41"/>
      <w:bookmarkEnd w:id="42"/>
      <w:bookmarkEnd w:id="43"/>
    </w:p>
    <w:p w:rsidR="00FA380D" w:rsidRPr="0064624F" w:rsidRDefault="00DE1A8F" w:rsidP="00F85E3E">
      <w:pPr>
        <w:ind w:firstLine="634"/>
        <w:rPr>
          <w:rFonts w:cs="Times New Roman"/>
        </w:rPr>
      </w:pPr>
      <w:bookmarkStart w:id="44" w:name="_Toc150282657"/>
      <w:r w:rsidRPr="0064624F">
        <w:rPr>
          <w:rFonts w:cs="Times New Roman"/>
          <w:b/>
        </w:rPr>
        <w:t>一是</w:t>
      </w:r>
      <w:r w:rsidRPr="0064624F">
        <w:rPr>
          <w:rFonts w:cs="Times New Roman"/>
        </w:rPr>
        <w:t>截至</w:t>
      </w:r>
      <w:r w:rsidR="00F85E3E" w:rsidRPr="0064624F">
        <w:rPr>
          <w:rFonts w:cs="Times New Roman"/>
        </w:rPr>
        <w:t>2024</w:t>
      </w:r>
      <w:r w:rsidR="00F85E3E" w:rsidRPr="0064624F">
        <w:rPr>
          <w:rFonts w:cs="Times New Roman"/>
        </w:rPr>
        <w:t>年</w:t>
      </w:r>
      <w:r w:rsidR="00F85E3E" w:rsidRPr="0064624F">
        <w:rPr>
          <w:rFonts w:cs="Times New Roman"/>
        </w:rPr>
        <w:t>6</w:t>
      </w:r>
      <w:r w:rsidR="00F85E3E" w:rsidRPr="0064624F">
        <w:rPr>
          <w:rFonts w:cs="Times New Roman"/>
        </w:rPr>
        <w:t>月</w:t>
      </w:r>
      <w:r w:rsidR="00F85E3E" w:rsidRPr="0064624F">
        <w:rPr>
          <w:rFonts w:cs="Times New Roman"/>
        </w:rPr>
        <w:t>27</w:t>
      </w:r>
      <w:r w:rsidR="00F85E3E" w:rsidRPr="0064624F">
        <w:rPr>
          <w:rFonts w:cs="Times New Roman"/>
        </w:rPr>
        <w:t>日</w:t>
      </w:r>
      <w:r w:rsidRPr="0064624F">
        <w:rPr>
          <w:rFonts w:cs="Times New Roman"/>
        </w:rPr>
        <w:t>，项目尚未完成结算工作和办理联合验收，主要原因是教学楼地块用地性质调整不及时，导致土地规划使用许可证未及时落实。</w:t>
      </w:r>
    </w:p>
    <w:p w:rsidR="00FA380D" w:rsidRPr="0064624F" w:rsidRDefault="00DE1A8F" w:rsidP="00F85E3E">
      <w:pPr>
        <w:ind w:firstLine="634"/>
        <w:rPr>
          <w:rFonts w:cs="Times New Roman"/>
        </w:rPr>
      </w:pPr>
      <w:r w:rsidRPr="0064624F">
        <w:rPr>
          <w:rFonts w:cs="Times New Roman"/>
          <w:b/>
        </w:rPr>
        <w:lastRenderedPageBreak/>
        <w:t>二是</w:t>
      </w:r>
      <w:r w:rsidRPr="0064624F">
        <w:rPr>
          <w:rFonts w:cs="Times New Roman"/>
        </w:rPr>
        <w:t>现场核查时发现建筑物首层地台部分的水磨石存在裂纹（</w:t>
      </w:r>
      <w:r w:rsidRPr="0064624F">
        <w:rPr>
          <w:rFonts w:cs="Times New Roman"/>
        </w:rPr>
        <w:t>2023</w:t>
      </w:r>
      <w:r w:rsidRPr="0064624F">
        <w:rPr>
          <w:rFonts w:cs="Times New Roman"/>
        </w:rPr>
        <w:t>年度现场核查时已存在该问题），需要加强建筑日常维护管理工作。</w:t>
      </w:r>
    </w:p>
    <w:p w:rsidR="00FA380D" w:rsidRPr="0064624F" w:rsidRDefault="00DE1A8F" w:rsidP="00F85E3E">
      <w:pPr>
        <w:ind w:firstLine="634"/>
        <w:rPr>
          <w:rFonts w:cs="Times New Roman"/>
        </w:rPr>
      </w:pPr>
      <w:r w:rsidRPr="0064624F">
        <w:rPr>
          <w:rFonts w:cs="Times New Roman"/>
          <w:b/>
        </w:rPr>
        <w:t>三是</w:t>
      </w:r>
      <w:r w:rsidRPr="0064624F">
        <w:rPr>
          <w:rFonts w:cs="Times New Roman"/>
        </w:rPr>
        <w:t>现场核查发现图书馆管理人员未到岗，</w:t>
      </w:r>
      <w:proofErr w:type="gramStart"/>
      <w:r w:rsidRPr="0064624F">
        <w:rPr>
          <w:rFonts w:cs="Times New Roman"/>
        </w:rPr>
        <w:t>从馆内环境</w:t>
      </w:r>
      <w:proofErr w:type="gramEnd"/>
      <w:r w:rsidRPr="0064624F">
        <w:rPr>
          <w:rFonts w:cs="Times New Roman"/>
        </w:rPr>
        <w:t>看，图书馆使用率较低，且图书馆内堆放了大量未拆包处理的书籍（</w:t>
      </w:r>
      <w:r w:rsidRPr="0064624F">
        <w:rPr>
          <w:rFonts w:cs="Times New Roman"/>
        </w:rPr>
        <w:t>2023</w:t>
      </w:r>
      <w:r w:rsidRPr="0064624F">
        <w:rPr>
          <w:rFonts w:cs="Times New Roman"/>
        </w:rPr>
        <w:t>年度开展现场核查时亦有大量书籍未拆包处理）；查看地下智慧停车系统时，发现该系统无使用痕迹（</w:t>
      </w:r>
      <w:r w:rsidRPr="0064624F">
        <w:rPr>
          <w:rFonts w:cs="Times New Roman"/>
        </w:rPr>
        <w:t>2023</w:t>
      </w:r>
      <w:r w:rsidRPr="0064624F">
        <w:rPr>
          <w:rFonts w:cs="Times New Roman"/>
        </w:rPr>
        <w:t>年度开展现场核查时该系统也未启用），建议学校对配备设施的投入使用提出合理计划，提高设施设备利用率，避免资源浪费。</w:t>
      </w:r>
    </w:p>
    <w:p w:rsidR="00FA380D" w:rsidRPr="0064624F" w:rsidRDefault="00DE1A8F" w:rsidP="00FD42A3">
      <w:pPr>
        <w:pStyle w:val="20"/>
        <w:ind w:firstLine="632"/>
        <w:rPr>
          <w:rFonts w:cs="Times New Roman"/>
        </w:rPr>
      </w:pPr>
      <w:bookmarkStart w:id="45" w:name="_Toc16406"/>
      <w:bookmarkStart w:id="46" w:name="_Toc6252"/>
      <w:bookmarkStart w:id="47" w:name="_Toc31894"/>
      <w:r w:rsidRPr="0064624F">
        <w:rPr>
          <w:rFonts w:cs="Times New Roman"/>
        </w:rPr>
        <w:t>（二）</w:t>
      </w:r>
      <w:bookmarkEnd w:id="44"/>
      <w:r w:rsidRPr="0064624F">
        <w:rPr>
          <w:rFonts w:cs="Times New Roman"/>
        </w:rPr>
        <w:t>绩效目标完整性不足，绩效指标规范性有待提高。</w:t>
      </w:r>
      <w:bookmarkEnd w:id="45"/>
      <w:bookmarkEnd w:id="46"/>
      <w:bookmarkEnd w:id="47"/>
    </w:p>
    <w:p w:rsidR="00FA380D" w:rsidRPr="0064624F" w:rsidRDefault="00DE1A8F">
      <w:pPr>
        <w:ind w:firstLine="632"/>
        <w:rPr>
          <w:rFonts w:cs="Times New Roman"/>
        </w:rPr>
      </w:pPr>
      <w:bookmarkStart w:id="48" w:name="_Toc150282658"/>
      <w:r w:rsidRPr="0064624F">
        <w:rPr>
          <w:rFonts w:cs="Times New Roman"/>
        </w:rPr>
        <w:t>根据《项目支出绩效自评表》，项目自评阶段绩效目标仅简述了</w:t>
      </w:r>
      <w:r w:rsidRPr="0064624F">
        <w:rPr>
          <w:rFonts w:cs="Times New Roman"/>
        </w:rPr>
        <w:t>2023</w:t>
      </w:r>
      <w:r w:rsidRPr="0064624F">
        <w:rPr>
          <w:rFonts w:cs="Times New Roman"/>
        </w:rPr>
        <w:t>年计划工作内容，预期实现的产出目标如</w:t>
      </w:r>
      <w:r w:rsidRPr="0064624F">
        <w:rPr>
          <w:rFonts w:ascii="仿宋_GB2312" w:cs="Times New Roman" w:hint="eastAsia"/>
        </w:rPr>
        <w:t>“</w:t>
      </w:r>
      <w:r w:rsidRPr="0064624F">
        <w:rPr>
          <w:rFonts w:cs="Times New Roman"/>
        </w:rPr>
        <w:t>合同支付及时率</w:t>
      </w:r>
      <w:r w:rsidRPr="0064624F">
        <w:rPr>
          <w:rFonts w:ascii="仿宋_GB2312" w:cs="Times New Roman" w:hint="eastAsia"/>
        </w:rPr>
        <w:t>”“</w:t>
      </w:r>
      <w:r w:rsidRPr="0064624F">
        <w:rPr>
          <w:rFonts w:cs="Times New Roman"/>
        </w:rPr>
        <w:t>资金使用合</w:t>
      </w:r>
      <w:proofErr w:type="gramStart"/>
      <w:r w:rsidRPr="0064624F">
        <w:rPr>
          <w:rFonts w:cs="Times New Roman"/>
        </w:rPr>
        <w:t>规</w:t>
      </w:r>
      <w:proofErr w:type="gramEnd"/>
      <w:r w:rsidRPr="0064624F">
        <w:rPr>
          <w:rFonts w:cs="Times New Roman"/>
        </w:rPr>
        <w:t>性</w:t>
      </w:r>
      <w:r w:rsidRPr="0064624F">
        <w:rPr>
          <w:rFonts w:ascii="仿宋_GB2312" w:cs="Times New Roman" w:hint="eastAsia"/>
        </w:rPr>
        <w:t>”</w:t>
      </w:r>
      <w:r w:rsidRPr="0064624F">
        <w:rPr>
          <w:rFonts w:cs="Times New Roman"/>
        </w:rPr>
        <w:t>是共性</w:t>
      </w:r>
      <w:proofErr w:type="gramStart"/>
      <w:r w:rsidRPr="0064624F">
        <w:rPr>
          <w:rFonts w:cs="Times New Roman"/>
        </w:rPr>
        <w:t>化评价</w:t>
      </w:r>
      <w:proofErr w:type="gramEnd"/>
      <w:r w:rsidRPr="0064624F">
        <w:rPr>
          <w:rFonts w:cs="Times New Roman"/>
        </w:rPr>
        <w:t>内容，未能全面体现项目实施的个性化产出，未针对项目实施成效设置效益相关内容，绩效目标设置需要进一步优化。且项目自评阶段绩效指标存在些许不足，可进一步完善，如，未针对项目工作时效性设置时效指标；满意度指标未设置指标名称，</w:t>
      </w:r>
      <w:proofErr w:type="gramStart"/>
      <w:r w:rsidRPr="0064624F">
        <w:rPr>
          <w:rFonts w:cs="Times New Roman"/>
        </w:rPr>
        <w:t>且指标</w:t>
      </w:r>
      <w:proofErr w:type="gramEnd"/>
      <w:r w:rsidRPr="0064624F">
        <w:rPr>
          <w:rFonts w:cs="Times New Roman"/>
        </w:rPr>
        <w:t>值</w:t>
      </w:r>
      <w:r w:rsidRPr="0064624F">
        <w:rPr>
          <w:rFonts w:ascii="仿宋_GB2312" w:cs="Times New Roman" w:hint="eastAsia"/>
        </w:rPr>
        <w:t>“</w:t>
      </w:r>
      <w:r w:rsidRPr="0064624F">
        <w:rPr>
          <w:rFonts w:cs="Times New Roman"/>
        </w:rPr>
        <w:t>100%</w:t>
      </w:r>
      <w:r w:rsidRPr="0064624F">
        <w:rPr>
          <w:rFonts w:ascii="仿宋_GB2312" w:cs="Times New Roman" w:hint="eastAsia"/>
        </w:rPr>
        <w:t>”</w:t>
      </w:r>
      <w:r w:rsidRPr="0064624F">
        <w:rPr>
          <w:rFonts w:cs="Times New Roman"/>
        </w:rPr>
        <w:t>高于合理水平，难以实现预期目标。</w:t>
      </w:r>
    </w:p>
    <w:p w:rsidR="00FA380D" w:rsidRPr="0064624F" w:rsidRDefault="00DE1A8F">
      <w:pPr>
        <w:pStyle w:val="1"/>
        <w:ind w:firstLine="632"/>
        <w:rPr>
          <w:rFonts w:cs="Times New Roman"/>
        </w:rPr>
      </w:pPr>
      <w:bookmarkStart w:id="49" w:name="_Toc19028"/>
      <w:bookmarkStart w:id="50" w:name="_Toc11778"/>
      <w:bookmarkStart w:id="51" w:name="_Toc10443"/>
      <w:r w:rsidRPr="0064624F">
        <w:rPr>
          <w:rFonts w:cs="Times New Roman"/>
        </w:rPr>
        <w:t>五、改进建议</w:t>
      </w:r>
      <w:bookmarkEnd w:id="48"/>
      <w:bookmarkEnd w:id="49"/>
      <w:bookmarkEnd w:id="50"/>
      <w:bookmarkEnd w:id="51"/>
    </w:p>
    <w:p w:rsidR="00FA380D" w:rsidRPr="0064624F" w:rsidRDefault="00DE1A8F" w:rsidP="00FD42A3">
      <w:pPr>
        <w:pStyle w:val="20"/>
        <w:ind w:firstLine="632"/>
        <w:rPr>
          <w:rFonts w:cs="Times New Roman"/>
        </w:rPr>
      </w:pPr>
      <w:bookmarkStart w:id="52" w:name="_Toc150282659"/>
      <w:bookmarkStart w:id="53" w:name="_Toc723"/>
      <w:bookmarkStart w:id="54" w:name="_Toc27353"/>
      <w:bookmarkStart w:id="55" w:name="_Toc14177"/>
      <w:r w:rsidRPr="0064624F">
        <w:rPr>
          <w:rFonts w:cs="Times New Roman"/>
        </w:rPr>
        <w:t>（一）</w:t>
      </w:r>
      <w:bookmarkEnd w:id="52"/>
      <w:r w:rsidRPr="0064624F">
        <w:rPr>
          <w:rFonts w:cs="Times New Roman"/>
        </w:rPr>
        <w:t>完善项目管理措施，提升设施利用率。</w:t>
      </w:r>
      <w:bookmarkEnd w:id="53"/>
      <w:bookmarkEnd w:id="54"/>
      <w:bookmarkEnd w:id="55"/>
    </w:p>
    <w:p w:rsidR="00FA380D" w:rsidRPr="0064624F" w:rsidRDefault="00DE1A8F" w:rsidP="00F85E3E">
      <w:pPr>
        <w:ind w:firstLine="634"/>
        <w:rPr>
          <w:rFonts w:cs="Times New Roman"/>
        </w:rPr>
      </w:pPr>
      <w:r w:rsidRPr="0064624F">
        <w:rPr>
          <w:rFonts w:cs="Times New Roman"/>
          <w:b/>
        </w:rPr>
        <w:t>一是</w:t>
      </w:r>
      <w:r w:rsidRPr="0064624F">
        <w:rPr>
          <w:rFonts w:cs="Times New Roman"/>
        </w:rPr>
        <w:t>建议新塘镇抓紧落实教学楼地块用地性质调整工作，加</w:t>
      </w:r>
      <w:r w:rsidRPr="0064624F">
        <w:rPr>
          <w:rFonts w:cs="Times New Roman"/>
        </w:rPr>
        <w:lastRenderedPageBreak/>
        <w:t>快土地规划使用许可证的办理，确保项目结算和联合验收工作的顺利开展。</w:t>
      </w:r>
    </w:p>
    <w:p w:rsidR="00FA380D" w:rsidRPr="0064624F" w:rsidRDefault="00DE1A8F" w:rsidP="00F85E3E">
      <w:pPr>
        <w:ind w:firstLine="634"/>
        <w:rPr>
          <w:rFonts w:cs="Times New Roman"/>
        </w:rPr>
      </w:pPr>
      <w:r w:rsidRPr="0064624F">
        <w:rPr>
          <w:rFonts w:cs="Times New Roman"/>
          <w:b/>
        </w:rPr>
        <w:t>二是</w:t>
      </w:r>
      <w:r w:rsidRPr="0064624F">
        <w:rPr>
          <w:rFonts w:cs="Times New Roman"/>
        </w:rPr>
        <w:t>针对建筑物首层地台的水磨石裂纹问题，建议新塘镇</w:t>
      </w:r>
      <w:proofErr w:type="gramStart"/>
      <w:r w:rsidRPr="0064624F">
        <w:rPr>
          <w:rFonts w:cs="Times New Roman"/>
        </w:rPr>
        <w:t>据此同</w:t>
      </w:r>
      <w:proofErr w:type="gramEnd"/>
      <w:r w:rsidRPr="0064624F">
        <w:rPr>
          <w:rFonts w:cs="Times New Roman"/>
        </w:rPr>
        <w:t>监理公司对建筑各楼层进行质量专项检查，并督促施工单位进场维修以履行保修期内的责任。</w:t>
      </w:r>
    </w:p>
    <w:p w:rsidR="00FA380D" w:rsidRPr="0064624F" w:rsidRDefault="00DE1A8F" w:rsidP="00F85E3E">
      <w:pPr>
        <w:ind w:firstLine="634"/>
        <w:rPr>
          <w:rFonts w:cs="Times New Roman"/>
        </w:rPr>
      </w:pPr>
      <w:r w:rsidRPr="0064624F">
        <w:rPr>
          <w:rFonts w:cs="Times New Roman"/>
          <w:b/>
        </w:rPr>
        <w:t>三是</w:t>
      </w:r>
      <w:r w:rsidRPr="0064624F">
        <w:rPr>
          <w:rFonts w:cs="Times New Roman"/>
        </w:rPr>
        <w:t>建议学校加强对图书馆资源利用和管理，丰富学生课余生活的同时提高设备设施的利用率。同时，建议新塘镇督促学校尽快启用地下智慧停车系统，避免资源闲置。</w:t>
      </w:r>
    </w:p>
    <w:p w:rsidR="00FA380D" w:rsidRPr="0064624F" w:rsidRDefault="00DE1A8F" w:rsidP="00FD42A3">
      <w:pPr>
        <w:pStyle w:val="20"/>
        <w:ind w:firstLine="632"/>
        <w:rPr>
          <w:rFonts w:cs="Times New Roman"/>
        </w:rPr>
      </w:pPr>
      <w:bookmarkStart w:id="56" w:name="_Toc19323"/>
      <w:bookmarkStart w:id="57" w:name="_Toc24406"/>
      <w:bookmarkStart w:id="58" w:name="_Toc688"/>
      <w:r w:rsidRPr="0064624F">
        <w:rPr>
          <w:rFonts w:cs="Times New Roman"/>
        </w:rPr>
        <w:t>（二）优化绩效目标设置，提高绩效指标规范性。</w:t>
      </w:r>
      <w:bookmarkEnd w:id="56"/>
      <w:bookmarkEnd w:id="57"/>
      <w:bookmarkEnd w:id="58"/>
    </w:p>
    <w:p w:rsidR="00FA380D" w:rsidRPr="0064624F" w:rsidRDefault="00DE1A8F">
      <w:pPr>
        <w:ind w:firstLine="632"/>
        <w:rPr>
          <w:rFonts w:cs="Times New Roman"/>
        </w:rPr>
      </w:pPr>
      <w:r w:rsidRPr="0064624F">
        <w:rPr>
          <w:rFonts w:cs="Times New Roman"/>
        </w:rPr>
        <w:t>建议新塘镇在设置绩效目标时将项目的效益和长期成效纳入目标范围，避免设置</w:t>
      </w:r>
      <w:r w:rsidRPr="0064624F">
        <w:rPr>
          <w:rFonts w:ascii="仿宋_GB2312" w:cs="Times New Roman" w:hint="eastAsia"/>
        </w:rPr>
        <w:t>“</w:t>
      </w:r>
      <w:r w:rsidRPr="0064624F">
        <w:rPr>
          <w:rFonts w:cs="Times New Roman"/>
        </w:rPr>
        <w:t>合同支付及时率</w:t>
      </w:r>
      <w:r w:rsidRPr="0064624F">
        <w:rPr>
          <w:rFonts w:ascii="仿宋_GB2312" w:cs="Times New Roman" w:hint="eastAsia"/>
        </w:rPr>
        <w:t>”“</w:t>
      </w:r>
      <w:r w:rsidRPr="0064624F">
        <w:rPr>
          <w:rFonts w:cs="Times New Roman"/>
        </w:rPr>
        <w:t>资金使用合</w:t>
      </w:r>
      <w:proofErr w:type="gramStart"/>
      <w:r w:rsidRPr="0064624F">
        <w:rPr>
          <w:rFonts w:cs="Times New Roman"/>
        </w:rPr>
        <w:t>规</w:t>
      </w:r>
      <w:proofErr w:type="gramEnd"/>
      <w:r w:rsidRPr="0064624F">
        <w:rPr>
          <w:rFonts w:cs="Times New Roman"/>
        </w:rPr>
        <w:t>性</w:t>
      </w:r>
      <w:r w:rsidRPr="0064624F">
        <w:rPr>
          <w:rFonts w:ascii="仿宋_GB2312" w:cs="Times New Roman" w:hint="eastAsia"/>
        </w:rPr>
        <w:t>”</w:t>
      </w:r>
      <w:r w:rsidRPr="0064624F">
        <w:rPr>
          <w:rFonts w:cs="Times New Roman"/>
        </w:rPr>
        <w:t>等共性</w:t>
      </w:r>
      <w:proofErr w:type="gramStart"/>
      <w:r w:rsidRPr="0064624F">
        <w:rPr>
          <w:rFonts w:cs="Times New Roman"/>
        </w:rPr>
        <w:t>化评价</w:t>
      </w:r>
      <w:proofErr w:type="gramEnd"/>
      <w:r w:rsidRPr="0064624F">
        <w:rPr>
          <w:rFonts w:cs="Times New Roman"/>
        </w:rPr>
        <w:t>内容，以全面反映项目的个性化价值。绩效指标设置方面，应完整、合理设置数量、质量、时效、社会效益、满意度等绩效指标，同时对满意度指标进行合理调整，根据项目服务对象设置相应的指标名称和</w:t>
      </w:r>
      <w:r w:rsidR="00FD42A3">
        <w:rPr>
          <w:rFonts w:cs="Times New Roman" w:hint="eastAsia"/>
        </w:rPr>
        <w:t>合理</w:t>
      </w:r>
      <w:r w:rsidRPr="0064624F">
        <w:rPr>
          <w:rFonts w:cs="Times New Roman"/>
        </w:rPr>
        <w:t>的指标值，避免不切实际的高指标设定，以确保目标可操作性及合理性。</w:t>
      </w:r>
    </w:p>
    <w:p w:rsidR="00FA380D" w:rsidRPr="0064624F" w:rsidRDefault="00FA380D">
      <w:pPr>
        <w:ind w:firstLine="632"/>
        <w:rPr>
          <w:rFonts w:cs="Times New Roman"/>
        </w:rPr>
      </w:pPr>
    </w:p>
    <w:p w:rsidR="00FA380D" w:rsidRPr="0064624F" w:rsidRDefault="00DE1A8F">
      <w:pPr>
        <w:ind w:firstLine="632"/>
        <w:rPr>
          <w:rFonts w:cs="Times New Roman"/>
        </w:rPr>
      </w:pPr>
      <w:r w:rsidRPr="0064624F">
        <w:rPr>
          <w:rFonts w:cs="Times New Roman"/>
        </w:rPr>
        <w:t>附件：项目支出绩效自评复核表</w:t>
      </w:r>
    </w:p>
    <w:p w:rsidR="00FA380D" w:rsidRPr="0064624F" w:rsidRDefault="00FA380D">
      <w:pPr>
        <w:ind w:firstLineChars="0" w:firstLine="0"/>
        <w:rPr>
          <w:rFonts w:cs="Times New Roman"/>
        </w:rPr>
      </w:pPr>
    </w:p>
    <w:p w:rsidR="00FA380D" w:rsidRPr="0064624F" w:rsidRDefault="00FA380D">
      <w:pPr>
        <w:pStyle w:val="2"/>
        <w:rPr>
          <w:rFonts w:cs="Times New Roman"/>
        </w:rPr>
      </w:pPr>
    </w:p>
    <w:p w:rsidR="00FA380D" w:rsidRPr="0064624F" w:rsidRDefault="00DE1A8F">
      <w:pPr>
        <w:ind w:firstLineChars="0" w:firstLine="0"/>
        <w:jc w:val="right"/>
        <w:rPr>
          <w:rFonts w:cs="Times New Roman"/>
        </w:rPr>
      </w:pPr>
      <w:r w:rsidRPr="0064624F">
        <w:rPr>
          <w:rFonts w:cs="Times New Roman"/>
        </w:rPr>
        <w:t>广东</w:t>
      </w:r>
      <w:proofErr w:type="gramStart"/>
      <w:r w:rsidRPr="0064624F">
        <w:rPr>
          <w:rFonts w:cs="Times New Roman"/>
        </w:rPr>
        <w:t>国众联</w:t>
      </w:r>
      <w:proofErr w:type="gramEnd"/>
      <w:r w:rsidRPr="0064624F">
        <w:rPr>
          <w:rFonts w:cs="Times New Roman"/>
        </w:rPr>
        <w:t>行资产评估土地房地产估价规划咨询有限公司</w:t>
      </w:r>
    </w:p>
    <w:p w:rsidR="00FA380D" w:rsidRPr="0064624F" w:rsidRDefault="00DE1A8F" w:rsidP="003D0980">
      <w:pPr>
        <w:wordWrap w:val="0"/>
        <w:ind w:right="1264" w:firstLine="632"/>
        <w:jc w:val="right"/>
        <w:rPr>
          <w:rFonts w:cs="Times New Roman"/>
        </w:rPr>
      </w:pPr>
      <w:r w:rsidRPr="0064624F">
        <w:rPr>
          <w:rFonts w:cs="Times New Roman"/>
        </w:rPr>
        <w:t>2024</w:t>
      </w:r>
      <w:r w:rsidRPr="0064624F">
        <w:rPr>
          <w:rFonts w:cs="Times New Roman"/>
        </w:rPr>
        <w:t>年</w:t>
      </w:r>
      <w:r w:rsidRPr="0064624F">
        <w:rPr>
          <w:rFonts w:cs="Times New Roman"/>
        </w:rPr>
        <w:t>9</w:t>
      </w:r>
      <w:r w:rsidRPr="0064624F">
        <w:rPr>
          <w:rFonts w:cs="Times New Roman"/>
        </w:rPr>
        <w:t>月</w:t>
      </w:r>
    </w:p>
    <w:p w:rsidR="00FA380D" w:rsidRPr="0064624F" w:rsidRDefault="00FA380D">
      <w:pPr>
        <w:ind w:firstLine="632"/>
        <w:jc w:val="right"/>
        <w:rPr>
          <w:rFonts w:cs="Times New Roman"/>
        </w:rPr>
        <w:sectPr w:rsidR="00FA380D" w:rsidRPr="0064624F">
          <w:footerReference w:type="first" r:id="rId14"/>
          <w:pgSz w:w="11906" w:h="16838"/>
          <w:pgMar w:top="2098" w:right="1474" w:bottom="1985" w:left="1588" w:header="851" w:footer="1758" w:gutter="0"/>
          <w:pgNumType w:fmt="numberInDash" w:start="1"/>
          <w:cols w:space="425"/>
          <w:titlePg/>
          <w:docGrid w:type="linesAndChars" w:linePitch="579" w:charSpace="-849"/>
        </w:sectPr>
      </w:pPr>
    </w:p>
    <w:p w:rsidR="00FA380D" w:rsidRPr="0064624F" w:rsidRDefault="00DE1A8F">
      <w:pPr>
        <w:pStyle w:val="1"/>
        <w:ind w:firstLine="632"/>
        <w:rPr>
          <w:rFonts w:cs="Times New Roman"/>
        </w:rPr>
      </w:pPr>
      <w:bookmarkStart w:id="59" w:name="_Toc9007"/>
      <w:bookmarkStart w:id="60" w:name="_Toc9688"/>
      <w:bookmarkStart w:id="61" w:name="_Toc27005"/>
      <w:r w:rsidRPr="0064624F">
        <w:rPr>
          <w:rFonts w:cs="Times New Roman"/>
        </w:rPr>
        <w:lastRenderedPageBreak/>
        <w:t>附件：项目支出绩效自评复核表</w:t>
      </w:r>
      <w:bookmarkEnd w:id="59"/>
      <w:bookmarkEnd w:id="60"/>
      <w:bookmarkEnd w:id="61"/>
    </w:p>
    <w:p w:rsidR="00FA380D" w:rsidRPr="00E51FCE" w:rsidRDefault="00DE1A8F">
      <w:pPr>
        <w:ind w:firstLineChars="0" w:firstLine="0"/>
        <w:jc w:val="center"/>
        <w:rPr>
          <w:rFonts w:ascii="黑体" w:eastAsia="黑体" w:hAnsi="黑体" w:cs="Times New Roman"/>
          <w:sz w:val="28"/>
          <w:szCs w:val="28"/>
        </w:rPr>
      </w:pPr>
      <w:r w:rsidRPr="00E51FCE">
        <w:rPr>
          <w:rFonts w:ascii="黑体" w:eastAsia="黑体" w:hAnsi="黑体" w:cs="Times New Roman"/>
          <w:sz w:val="28"/>
          <w:szCs w:val="28"/>
        </w:rPr>
        <w:t>新塘镇东部交通枢纽配套小学建设工程</w:t>
      </w:r>
      <w:proofErr w:type="gramStart"/>
      <w:r w:rsidRPr="00E51FCE">
        <w:rPr>
          <w:rFonts w:ascii="黑体" w:eastAsia="黑体" w:hAnsi="黑体" w:cs="Times New Roman"/>
          <w:sz w:val="28"/>
          <w:szCs w:val="28"/>
        </w:rPr>
        <w:t>穗财教</w:t>
      </w:r>
      <w:proofErr w:type="gramEnd"/>
      <w:r w:rsidRPr="00E51FCE">
        <w:rPr>
          <w:rFonts w:ascii="黑体" w:eastAsia="黑体" w:hAnsi="黑体" w:cs="Times New Roman"/>
          <w:sz w:val="28"/>
          <w:szCs w:val="28"/>
        </w:rPr>
        <w:t>2023年64号绩效自评复核表</w:t>
      </w:r>
    </w:p>
    <w:tbl>
      <w:tblPr>
        <w:tblW w:w="5000" w:type="pct"/>
        <w:jc w:val="center"/>
        <w:tblLook w:val="04A0" w:firstRow="1" w:lastRow="0" w:firstColumn="1" w:lastColumn="0" w:noHBand="0" w:noVBand="1"/>
      </w:tblPr>
      <w:tblGrid>
        <w:gridCol w:w="798"/>
        <w:gridCol w:w="722"/>
        <w:gridCol w:w="820"/>
        <w:gridCol w:w="828"/>
        <w:gridCol w:w="1010"/>
        <w:gridCol w:w="2741"/>
        <w:gridCol w:w="1011"/>
        <w:gridCol w:w="4183"/>
        <w:gridCol w:w="858"/>
      </w:tblGrid>
      <w:tr w:rsidR="00FA380D" w:rsidRPr="0064624F" w:rsidTr="00FD42A3">
        <w:trPr>
          <w:trHeight w:val="567"/>
          <w:tblHeader/>
          <w:jc w:val="center"/>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b/>
                <w:bCs/>
                <w:color w:val="000000"/>
                <w:sz w:val="24"/>
                <w:szCs w:val="24"/>
                <w14:ligatures w14:val="none"/>
              </w:rPr>
            </w:pPr>
            <w:r w:rsidRPr="0064624F">
              <w:rPr>
                <w:rFonts w:cs="Times New Roman"/>
                <w:b/>
                <w:bCs/>
                <w:color w:val="000000"/>
                <w:sz w:val="24"/>
                <w:szCs w:val="24"/>
                <w14:ligatures w14:val="none"/>
              </w:rPr>
              <w:t>一级</w:t>
            </w:r>
            <w:r w:rsidRPr="0064624F">
              <w:rPr>
                <w:rFonts w:cs="Times New Roman"/>
                <w:b/>
                <w:bCs/>
                <w:color w:val="000000"/>
                <w:sz w:val="24"/>
                <w:szCs w:val="24"/>
                <w14:ligatures w14:val="none"/>
              </w:rPr>
              <w:br/>
            </w:r>
            <w:r w:rsidRPr="0064624F">
              <w:rPr>
                <w:rFonts w:cs="Times New Roman"/>
                <w:b/>
                <w:bCs/>
                <w:color w:val="000000"/>
                <w:sz w:val="24"/>
                <w:szCs w:val="24"/>
                <w14:ligatures w14:val="none"/>
              </w:rPr>
              <w:t>指标</w:t>
            </w:r>
          </w:p>
        </w:tc>
        <w:tc>
          <w:tcPr>
            <w:tcW w:w="7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b/>
                <w:bCs/>
                <w:color w:val="000000"/>
                <w:sz w:val="24"/>
                <w:szCs w:val="24"/>
                <w14:ligatures w14:val="none"/>
              </w:rPr>
            </w:pPr>
            <w:r w:rsidRPr="0064624F">
              <w:rPr>
                <w:rFonts w:cs="Times New Roman"/>
                <w:b/>
                <w:bCs/>
                <w:color w:val="000000"/>
                <w:sz w:val="24"/>
                <w:szCs w:val="24"/>
                <w14:ligatures w14:val="none"/>
              </w:rPr>
              <w:t>二级</w:t>
            </w:r>
            <w:r w:rsidRPr="0064624F">
              <w:rPr>
                <w:rFonts w:cs="Times New Roman"/>
                <w:b/>
                <w:bCs/>
                <w:color w:val="000000"/>
                <w:sz w:val="24"/>
                <w:szCs w:val="24"/>
                <w14:ligatures w14:val="none"/>
              </w:rPr>
              <w:br/>
            </w:r>
            <w:r w:rsidRPr="0064624F">
              <w:rPr>
                <w:rFonts w:cs="Times New Roman"/>
                <w:b/>
                <w:bCs/>
                <w:color w:val="000000"/>
                <w:sz w:val="24"/>
                <w:szCs w:val="24"/>
                <w14:ligatures w14:val="none"/>
              </w:rPr>
              <w:t>指标</w:t>
            </w:r>
          </w:p>
        </w:tc>
        <w:tc>
          <w:tcPr>
            <w:tcW w:w="820" w:type="dxa"/>
            <w:vMerge w:val="restart"/>
            <w:tcBorders>
              <w:top w:val="single" w:sz="4" w:space="0" w:color="000000"/>
              <w:left w:val="single" w:sz="4" w:space="0" w:color="000000"/>
              <w:bottom w:val="single" w:sz="4" w:space="0" w:color="000000"/>
              <w:right w:val="nil"/>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b/>
                <w:bCs/>
                <w:color w:val="000000"/>
                <w:sz w:val="24"/>
                <w:szCs w:val="24"/>
                <w14:ligatures w14:val="none"/>
              </w:rPr>
            </w:pPr>
            <w:r w:rsidRPr="0064624F">
              <w:rPr>
                <w:rFonts w:cs="Times New Roman"/>
                <w:b/>
                <w:bCs/>
                <w:color w:val="000000"/>
                <w:sz w:val="24"/>
                <w:szCs w:val="24"/>
                <w14:ligatures w14:val="none"/>
              </w:rPr>
              <w:t>三级指标</w:t>
            </w:r>
          </w:p>
        </w:tc>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b/>
                <w:bCs/>
                <w:color w:val="000000"/>
                <w:sz w:val="24"/>
                <w:szCs w:val="24"/>
                <w14:ligatures w14:val="none"/>
              </w:rPr>
            </w:pPr>
            <w:r w:rsidRPr="0064624F">
              <w:rPr>
                <w:rFonts w:cs="Times New Roman"/>
                <w:b/>
                <w:bCs/>
                <w:color w:val="000000"/>
                <w:sz w:val="24"/>
                <w:szCs w:val="24"/>
                <w14:ligatures w14:val="none"/>
              </w:rPr>
              <w:t>分值</w:t>
            </w:r>
          </w:p>
        </w:tc>
        <w:tc>
          <w:tcPr>
            <w:tcW w:w="37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b/>
                <w:bCs/>
                <w:color w:val="000000"/>
                <w:sz w:val="24"/>
                <w:szCs w:val="24"/>
                <w14:ligatures w14:val="none"/>
              </w:rPr>
            </w:pPr>
            <w:r w:rsidRPr="0064624F">
              <w:rPr>
                <w:rFonts w:cs="Times New Roman"/>
                <w:b/>
                <w:bCs/>
                <w:color w:val="000000"/>
                <w:sz w:val="24"/>
                <w:szCs w:val="24"/>
                <w14:ligatures w14:val="none"/>
              </w:rPr>
              <w:t>评分标准</w:t>
            </w:r>
          </w:p>
        </w:tc>
        <w:tc>
          <w:tcPr>
            <w:tcW w:w="10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b/>
                <w:bCs/>
                <w:color w:val="000000"/>
                <w:sz w:val="24"/>
                <w:szCs w:val="24"/>
                <w14:ligatures w14:val="none"/>
              </w:rPr>
            </w:pPr>
            <w:r w:rsidRPr="0064624F">
              <w:rPr>
                <w:rFonts w:cs="Times New Roman"/>
                <w:b/>
                <w:bCs/>
                <w:color w:val="000000"/>
                <w:sz w:val="24"/>
                <w:szCs w:val="24"/>
                <w14:ligatures w14:val="none"/>
              </w:rPr>
              <w:t>单位自评情况</w:t>
            </w:r>
          </w:p>
        </w:tc>
        <w:tc>
          <w:tcPr>
            <w:tcW w:w="504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b/>
                <w:bCs/>
                <w:color w:val="000000"/>
                <w:sz w:val="24"/>
                <w:szCs w:val="24"/>
                <w14:ligatures w14:val="none"/>
              </w:rPr>
            </w:pPr>
            <w:r w:rsidRPr="0064624F">
              <w:rPr>
                <w:rFonts w:cs="Times New Roman"/>
                <w:b/>
                <w:bCs/>
                <w:color w:val="000000"/>
                <w:sz w:val="24"/>
                <w:szCs w:val="24"/>
                <w14:ligatures w14:val="none"/>
              </w:rPr>
              <w:t>第三方复核情况</w:t>
            </w:r>
          </w:p>
        </w:tc>
      </w:tr>
      <w:tr w:rsidR="00FA380D" w:rsidRPr="0064624F" w:rsidTr="00FD42A3">
        <w:trPr>
          <w:trHeight w:val="567"/>
          <w:tblHeader/>
          <w:jc w:val="center"/>
        </w:trPr>
        <w:tc>
          <w:tcPr>
            <w:tcW w:w="798" w:type="dxa"/>
            <w:vMerge/>
            <w:tcBorders>
              <w:top w:val="single" w:sz="4" w:space="0" w:color="000000"/>
              <w:left w:val="single" w:sz="4" w:space="0" w:color="000000"/>
              <w:bottom w:val="single" w:sz="4" w:space="0" w:color="000000"/>
              <w:right w:val="single" w:sz="4" w:space="0" w:color="000000"/>
            </w:tcBorders>
            <w:vAlign w:val="center"/>
          </w:tcPr>
          <w:p w:rsidR="00FA380D" w:rsidRPr="0064624F" w:rsidRDefault="00FA380D" w:rsidP="00FD42A3">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722" w:type="dxa"/>
            <w:vMerge/>
            <w:tcBorders>
              <w:top w:val="single" w:sz="4" w:space="0" w:color="000000"/>
              <w:left w:val="single" w:sz="4" w:space="0" w:color="000000"/>
              <w:bottom w:val="single" w:sz="4" w:space="0" w:color="000000"/>
              <w:right w:val="single" w:sz="4" w:space="0" w:color="000000"/>
            </w:tcBorders>
            <w:vAlign w:val="center"/>
          </w:tcPr>
          <w:p w:rsidR="00FA380D" w:rsidRPr="0064624F" w:rsidRDefault="00FA380D" w:rsidP="00FD42A3">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820" w:type="dxa"/>
            <w:vMerge/>
            <w:tcBorders>
              <w:top w:val="single" w:sz="4" w:space="0" w:color="000000"/>
              <w:left w:val="single" w:sz="4" w:space="0" w:color="000000"/>
              <w:bottom w:val="single" w:sz="4" w:space="0" w:color="000000"/>
              <w:right w:val="nil"/>
            </w:tcBorders>
            <w:vAlign w:val="center"/>
          </w:tcPr>
          <w:p w:rsidR="00FA380D" w:rsidRPr="0064624F" w:rsidRDefault="00FA380D" w:rsidP="00FD42A3">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828" w:type="dxa"/>
            <w:vMerge/>
            <w:tcBorders>
              <w:top w:val="single" w:sz="4" w:space="0" w:color="000000"/>
              <w:left w:val="single" w:sz="4" w:space="0" w:color="000000"/>
              <w:bottom w:val="single" w:sz="4" w:space="0" w:color="000000"/>
              <w:right w:val="single" w:sz="4" w:space="0" w:color="000000"/>
            </w:tcBorders>
            <w:vAlign w:val="center"/>
          </w:tcPr>
          <w:p w:rsidR="00FA380D" w:rsidRPr="0064624F" w:rsidRDefault="00FA380D" w:rsidP="00FD42A3">
            <w:pPr>
              <w:widowControl/>
              <w:adjustRightInd w:val="0"/>
              <w:snapToGrid w:val="0"/>
              <w:spacing w:line="240" w:lineRule="auto"/>
              <w:ind w:firstLineChars="0" w:firstLine="0"/>
              <w:jc w:val="center"/>
              <w:rPr>
                <w:rFonts w:cs="Times New Roman"/>
                <w:b/>
                <w:bCs/>
                <w:color w:val="000000"/>
                <w:sz w:val="24"/>
                <w:szCs w:val="24"/>
                <w14:ligatures w14:val="none"/>
              </w:rPr>
            </w:pP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1FCE" w:rsidRDefault="00DE1A8F" w:rsidP="00FD42A3">
            <w:pPr>
              <w:widowControl/>
              <w:adjustRightInd w:val="0"/>
              <w:snapToGrid w:val="0"/>
              <w:spacing w:line="240" w:lineRule="auto"/>
              <w:ind w:firstLineChars="0" w:firstLine="0"/>
              <w:jc w:val="center"/>
              <w:rPr>
                <w:rFonts w:cs="Times New Roman"/>
                <w:b/>
                <w:bCs/>
                <w:color w:val="000000"/>
                <w:sz w:val="24"/>
                <w:szCs w:val="24"/>
                <w14:ligatures w14:val="none"/>
              </w:rPr>
            </w:pPr>
            <w:r w:rsidRPr="0064624F">
              <w:rPr>
                <w:rFonts w:cs="Times New Roman"/>
                <w:b/>
                <w:bCs/>
                <w:color w:val="000000"/>
                <w:sz w:val="24"/>
                <w:szCs w:val="24"/>
                <w14:ligatures w14:val="none"/>
              </w:rPr>
              <w:t>年度</w:t>
            </w:r>
          </w:p>
          <w:p w:rsidR="00FA380D" w:rsidRPr="0064624F" w:rsidRDefault="00DE1A8F" w:rsidP="00FD42A3">
            <w:pPr>
              <w:widowControl/>
              <w:adjustRightInd w:val="0"/>
              <w:snapToGrid w:val="0"/>
              <w:spacing w:line="240" w:lineRule="auto"/>
              <w:ind w:firstLineChars="0" w:firstLine="0"/>
              <w:jc w:val="center"/>
              <w:rPr>
                <w:rFonts w:cs="Times New Roman"/>
                <w:b/>
                <w:bCs/>
                <w:color w:val="000000"/>
                <w:sz w:val="24"/>
                <w:szCs w:val="24"/>
                <w14:ligatures w14:val="none"/>
              </w:rPr>
            </w:pPr>
            <w:r w:rsidRPr="0064624F">
              <w:rPr>
                <w:rFonts w:cs="Times New Roman"/>
                <w:b/>
                <w:bCs/>
                <w:color w:val="000000"/>
                <w:sz w:val="24"/>
                <w:szCs w:val="24"/>
                <w14:ligatures w14:val="none"/>
              </w:rPr>
              <w:t>指标值</w:t>
            </w:r>
          </w:p>
        </w:tc>
        <w:tc>
          <w:tcPr>
            <w:tcW w:w="2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b/>
                <w:bCs/>
                <w:color w:val="000000"/>
                <w:sz w:val="24"/>
                <w:szCs w:val="24"/>
                <w14:ligatures w14:val="none"/>
              </w:rPr>
            </w:pPr>
            <w:r w:rsidRPr="0064624F">
              <w:rPr>
                <w:rFonts w:cs="Times New Roman"/>
                <w:b/>
                <w:bCs/>
                <w:color w:val="000000"/>
                <w:sz w:val="24"/>
                <w:szCs w:val="24"/>
                <w14:ligatures w14:val="none"/>
              </w:rPr>
              <w:t>实际完成指标值</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b/>
                <w:bCs/>
                <w:color w:val="000000"/>
                <w:sz w:val="24"/>
                <w:szCs w:val="24"/>
                <w14:ligatures w14:val="none"/>
              </w:rPr>
            </w:pPr>
            <w:r w:rsidRPr="0064624F">
              <w:rPr>
                <w:rFonts w:cs="Times New Roman"/>
                <w:b/>
                <w:bCs/>
                <w:color w:val="000000"/>
                <w:sz w:val="24"/>
                <w:szCs w:val="24"/>
                <w14:ligatures w14:val="none"/>
              </w:rPr>
              <w:t>自评</w:t>
            </w:r>
          </w:p>
          <w:p w:rsidR="00FA380D" w:rsidRPr="0064624F" w:rsidRDefault="00DE1A8F" w:rsidP="00FD42A3">
            <w:pPr>
              <w:widowControl/>
              <w:adjustRightInd w:val="0"/>
              <w:snapToGrid w:val="0"/>
              <w:spacing w:line="240" w:lineRule="auto"/>
              <w:ind w:firstLineChars="0" w:firstLine="0"/>
              <w:jc w:val="center"/>
              <w:rPr>
                <w:rFonts w:cs="Times New Roman"/>
                <w:b/>
                <w:bCs/>
                <w:color w:val="000000"/>
                <w:sz w:val="24"/>
                <w:szCs w:val="24"/>
                <w14:ligatures w14:val="none"/>
              </w:rPr>
            </w:pPr>
            <w:r w:rsidRPr="0064624F">
              <w:rPr>
                <w:rFonts w:cs="Times New Roman"/>
                <w:b/>
                <w:bCs/>
                <w:color w:val="000000"/>
                <w:sz w:val="24"/>
                <w:szCs w:val="24"/>
                <w14:ligatures w14:val="none"/>
              </w:rPr>
              <w:t>得分</w:t>
            </w:r>
          </w:p>
        </w:tc>
        <w:tc>
          <w:tcPr>
            <w:tcW w:w="41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b/>
                <w:bCs/>
                <w:color w:val="000000"/>
                <w:sz w:val="24"/>
                <w:szCs w:val="24"/>
                <w14:ligatures w14:val="none"/>
              </w:rPr>
            </w:pPr>
            <w:r w:rsidRPr="0064624F">
              <w:rPr>
                <w:rFonts w:cs="Times New Roman"/>
                <w:b/>
                <w:bCs/>
                <w:color w:val="000000"/>
                <w:sz w:val="24"/>
                <w:szCs w:val="24"/>
                <w14:ligatures w14:val="none"/>
              </w:rPr>
              <w:t>复核情况</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b/>
                <w:bCs/>
                <w:color w:val="000000"/>
                <w:sz w:val="24"/>
                <w:szCs w:val="24"/>
                <w14:ligatures w14:val="none"/>
              </w:rPr>
            </w:pPr>
            <w:r w:rsidRPr="0064624F">
              <w:rPr>
                <w:rFonts w:cs="Times New Roman"/>
                <w:b/>
                <w:bCs/>
                <w:color w:val="000000"/>
                <w:sz w:val="24"/>
                <w:szCs w:val="24"/>
                <w14:ligatures w14:val="none"/>
              </w:rPr>
              <w:t>复核得分</w:t>
            </w:r>
          </w:p>
        </w:tc>
      </w:tr>
      <w:tr w:rsidR="00FA380D" w:rsidRPr="0064624F" w:rsidTr="00FD42A3">
        <w:trPr>
          <w:trHeight w:val="567"/>
          <w:jc w:val="center"/>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过程</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资金管理</w:t>
            </w:r>
          </w:p>
        </w:tc>
        <w:tc>
          <w:tcPr>
            <w:tcW w:w="820" w:type="dxa"/>
            <w:tcBorders>
              <w:top w:val="single" w:sz="4" w:space="0" w:color="000000"/>
              <w:left w:val="single" w:sz="4" w:space="0" w:color="000000"/>
              <w:bottom w:val="single" w:sz="4" w:space="0" w:color="000000"/>
              <w:right w:val="nil"/>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资金支出率</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12</w:t>
            </w:r>
          </w:p>
        </w:tc>
        <w:tc>
          <w:tcPr>
            <w:tcW w:w="37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本指标得分</w:t>
            </w:r>
            <w:r w:rsidRPr="0064624F">
              <w:rPr>
                <w:rFonts w:cs="Times New Roman"/>
                <w:color w:val="000000"/>
                <w:sz w:val="24"/>
                <w:szCs w:val="24"/>
                <w14:ligatures w14:val="none"/>
              </w:rPr>
              <w:t>=</w:t>
            </w:r>
            <w:r w:rsidRPr="0064624F">
              <w:rPr>
                <w:rFonts w:cs="Times New Roman"/>
                <w:color w:val="000000"/>
                <w:sz w:val="24"/>
                <w:szCs w:val="24"/>
                <w14:ligatures w14:val="none"/>
              </w:rPr>
              <w:t>（年度预算执行数</w:t>
            </w:r>
            <w:r w:rsidRPr="0064624F">
              <w:rPr>
                <w:rFonts w:cs="Times New Roman"/>
                <w:color w:val="000000"/>
                <w:sz w:val="24"/>
                <w:szCs w:val="24"/>
                <w14:ligatures w14:val="none"/>
              </w:rPr>
              <w:t>/</w:t>
            </w:r>
            <w:r w:rsidRPr="0064624F">
              <w:rPr>
                <w:rFonts w:cs="Times New Roman"/>
                <w:color w:val="000000"/>
                <w:sz w:val="24"/>
                <w:szCs w:val="24"/>
                <w14:ligatures w14:val="none"/>
              </w:rPr>
              <w:t>年度预算数）</w:t>
            </w:r>
            <w:r w:rsidRPr="0064624F">
              <w:rPr>
                <w:rFonts w:cs="Times New Roman"/>
                <w:color w:val="000000"/>
                <w:sz w:val="24"/>
                <w:szCs w:val="24"/>
                <w14:ligatures w14:val="none"/>
              </w:rPr>
              <w:t>×</w:t>
            </w:r>
            <w:r w:rsidRPr="0064624F">
              <w:rPr>
                <w:rFonts w:cs="Times New Roman"/>
                <w:color w:val="000000"/>
                <w:sz w:val="24"/>
                <w:szCs w:val="24"/>
                <w14:ligatures w14:val="none"/>
              </w:rPr>
              <w:t>指标分值。</w:t>
            </w:r>
          </w:p>
        </w:tc>
        <w:tc>
          <w:tcPr>
            <w:tcW w:w="10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9</w:t>
            </w:r>
          </w:p>
        </w:tc>
        <w:tc>
          <w:tcPr>
            <w:tcW w:w="41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left"/>
              <w:rPr>
                <w:rFonts w:cs="Times New Roman"/>
                <w:color w:val="000000"/>
                <w:sz w:val="24"/>
                <w:szCs w:val="24"/>
                <w14:ligatures w14:val="none"/>
              </w:rPr>
            </w:pPr>
            <w:r w:rsidRPr="0064624F">
              <w:rPr>
                <w:rFonts w:cs="Times New Roman"/>
                <w:color w:val="000000"/>
                <w:sz w:val="24"/>
                <w:szCs w:val="24"/>
                <w14:ligatures w14:val="none"/>
              </w:rPr>
              <w:t>根据广州市增城区财政局提供的数据，新塘镇东部交通枢纽配套小学建设工程</w:t>
            </w:r>
            <w:r w:rsidRPr="0064624F">
              <w:rPr>
                <w:rFonts w:cs="Times New Roman"/>
                <w:color w:val="000000"/>
                <w:sz w:val="24"/>
                <w:szCs w:val="24"/>
                <w14:ligatures w14:val="none"/>
              </w:rPr>
              <w:t>2023</w:t>
            </w:r>
            <w:r w:rsidRPr="0064624F">
              <w:rPr>
                <w:rFonts w:cs="Times New Roman"/>
                <w:color w:val="000000"/>
                <w:sz w:val="24"/>
                <w:szCs w:val="24"/>
                <w14:ligatures w14:val="none"/>
              </w:rPr>
              <w:t>年下达预算</w:t>
            </w:r>
            <w:r w:rsidRPr="0064624F">
              <w:rPr>
                <w:rFonts w:cs="Times New Roman"/>
                <w:color w:val="000000"/>
                <w:sz w:val="24"/>
                <w:szCs w:val="24"/>
                <w14:ligatures w14:val="none"/>
              </w:rPr>
              <w:t>300</w:t>
            </w:r>
            <w:r w:rsidRPr="0064624F">
              <w:rPr>
                <w:rFonts w:cs="Times New Roman"/>
                <w:color w:val="000000"/>
                <w:sz w:val="24"/>
                <w:szCs w:val="24"/>
                <w14:ligatures w14:val="none"/>
              </w:rPr>
              <w:t>万元，根据项目资金明细账及相关支付凭证，项目</w:t>
            </w:r>
            <w:r w:rsidRPr="0064624F">
              <w:rPr>
                <w:rFonts w:cs="Times New Roman"/>
                <w:color w:val="000000"/>
                <w:sz w:val="24"/>
                <w:szCs w:val="24"/>
                <w14:ligatures w14:val="none"/>
              </w:rPr>
              <w:t>2023</w:t>
            </w:r>
            <w:r w:rsidRPr="0064624F">
              <w:rPr>
                <w:rFonts w:cs="Times New Roman"/>
                <w:color w:val="000000"/>
                <w:sz w:val="24"/>
                <w:szCs w:val="24"/>
                <w14:ligatures w14:val="none"/>
              </w:rPr>
              <w:t>年支出</w:t>
            </w:r>
            <w:r w:rsidRPr="0064624F">
              <w:rPr>
                <w:rFonts w:cs="Times New Roman"/>
                <w:color w:val="000000"/>
                <w:sz w:val="24"/>
                <w:szCs w:val="24"/>
                <w14:ligatures w14:val="none"/>
              </w:rPr>
              <w:t>300</w:t>
            </w:r>
            <w:r w:rsidRPr="0064624F">
              <w:rPr>
                <w:rFonts w:cs="Times New Roman"/>
                <w:color w:val="000000"/>
                <w:sz w:val="24"/>
                <w:szCs w:val="24"/>
                <w14:ligatures w14:val="none"/>
              </w:rPr>
              <w:t>万元，预算执行率</w:t>
            </w:r>
            <w:r w:rsidRPr="0064624F">
              <w:rPr>
                <w:rFonts w:cs="Times New Roman"/>
                <w:color w:val="000000"/>
                <w:sz w:val="24"/>
                <w:szCs w:val="24"/>
                <w14:ligatures w14:val="none"/>
              </w:rPr>
              <w:t>100%</w:t>
            </w:r>
            <w:r w:rsidR="00D93C4C">
              <w:rPr>
                <w:rFonts w:cs="Times New Roman" w:hint="eastAsia"/>
                <w:color w:val="000000"/>
                <w:sz w:val="24"/>
                <w:szCs w:val="24"/>
                <w14:ligatures w14:val="none"/>
              </w:rPr>
              <w:t>，</w:t>
            </w:r>
            <w:r w:rsidRPr="0064624F">
              <w:rPr>
                <w:rFonts w:cs="Times New Roman"/>
                <w:color w:val="000000"/>
                <w:sz w:val="24"/>
                <w:szCs w:val="24"/>
                <w14:ligatures w14:val="none"/>
              </w:rPr>
              <w:t>资金用于支付项目监理费、咨询服务费及设备采购费用等。</w:t>
            </w:r>
          </w:p>
          <w:p w:rsidR="00FA380D" w:rsidRPr="0064624F" w:rsidRDefault="00DE1A8F" w:rsidP="00FD42A3">
            <w:pPr>
              <w:widowControl/>
              <w:adjustRightInd w:val="0"/>
              <w:snapToGrid w:val="0"/>
              <w:spacing w:line="240" w:lineRule="auto"/>
              <w:ind w:firstLineChars="0" w:firstLine="0"/>
              <w:jc w:val="left"/>
              <w:rPr>
                <w:rFonts w:cs="Times New Roman"/>
              </w:rPr>
            </w:pPr>
            <w:r w:rsidRPr="0064624F">
              <w:rPr>
                <w:rFonts w:cs="Times New Roman"/>
                <w:color w:val="000000"/>
                <w:sz w:val="24"/>
                <w:szCs w:val="24"/>
                <w14:ligatures w14:val="none"/>
              </w:rPr>
              <w:t>结合现场核查情况，项目财务管理工作基本</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12</w:t>
            </w:r>
          </w:p>
        </w:tc>
      </w:tr>
      <w:tr w:rsidR="00FA380D" w:rsidRPr="0064624F" w:rsidTr="00FD42A3">
        <w:trPr>
          <w:trHeight w:val="672"/>
          <w:jc w:val="center"/>
        </w:trPr>
        <w:tc>
          <w:tcPr>
            <w:tcW w:w="798" w:type="dxa"/>
            <w:vMerge/>
            <w:tcBorders>
              <w:top w:val="single" w:sz="4" w:space="0" w:color="000000"/>
              <w:left w:val="single" w:sz="4" w:space="0" w:color="000000"/>
              <w:bottom w:val="single" w:sz="4" w:space="0" w:color="000000"/>
              <w:right w:val="single" w:sz="4" w:space="0" w:color="000000"/>
            </w:tcBorders>
            <w:vAlign w:val="center"/>
          </w:tcPr>
          <w:p w:rsidR="00FA380D" w:rsidRPr="0064624F" w:rsidRDefault="00FA380D" w:rsidP="00FD42A3">
            <w:pPr>
              <w:widowControl/>
              <w:adjustRightInd w:val="0"/>
              <w:snapToGrid w:val="0"/>
              <w:spacing w:line="240" w:lineRule="auto"/>
              <w:ind w:firstLineChars="0" w:firstLine="0"/>
              <w:jc w:val="center"/>
              <w:rPr>
                <w:rFonts w:cs="Times New Roman"/>
                <w:color w:val="000000"/>
                <w:sz w:val="24"/>
                <w:szCs w:val="24"/>
                <w14:ligatures w14:val="none"/>
              </w:rPr>
            </w:pP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事项管理</w:t>
            </w:r>
          </w:p>
        </w:tc>
        <w:tc>
          <w:tcPr>
            <w:tcW w:w="820" w:type="dxa"/>
            <w:tcBorders>
              <w:top w:val="single" w:sz="4" w:space="0" w:color="000000"/>
              <w:left w:val="single" w:sz="4" w:space="0" w:color="000000"/>
              <w:bottom w:val="single" w:sz="4" w:space="0" w:color="000000"/>
              <w:right w:val="nil"/>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监管有效性</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8</w:t>
            </w:r>
          </w:p>
        </w:tc>
        <w:tc>
          <w:tcPr>
            <w:tcW w:w="37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snapToGrid w:val="0"/>
              <w:spacing w:line="240" w:lineRule="auto"/>
              <w:ind w:firstLineChars="0" w:firstLine="0"/>
              <w:jc w:val="left"/>
              <w:textAlignment w:val="center"/>
              <w:rPr>
                <w:rFonts w:cs="Times New Roman"/>
                <w:color w:val="000000"/>
                <w:sz w:val="24"/>
                <w:szCs w:val="24"/>
                <w:lang w:bidi="ar"/>
              </w:rPr>
            </w:pPr>
            <w:r w:rsidRPr="0064624F">
              <w:rPr>
                <w:rFonts w:cs="Times New Roman"/>
                <w:color w:val="000000"/>
                <w:sz w:val="24"/>
                <w:szCs w:val="24"/>
                <w:lang w:bidi="ar"/>
              </w:rPr>
              <w:t>各级业务主管部门按规定对项目建设或方案实施开展有效的检查、监控、督促整改的，得满分；否则，视情况扣分。</w:t>
            </w:r>
          </w:p>
        </w:tc>
        <w:tc>
          <w:tcPr>
            <w:tcW w:w="10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8</w:t>
            </w:r>
          </w:p>
        </w:tc>
        <w:tc>
          <w:tcPr>
            <w:tcW w:w="41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left"/>
              <w:rPr>
                <w:rFonts w:cs="Times New Roman"/>
                <w:color w:val="000000"/>
                <w:sz w:val="24"/>
                <w:szCs w:val="24"/>
                <w14:ligatures w14:val="none"/>
              </w:rPr>
            </w:pPr>
            <w:r w:rsidRPr="0064624F">
              <w:rPr>
                <w:rFonts w:cs="Times New Roman"/>
                <w:color w:val="000000"/>
                <w:sz w:val="24"/>
                <w:szCs w:val="24"/>
                <w14:ligatures w14:val="none"/>
              </w:rPr>
              <w:t>项目于</w:t>
            </w:r>
            <w:r w:rsidRPr="0064624F">
              <w:rPr>
                <w:rFonts w:cs="Times New Roman"/>
                <w:color w:val="000000"/>
                <w:sz w:val="24"/>
                <w:szCs w:val="24"/>
                <w14:ligatures w14:val="none"/>
              </w:rPr>
              <w:t>2023</w:t>
            </w:r>
            <w:r w:rsidRPr="0064624F">
              <w:rPr>
                <w:rFonts w:cs="Times New Roman"/>
                <w:color w:val="000000"/>
                <w:sz w:val="24"/>
                <w:szCs w:val="24"/>
                <w14:ligatures w14:val="none"/>
              </w:rPr>
              <w:t>年</w:t>
            </w:r>
            <w:r w:rsidRPr="0064624F">
              <w:rPr>
                <w:rFonts w:cs="Times New Roman"/>
                <w:color w:val="000000"/>
                <w:sz w:val="24"/>
                <w:szCs w:val="24"/>
                <w14:ligatures w14:val="none"/>
              </w:rPr>
              <w:t>8</w:t>
            </w:r>
            <w:r w:rsidRPr="0064624F">
              <w:rPr>
                <w:rFonts w:cs="Times New Roman"/>
                <w:color w:val="000000"/>
                <w:sz w:val="24"/>
                <w:szCs w:val="24"/>
                <w14:ligatures w14:val="none"/>
              </w:rPr>
              <w:t>月完成竣工验收工作并移交至东部交通枢纽配套小学（正式名称为增城区新泉小学），</w:t>
            </w:r>
            <w:r w:rsidRPr="0064624F">
              <w:rPr>
                <w:rFonts w:cs="Times New Roman"/>
                <w:color w:val="000000"/>
                <w:sz w:val="24"/>
                <w:szCs w:val="24"/>
                <w14:ligatures w14:val="none"/>
              </w:rPr>
              <w:t>2023</w:t>
            </w:r>
            <w:r w:rsidRPr="0064624F">
              <w:rPr>
                <w:rFonts w:cs="Times New Roman"/>
                <w:color w:val="000000"/>
                <w:sz w:val="24"/>
                <w:szCs w:val="24"/>
                <w14:ligatures w14:val="none"/>
              </w:rPr>
              <w:t>年无实质性实施内容。</w:t>
            </w:r>
          </w:p>
          <w:p w:rsidR="00FA380D" w:rsidRPr="0064624F" w:rsidRDefault="00DE1A8F" w:rsidP="00FD42A3">
            <w:pPr>
              <w:widowControl/>
              <w:adjustRightInd w:val="0"/>
              <w:snapToGrid w:val="0"/>
              <w:spacing w:line="240" w:lineRule="auto"/>
              <w:ind w:firstLineChars="0" w:firstLine="0"/>
              <w:jc w:val="left"/>
              <w:rPr>
                <w:rFonts w:cs="Times New Roman"/>
                <w:color w:val="000000"/>
                <w:sz w:val="24"/>
                <w:szCs w:val="24"/>
                <w14:ligatures w14:val="none"/>
              </w:rPr>
            </w:pPr>
            <w:r w:rsidRPr="0064624F">
              <w:rPr>
                <w:rFonts w:cs="Times New Roman"/>
                <w:color w:val="000000"/>
                <w:sz w:val="24"/>
                <w:szCs w:val="24"/>
                <w14:ligatures w14:val="none"/>
              </w:rPr>
              <w:t>但根据现场核查情况，项目管理工作存在不足：</w:t>
            </w:r>
          </w:p>
          <w:p w:rsidR="00FA380D" w:rsidRPr="0064624F" w:rsidRDefault="00DE1A8F" w:rsidP="00FD42A3">
            <w:pPr>
              <w:widowControl/>
              <w:adjustRightInd w:val="0"/>
              <w:snapToGrid w:val="0"/>
              <w:spacing w:line="240" w:lineRule="auto"/>
              <w:ind w:firstLineChars="0" w:firstLine="0"/>
              <w:jc w:val="left"/>
              <w:rPr>
                <w:rFonts w:cs="Times New Roman"/>
                <w:color w:val="000000"/>
                <w:sz w:val="24"/>
                <w:szCs w:val="24"/>
                <w14:ligatures w14:val="none"/>
              </w:rPr>
            </w:pPr>
            <w:r w:rsidRPr="0064624F">
              <w:rPr>
                <w:rFonts w:cs="Times New Roman"/>
                <w:color w:val="000000"/>
                <w:sz w:val="24"/>
                <w:szCs w:val="24"/>
                <w14:ligatures w14:val="none"/>
              </w:rPr>
              <w:t>一是截至</w:t>
            </w:r>
            <w:r w:rsidR="0011646F">
              <w:rPr>
                <w:rFonts w:cs="Times New Roman" w:hint="eastAsia"/>
                <w:color w:val="000000"/>
                <w:sz w:val="24"/>
                <w:szCs w:val="24"/>
                <w14:ligatures w14:val="none"/>
              </w:rPr>
              <w:t>2024</w:t>
            </w:r>
            <w:r w:rsidR="0011646F">
              <w:rPr>
                <w:rFonts w:cs="Times New Roman" w:hint="eastAsia"/>
                <w:color w:val="000000"/>
                <w:sz w:val="24"/>
                <w:szCs w:val="24"/>
                <w14:ligatures w14:val="none"/>
              </w:rPr>
              <w:t>年</w:t>
            </w:r>
            <w:r w:rsidR="0011646F">
              <w:rPr>
                <w:rFonts w:cs="Times New Roman" w:hint="eastAsia"/>
                <w:color w:val="000000"/>
                <w:sz w:val="24"/>
                <w:szCs w:val="24"/>
                <w14:ligatures w14:val="none"/>
              </w:rPr>
              <w:t>6</w:t>
            </w:r>
            <w:r w:rsidR="0011646F">
              <w:rPr>
                <w:rFonts w:cs="Times New Roman" w:hint="eastAsia"/>
                <w:color w:val="000000"/>
                <w:sz w:val="24"/>
                <w:szCs w:val="24"/>
                <w14:ligatures w14:val="none"/>
              </w:rPr>
              <w:t>月</w:t>
            </w:r>
            <w:r w:rsidR="0011646F">
              <w:rPr>
                <w:rFonts w:cs="Times New Roman" w:hint="eastAsia"/>
                <w:color w:val="000000"/>
                <w:sz w:val="24"/>
                <w:szCs w:val="24"/>
                <w14:ligatures w14:val="none"/>
              </w:rPr>
              <w:t>27</w:t>
            </w:r>
            <w:r w:rsidR="0011646F">
              <w:rPr>
                <w:rFonts w:cs="Times New Roman" w:hint="eastAsia"/>
                <w:color w:val="000000"/>
                <w:sz w:val="24"/>
                <w:szCs w:val="24"/>
                <w14:ligatures w14:val="none"/>
              </w:rPr>
              <w:t>日</w:t>
            </w:r>
            <w:r w:rsidRPr="0064624F">
              <w:rPr>
                <w:rFonts w:cs="Times New Roman"/>
                <w:color w:val="000000"/>
                <w:sz w:val="24"/>
                <w:szCs w:val="24"/>
                <w14:ligatures w14:val="none"/>
              </w:rPr>
              <w:t>，项目尚未完成结算工作和办理联合验收，主要原</w:t>
            </w:r>
            <w:r w:rsidRPr="0064624F">
              <w:rPr>
                <w:rFonts w:cs="Times New Roman"/>
                <w:color w:val="000000"/>
                <w:sz w:val="24"/>
                <w:szCs w:val="24"/>
                <w14:ligatures w14:val="none"/>
              </w:rPr>
              <w:lastRenderedPageBreak/>
              <w:t>因是教学楼地块用地性质调整不及时，导致土地规划使用许可证未及时落实。</w:t>
            </w:r>
          </w:p>
          <w:p w:rsidR="00FA380D" w:rsidRPr="0064624F" w:rsidRDefault="00DE1A8F" w:rsidP="00FD42A3">
            <w:pPr>
              <w:widowControl/>
              <w:adjustRightInd w:val="0"/>
              <w:snapToGrid w:val="0"/>
              <w:spacing w:line="240" w:lineRule="auto"/>
              <w:ind w:firstLineChars="0" w:firstLine="0"/>
              <w:jc w:val="left"/>
              <w:rPr>
                <w:rFonts w:cs="Times New Roman"/>
              </w:rPr>
            </w:pPr>
            <w:r w:rsidRPr="0064624F">
              <w:rPr>
                <w:rFonts w:cs="Times New Roman"/>
                <w:color w:val="000000"/>
                <w:sz w:val="24"/>
                <w:szCs w:val="24"/>
                <w14:ligatures w14:val="none"/>
              </w:rPr>
              <w:t>二是现场核查时发现建筑物首层地台部分的水磨石存在裂纹（</w:t>
            </w:r>
            <w:r w:rsidRPr="0064624F">
              <w:rPr>
                <w:rFonts w:cs="Times New Roman"/>
                <w:color w:val="000000"/>
                <w:sz w:val="24"/>
                <w:szCs w:val="24"/>
                <w14:ligatures w14:val="none"/>
              </w:rPr>
              <w:t>2023</w:t>
            </w:r>
            <w:r w:rsidRPr="0064624F">
              <w:rPr>
                <w:rFonts w:cs="Times New Roman"/>
                <w:color w:val="000000"/>
                <w:sz w:val="24"/>
                <w:szCs w:val="24"/>
                <w14:ligatures w14:val="none"/>
              </w:rPr>
              <w:t>年度现场核查时已存在该问题），需要加强建筑日常维护管理工作。</w:t>
            </w:r>
          </w:p>
          <w:p w:rsidR="00FA380D" w:rsidRPr="0064624F" w:rsidRDefault="00DE1A8F" w:rsidP="00FD42A3">
            <w:pPr>
              <w:widowControl/>
              <w:adjustRightInd w:val="0"/>
              <w:snapToGrid w:val="0"/>
              <w:spacing w:line="240" w:lineRule="auto"/>
              <w:ind w:firstLineChars="0" w:firstLine="0"/>
              <w:jc w:val="left"/>
              <w:rPr>
                <w:rFonts w:cs="Times New Roman"/>
                <w:color w:val="000000"/>
                <w:sz w:val="24"/>
                <w:szCs w:val="24"/>
                <w14:ligatures w14:val="none"/>
              </w:rPr>
            </w:pPr>
            <w:r w:rsidRPr="0064624F">
              <w:rPr>
                <w:rFonts w:cs="Times New Roman"/>
                <w:color w:val="000000"/>
                <w:sz w:val="24"/>
                <w:szCs w:val="24"/>
                <w14:ligatures w14:val="none"/>
              </w:rPr>
              <w:t>三是</w:t>
            </w:r>
            <w:r w:rsidRPr="0064624F">
              <w:rPr>
                <w:rFonts w:cs="Times New Roman"/>
                <w:color w:val="000000"/>
                <w:sz w:val="24"/>
                <w:szCs w:val="24"/>
              </w:rPr>
              <w:t>现场核查发现图书馆管理人员未到岗，</w:t>
            </w:r>
            <w:proofErr w:type="gramStart"/>
            <w:r w:rsidRPr="0064624F">
              <w:rPr>
                <w:rFonts w:cs="Times New Roman"/>
                <w:color w:val="000000"/>
                <w:sz w:val="24"/>
                <w:szCs w:val="24"/>
              </w:rPr>
              <w:t>从馆内环境</w:t>
            </w:r>
            <w:proofErr w:type="gramEnd"/>
            <w:r w:rsidRPr="0064624F">
              <w:rPr>
                <w:rFonts w:cs="Times New Roman"/>
                <w:color w:val="000000"/>
                <w:sz w:val="24"/>
                <w:szCs w:val="24"/>
              </w:rPr>
              <w:t>看，图书馆使用率较低，且图书馆内堆放了大量未拆包处理的书籍（</w:t>
            </w:r>
            <w:r w:rsidRPr="0064624F">
              <w:rPr>
                <w:rFonts w:cs="Times New Roman"/>
                <w:color w:val="000000"/>
                <w:sz w:val="24"/>
                <w:szCs w:val="24"/>
              </w:rPr>
              <w:t>2023</w:t>
            </w:r>
            <w:r w:rsidRPr="0064624F">
              <w:rPr>
                <w:rFonts w:cs="Times New Roman"/>
                <w:color w:val="000000"/>
                <w:sz w:val="24"/>
                <w:szCs w:val="24"/>
              </w:rPr>
              <w:t>年度开展现场核查时亦有大量书籍未拆包处理）；查看地下智慧停车系统时，发现该系统无使用痕迹（</w:t>
            </w:r>
            <w:r w:rsidRPr="0064624F">
              <w:rPr>
                <w:rFonts w:cs="Times New Roman"/>
                <w:color w:val="000000"/>
                <w:sz w:val="24"/>
                <w:szCs w:val="24"/>
              </w:rPr>
              <w:t>2023</w:t>
            </w:r>
            <w:r w:rsidRPr="0064624F">
              <w:rPr>
                <w:rFonts w:cs="Times New Roman"/>
                <w:color w:val="000000"/>
                <w:sz w:val="24"/>
                <w:szCs w:val="24"/>
              </w:rPr>
              <w:t>年度开展现场核查时该系统也未启用），建议学校对配备设施的投入使用提出合理计划，提高设施设备利用率，避免资源浪费。</w:t>
            </w:r>
          </w:p>
        </w:tc>
        <w:tc>
          <w:tcPr>
            <w:tcW w:w="858" w:type="dxa"/>
            <w:tcBorders>
              <w:top w:val="single" w:sz="4" w:space="0" w:color="000000"/>
              <w:left w:val="nil"/>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lastRenderedPageBreak/>
              <w:t>5</w:t>
            </w:r>
          </w:p>
        </w:tc>
      </w:tr>
      <w:tr w:rsidR="00FA380D" w:rsidRPr="0064624F" w:rsidTr="00FD42A3">
        <w:trPr>
          <w:trHeight w:val="567"/>
          <w:jc w:val="center"/>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lastRenderedPageBreak/>
              <w:t>产出指标</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数量指标</w:t>
            </w:r>
          </w:p>
        </w:tc>
        <w:tc>
          <w:tcPr>
            <w:tcW w:w="820" w:type="dxa"/>
            <w:tcBorders>
              <w:top w:val="single" w:sz="4" w:space="0" w:color="000000"/>
              <w:left w:val="single" w:sz="4" w:space="0" w:color="000000"/>
              <w:bottom w:val="single" w:sz="4" w:space="0" w:color="000000"/>
              <w:right w:val="nil"/>
            </w:tcBorders>
            <w:shd w:val="clear" w:color="auto" w:fill="auto"/>
            <w:vAlign w:val="center"/>
          </w:tcPr>
          <w:p w:rsidR="00FA380D" w:rsidRPr="0064624F" w:rsidRDefault="00DE1A8F" w:rsidP="00FD42A3">
            <w:pPr>
              <w:widowControl/>
              <w:snapToGrid w:val="0"/>
              <w:spacing w:line="240" w:lineRule="auto"/>
              <w:ind w:firstLineChars="0" w:firstLine="0"/>
              <w:jc w:val="center"/>
              <w:textAlignment w:val="bottom"/>
              <w:rPr>
                <w:rFonts w:cs="Times New Roman"/>
                <w:color w:val="000000"/>
                <w:sz w:val="24"/>
                <w:szCs w:val="24"/>
                <w14:ligatures w14:val="none"/>
              </w:rPr>
            </w:pPr>
            <w:r w:rsidRPr="0064624F">
              <w:rPr>
                <w:rFonts w:cs="Times New Roman"/>
                <w:color w:val="000000"/>
                <w:sz w:val="24"/>
                <w:szCs w:val="24"/>
              </w:rPr>
              <w:t>办学规模</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20</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36</w:t>
            </w:r>
            <w:r w:rsidRPr="0064624F">
              <w:rPr>
                <w:rFonts w:cs="Times New Roman"/>
                <w:color w:val="000000"/>
                <w:sz w:val="24"/>
                <w:szCs w:val="24"/>
                <w:lang w:bidi="ar"/>
              </w:rPr>
              <w:t>个教学班</w:t>
            </w:r>
          </w:p>
        </w:tc>
        <w:tc>
          <w:tcPr>
            <w:tcW w:w="2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36</w:t>
            </w:r>
            <w:r w:rsidRPr="0064624F">
              <w:rPr>
                <w:rFonts w:cs="Times New Roman"/>
                <w:color w:val="000000"/>
                <w:sz w:val="24"/>
                <w:szCs w:val="24"/>
                <w:lang w:bidi="ar"/>
              </w:rPr>
              <w:t>个教学班</w:t>
            </w:r>
          </w:p>
        </w:tc>
        <w:tc>
          <w:tcPr>
            <w:tcW w:w="10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20</w:t>
            </w:r>
          </w:p>
        </w:tc>
        <w:tc>
          <w:tcPr>
            <w:tcW w:w="41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left"/>
              <w:rPr>
                <w:rFonts w:cs="Times New Roman"/>
                <w:color w:val="000000"/>
                <w:sz w:val="24"/>
                <w:szCs w:val="24"/>
                <w14:ligatures w14:val="none"/>
              </w:rPr>
            </w:pPr>
            <w:r w:rsidRPr="0064624F">
              <w:rPr>
                <w:rFonts w:cs="Times New Roman"/>
                <w:color w:val="000000"/>
                <w:sz w:val="24"/>
                <w:szCs w:val="24"/>
                <w14:ligatures w14:val="none"/>
              </w:rPr>
              <w:t>结合项目建设情况和现场核查情况，项目以</w:t>
            </w:r>
            <w:r w:rsidRPr="0064624F">
              <w:rPr>
                <w:rFonts w:cs="Times New Roman"/>
                <w:color w:val="000000"/>
                <w:sz w:val="24"/>
                <w:szCs w:val="24"/>
                <w14:ligatures w14:val="none"/>
              </w:rPr>
              <w:t>36</w:t>
            </w:r>
            <w:r w:rsidRPr="0064624F">
              <w:rPr>
                <w:rFonts w:cs="Times New Roman"/>
                <w:color w:val="000000"/>
                <w:sz w:val="24"/>
                <w:szCs w:val="24"/>
                <w14:ligatures w14:val="none"/>
              </w:rPr>
              <w:t>个教学班的办学规模进行建设和设施配备</w:t>
            </w:r>
          </w:p>
        </w:tc>
        <w:tc>
          <w:tcPr>
            <w:tcW w:w="858" w:type="dxa"/>
            <w:tcBorders>
              <w:top w:val="single" w:sz="4" w:space="0" w:color="000000"/>
              <w:left w:val="nil"/>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20</w:t>
            </w:r>
          </w:p>
        </w:tc>
      </w:tr>
      <w:tr w:rsidR="00FA380D" w:rsidRPr="0064624F" w:rsidTr="00FD42A3">
        <w:trPr>
          <w:trHeight w:val="90"/>
          <w:jc w:val="center"/>
        </w:trPr>
        <w:tc>
          <w:tcPr>
            <w:tcW w:w="798" w:type="dxa"/>
            <w:vMerge/>
            <w:tcBorders>
              <w:top w:val="single" w:sz="4" w:space="0" w:color="000000"/>
              <w:left w:val="single" w:sz="4" w:space="0" w:color="000000"/>
              <w:bottom w:val="single" w:sz="4" w:space="0" w:color="000000"/>
              <w:right w:val="single" w:sz="4" w:space="0" w:color="000000"/>
            </w:tcBorders>
            <w:vAlign w:val="center"/>
          </w:tcPr>
          <w:p w:rsidR="00FA380D" w:rsidRPr="0064624F" w:rsidRDefault="00FA380D" w:rsidP="00FD42A3">
            <w:pPr>
              <w:widowControl/>
              <w:adjustRightInd w:val="0"/>
              <w:snapToGrid w:val="0"/>
              <w:spacing w:line="240" w:lineRule="auto"/>
              <w:ind w:firstLineChars="0" w:firstLine="0"/>
              <w:jc w:val="center"/>
              <w:rPr>
                <w:rFonts w:cs="Times New Roman"/>
                <w:color w:val="000000"/>
                <w:sz w:val="24"/>
                <w:szCs w:val="24"/>
                <w14:ligatures w14:val="none"/>
              </w:rPr>
            </w:pP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质量指标</w:t>
            </w:r>
          </w:p>
        </w:tc>
        <w:tc>
          <w:tcPr>
            <w:tcW w:w="820" w:type="dxa"/>
            <w:tcBorders>
              <w:top w:val="single" w:sz="4" w:space="0" w:color="000000"/>
              <w:left w:val="single" w:sz="4" w:space="0" w:color="000000"/>
              <w:bottom w:val="single" w:sz="4" w:space="0" w:color="000000"/>
              <w:right w:val="nil"/>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rPr>
            </w:pPr>
            <w:r w:rsidRPr="0064624F">
              <w:rPr>
                <w:rFonts w:cs="Times New Roman"/>
                <w:color w:val="000000"/>
                <w:sz w:val="24"/>
                <w:szCs w:val="24"/>
              </w:rPr>
              <w:t>工程验收</w:t>
            </w:r>
            <w:r w:rsidRPr="0064624F">
              <w:rPr>
                <w:rFonts w:cs="Times New Roman"/>
                <w:color w:val="000000"/>
                <w:sz w:val="24"/>
                <w:szCs w:val="24"/>
              </w:rPr>
              <w:lastRenderedPageBreak/>
              <w:t>合格率</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rPr>
            </w:pPr>
            <w:r w:rsidRPr="0064624F">
              <w:rPr>
                <w:rFonts w:cs="Times New Roman"/>
                <w:color w:val="000000"/>
                <w:sz w:val="24"/>
                <w:szCs w:val="24"/>
              </w:rPr>
              <w:lastRenderedPageBreak/>
              <w:t>20</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100%</w:t>
            </w:r>
          </w:p>
        </w:tc>
        <w:tc>
          <w:tcPr>
            <w:tcW w:w="27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100%</w:t>
            </w:r>
          </w:p>
        </w:tc>
        <w:tc>
          <w:tcPr>
            <w:tcW w:w="10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20</w:t>
            </w:r>
          </w:p>
        </w:tc>
        <w:tc>
          <w:tcPr>
            <w:tcW w:w="41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left"/>
              <w:rPr>
                <w:rFonts w:cs="Times New Roman"/>
                <w:color w:val="000000"/>
                <w:sz w:val="24"/>
                <w:szCs w:val="24"/>
                <w14:ligatures w14:val="none"/>
              </w:rPr>
            </w:pPr>
            <w:r w:rsidRPr="0064624F">
              <w:rPr>
                <w:rFonts w:cs="Times New Roman"/>
                <w:color w:val="000000"/>
                <w:sz w:val="24"/>
                <w:szCs w:val="24"/>
                <w14:ligatures w14:val="none"/>
              </w:rPr>
              <w:t>根据《单位（子单位）竣工验收报告》，项目已按设计施工图纸及合同约定的</w:t>
            </w:r>
            <w:r w:rsidRPr="0064624F">
              <w:rPr>
                <w:rFonts w:cs="Times New Roman"/>
                <w:color w:val="000000"/>
                <w:sz w:val="24"/>
                <w:szCs w:val="24"/>
                <w14:ligatures w14:val="none"/>
              </w:rPr>
              <w:lastRenderedPageBreak/>
              <w:t>各项要求完成，各分部（分项）工程均验收合格，</w:t>
            </w:r>
            <w:r w:rsidRPr="0064624F">
              <w:rPr>
                <w:rFonts w:cs="Times New Roman"/>
                <w:color w:val="000000"/>
                <w:sz w:val="24"/>
                <w:szCs w:val="24"/>
                <w14:ligatures w14:val="none"/>
              </w:rPr>
              <w:t>2023</w:t>
            </w:r>
            <w:r w:rsidRPr="0064624F">
              <w:rPr>
                <w:rFonts w:cs="Times New Roman"/>
                <w:color w:val="000000"/>
                <w:sz w:val="24"/>
                <w:szCs w:val="24"/>
                <w14:ligatures w14:val="none"/>
              </w:rPr>
              <w:t>年</w:t>
            </w:r>
            <w:r w:rsidRPr="0064624F">
              <w:rPr>
                <w:rFonts w:cs="Times New Roman"/>
                <w:color w:val="000000"/>
                <w:sz w:val="24"/>
                <w:szCs w:val="24"/>
                <w14:ligatures w14:val="none"/>
              </w:rPr>
              <w:t>8</w:t>
            </w:r>
            <w:r w:rsidRPr="0064624F">
              <w:rPr>
                <w:rFonts w:cs="Times New Roman"/>
                <w:color w:val="000000"/>
                <w:sz w:val="24"/>
                <w:szCs w:val="24"/>
                <w14:ligatures w14:val="none"/>
              </w:rPr>
              <w:t>月</w:t>
            </w:r>
            <w:r w:rsidRPr="0064624F">
              <w:rPr>
                <w:rFonts w:cs="Times New Roman"/>
                <w:color w:val="000000"/>
                <w:sz w:val="24"/>
                <w:szCs w:val="24"/>
                <w14:ligatures w14:val="none"/>
              </w:rPr>
              <w:t>8</w:t>
            </w:r>
            <w:r w:rsidRPr="0064624F">
              <w:rPr>
                <w:rFonts w:cs="Times New Roman"/>
                <w:color w:val="000000"/>
                <w:sz w:val="24"/>
                <w:szCs w:val="24"/>
                <w14:ligatures w14:val="none"/>
              </w:rPr>
              <w:t>日通过验收，验收合格率</w:t>
            </w:r>
            <w:r w:rsidRPr="0064624F">
              <w:rPr>
                <w:rFonts w:cs="Times New Roman"/>
                <w:color w:val="000000"/>
                <w:sz w:val="24"/>
                <w:szCs w:val="24"/>
                <w14:ligatures w14:val="none"/>
              </w:rPr>
              <w:t>100%</w:t>
            </w:r>
            <w:r w:rsidRPr="0064624F">
              <w:rPr>
                <w:rFonts w:cs="Times New Roman"/>
                <w:color w:val="000000"/>
                <w:sz w:val="24"/>
                <w:szCs w:val="24"/>
                <w14:ligatures w14:val="none"/>
              </w:rPr>
              <w:t>。但现场核查时发现建筑物首层地台部分的水磨石存在裂纹，建议新塘</w:t>
            </w:r>
            <w:proofErr w:type="gramStart"/>
            <w:r w:rsidRPr="0064624F">
              <w:rPr>
                <w:rFonts w:cs="Times New Roman"/>
                <w:color w:val="000000"/>
                <w:sz w:val="24"/>
                <w:szCs w:val="24"/>
                <w14:ligatures w14:val="none"/>
              </w:rPr>
              <w:t>镇促施工</w:t>
            </w:r>
            <w:proofErr w:type="gramEnd"/>
            <w:r w:rsidRPr="0064624F">
              <w:rPr>
                <w:rFonts w:cs="Times New Roman"/>
                <w:color w:val="000000"/>
                <w:sz w:val="24"/>
                <w:szCs w:val="24"/>
                <w14:ligatures w14:val="none"/>
              </w:rPr>
              <w:t>单位进场维修以履行保修期内的责任。</w:t>
            </w:r>
          </w:p>
        </w:tc>
        <w:tc>
          <w:tcPr>
            <w:tcW w:w="858" w:type="dxa"/>
            <w:tcBorders>
              <w:top w:val="single" w:sz="4" w:space="0" w:color="000000"/>
              <w:left w:val="nil"/>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lastRenderedPageBreak/>
              <w:t>18</w:t>
            </w:r>
          </w:p>
        </w:tc>
      </w:tr>
      <w:tr w:rsidR="00FA380D" w:rsidRPr="0064624F" w:rsidTr="00FD42A3">
        <w:trPr>
          <w:trHeight w:val="2395"/>
          <w:jc w:val="center"/>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lastRenderedPageBreak/>
              <w:t>效益指标</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社会效益</w:t>
            </w:r>
          </w:p>
        </w:tc>
        <w:tc>
          <w:tcPr>
            <w:tcW w:w="820" w:type="dxa"/>
            <w:tcBorders>
              <w:top w:val="single" w:sz="4" w:space="0" w:color="000000"/>
              <w:left w:val="single" w:sz="4" w:space="0" w:color="000000"/>
              <w:bottom w:val="single" w:sz="4" w:space="0" w:color="000000"/>
              <w:right w:val="nil"/>
            </w:tcBorders>
            <w:shd w:val="clear" w:color="auto" w:fill="auto"/>
            <w:vAlign w:val="center"/>
          </w:tcPr>
          <w:p w:rsidR="00FA380D" w:rsidRPr="0064624F" w:rsidRDefault="00DE1A8F" w:rsidP="00FD42A3">
            <w:pPr>
              <w:widowControl/>
              <w:snapToGrid w:val="0"/>
              <w:spacing w:line="240" w:lineRule="auto"/>
              <w:ind w:firstLineChars="0" w:firstLine="0"/>
              <w:jc w:val="center"/>
              <w:textAlignment w:val="center"/>
              <w:rPr>
                <w:rFonts w:cs="Times New Roman"/>
                <w:color w:val="000000"/>
                <w:sz w:val="24"/>
                <w:szCs w:val="24"/>
                <w14:ligatures w14:val="none"/>
              </w:rPr>
            </w:pPr>
            <w:r w:rsidRPr="0064624F">
              <w:rPr>
                <w:rFonts w:cs="Times New Roman"/>
                <w:color w:val="000000"/>
                <w:sz w:val="24"/>
                <w:szCs w:val="24"/>
                <w:lang w:bidi="ar"/>
              </w:rPr>
              <w:t>优化优质教育资源配置</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创造优质教育资源基础</w:t>
            </w:r>
          </w:p>
        </w:tc>
        <w:tc>
          <w:tcPr>
            <w:tcW w:w="27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创造优质教育资源基础</w:t>
            </w:r>
          </w:p>
        </w:tc>
        <w:tc>
          <w:tcPr>
            <w:tcW w:w="10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15</w:t>
            </w:r>
          </w:p>
        </w:tc>
        <w:tc>
          <w:tcPr>
            <w:tcW w:w="41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left"/>
              <w:rPr>
                <w:rFonts w:cs="Times New Roman"/>
                <w:color w:val="000000"/>
                <w:sz w:val="24"/>
                <w:szCs w:val="24"/>
                <w14:ligatures w14:val="none"/>
              </w:rPr>
            </w:pPr>
            <w:r w:rsidRPr="0064624F">
              <w:rPr>
                <w:rFonts w:cs="Times New Roman"/>
                <w:color w:val="000000"/>
                <w:sz w:val="24"/>
                <w:szCs w:val="24"/>
              </w:rPr>
              <w:t>结合项目建设内容和现场核查情况，东部交通枢纽小学配备了功能分类精细的专用教室、功能齐全的公共教学用房，并安装了智慧校园综合管理系统，设备设施水平较为先进，该校的建成对于优化优质教育资源配置起到较大的促进作用。</w:t>
            </w:r>
          </w:p>
        </w:tc>
        <w:tc>
          <w:tcPr>
            <w:tcW w:w="858" w:type="dxa"/>
            <w:tcBorders>
              <w:top w:val="single" w:sz="4" w:space="0" w:color="000000"/>
              <w:left w:val="nil"/>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15</w:t>
            </w:r>
          </w:p>
        </w:tc>
      </w:tr>
      <w:tr w:rsidR="00FA380D" w:rsidRPr="0064624F" w:rsidTr="00FD42A3">
        <w:trPr>
          <w:trHeight w:val="567"/>
          <w:jc w:val="center"/>
        </w:trPr>
        <w:tc>
          <w:tcPr>
            <w:tcW w:w="798" w:type="dxa"/>
            <w:vMerge/>
            <w:tcBorders>
              <w:top w:val="single" w:sz="4" w:space="0" w:color="000000"/>
              <w:left w:val="single" w:sz="4" w:space="0" w:color="000000"/>
              <w:bottom w:val="single" w:sz="4" w:space="0" w:color="000000"/>
              <w:right w:val="single" w:sz="4" w:space="0" w:color="000000"/>
            </w:tcBorders>
            <w:vAlign w:val="center"/>
          </w:tcPr>
          <w:p w:rsidR="00FA380D" w:rsidRPr="0064624F" w:rsidRDefault="00FA380D" w:rsidP="00FD42A3">
            <w:pPr>
              <w:widowControl/>
              <w:adjustRightInd w:val="0"/>
              <w:snapToGrid w:val="0"/>
              <w:spacing w:line="240" w:lineRule="auto"/>
              <w:ind w:firstLineChars="0" w:firstLine="0"/>
              <w:jc w:val="center"/>
              <w:rPr>
                <w:rFonts w:cs="Times New Roman"/>
                <w:color w:val="000000"/>
                <w:sz w:val="24"/>
                <w:szCs w:val="24"/>
                <w14:ligatures w14:val="none"/>
              </w:rPr>
            </w:pPr>
          </w:p>
        </w:tc>
        <w:tc>
          <w:tcPr>
            <w:tcW w:w="722"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FD42A3">
            <w:pPr>
              <w:widowControl/>
              <w:snapToGrid w:val="0"/>
              <w:spacing w:line="240" w:lineRule="auto"/>
              <w:ind w:firstLineChars="0" w:firstLine="0"/>
              <w:jc w:val="center"/>
              <w:textAlignment w:val="center"/>
              <w:rPr>
                <w:rFonts w:cs="Times New Roman"/>
                <w:color w:val="000000"/>
                <w:sz w:val="24"/>
                <w:szCs w:val="24"/>
                <w14:ligatures w14:val="none"/>
              </w:rPr>
            </w:pPr>
            <w:r w:rsidRPr="0064624F">
              <w:rPr>
                <w:rFonts w:cs="Times New Roman"/>
                <w:color w:val="000000"/>
                <w:sz w:val="24"/>
                <w:szCs w:val="24"/>
                <w:lang w:bidi="ar"/>
              </w:rPr>
              <w:t>可持续影响指标</w:t>
            </w:r>
          </w:p>
        </w:tc>
        <w:tc>
          <w:tcPr>
            <w:tcW w:w="820" w:type="dxa"/>
            <w:tcBorders>
              <w:top w:val="single" w:sz="4" w:space="0" w:color="000000"/>
              <w:left w:val="single" w:sz="4" w:space="0" w:color="000000"/>
              <w:bottom w:val="single" w:sz="4" w:space="0" w:color="000000"/>
              <w:right w:val="nil"/>
            </w:tcBorders>
            <w:shd w:val="clear" w:color="auto" w:fill="auto"/>
            <w:vAlign w:val="center"/>
          </w:tcPr>
          <w:p w:rsidR="00FA380D" w:rsidRPr="0064624F" w:rsidRDefault="00DE1A8F" w:rsidP="00FD42A3">
            <w:pPr>
              <w:widowControl/>
              <w:snapToGrid w:val="0"/>
              <w:spacing w:line="240" w:lineRule="auto"/>
              <w:ind w:firstLineChars="0" w:firstLine="0"/>
              <w:jc w:val="center"/>
              <w:textAlignment w:val="center"/>
              <w:rPr>
                <w:rFonts w:cs="Times New Roman"/>
                <w:color w:val="000000"/>
                <w:sz w:val="24"/>
                <w:szCs w:val="24"/>
                <w14:ligatures w14:val="none"/>
              </w:rPr>
            </w:pPr>
            <w:r w:rsidRPr="0064624F">
              <w:rPr>
                <w:rFonts w:cs="Times New Roman"/>
                <w:color w:val="000000"/>
                <w:sz w:val="24"/>
                <w:szCs w:val="24"/>
                <w:lang w:bidi="ar"/>
              </w:rPr>
              <w:t>提升区域的教学基础设施</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提升教学设施</w:t>
            </w:r>
          </w:p>
        </w:tc>
        <w:tc>
          <w:tcPr>
            <w:tcW w:w="27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提升教学设施</w:t>
            </w:r>
          </w:p>
        </w:tc>
        <w:tc>
          <w:tcPr>
            <w:tcW w:w="10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15</w:t>
            </w:r>
          </w:p>
        </w:tc>
        <w:tc>
          <w:tcPr>
            <w:tcW w:w="41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left"/>
              <w:rPr>
                <w:rFonts w:cs="Times New Roman"/>
                <w:color w:val="000000"/>
                <w:sz w:val="24"/>
                <w:szCs w:val="24"/>
                <w14:ligatures w14:val="none"/>
              </w:rPr>
            </w:pPr>
            <w:r w:rsidRPr="0064624F">
              <w:rPr>
                <w:rFonts w:cs="Times New Roman"/>
                <w:color w:val="000000"/>
                <w:sz w:val="24"/>
                <w:szCs w:val="24"/>
              </w:rPr>
              <w:t>结合项目建设内容和现场核查情况，学校内配有图书馆、校内环境优美，设施配置基本齐全，并在全校配备了信息化系统，有助于学校对学生考勤、纪律和教学管理，对区域教学基础设施配置起到了提升作用。但现场核查发现图书馆管理人员未到岗，</w:t>
            </w:r>
            <w:proofErr w:type="gramStart"/>
            <w:r w:rsidRPr="0064624F">
              <w:rPr>
                <w:rFonts w:cs="Times New Roman"/>
                <w:color w:val="000000"/>
                <w:sz w:val="24"/>
                <w:szCs w:val="24"/>
              </w:rPr>
              <w:t>从馆内环境</w:t>
            </w:r>
            <w:proofErr w:type="gramEnd"/>
            <w:r w:rsidRPr="0064624F">
              <w:rPr>
                <w:rFonts w:cs="Times New Roman"/>
                <w:color w:val="000000"/>
                <w:sz w:val="24"/>
                <w:szCs w:val="24"/>
              </w:rPr>
              <w:t>看，图书</w:t>
            </w:r>
            <w:r w:rsidRPr="0064624F">
              <w:rPr>
                <w:rFonts w:cs="Times New Roman"/>
                <w:color w:val="000000"/>
                <w:sz w:val="24"/>
                <w:szCs w:val="24"/>
              </w:rPr>
              <w:lastRenderedPageBreak/>
              <w:t>馆使用率较低，且图书馆内堆放了大量未拆包处理的书籍（</w:t>
            </w:r>
            <w:r w:rsidRPr="0064624F">
              <w:rPr>
                <w:rFonts w:cs="Times New Roman"/>
                <w:color w:val="000000"/>
                <w:sz w:val="24"/>
                <w:szCs w:val="24"/>
              </w:rPr>
              <w:t>2023</w:t>
            </w:r>
            <w:r w:rsidRPr="0064624F">
              <w:rPr>
                <w:rFonts w:cs="Times New Roman"/>
                <w:color w:val="000000"/>
                <w:sz w:val="24"/>
                <w:szCs w:val="24"/>
              </w:rPr>
              <w:t>年度开展现场核查时亦有大量书籍未拆包处理）；查看地下智慧停车系统时，发现该系统无使用痕迹（</w:t>
            </w:r>
            <w:r w:rsidRPr="0064624F">
              <w:rPr>
                <w:rFonts w:cs="Times New Roman"/>
                <w:color w:val="000000"/>
                <w:sz w:val="24"/>
                <w:szCs w:val="24"/>
              </w:rPr>
              <w:t>2023</w:t>
            </w:r>
            <w:r w:rsidRPr="0064624F">
              <w:rPr>
                <w:rFonts w:cs="Times New Roman"/>
                <w:color w:val="000000"/>
                <w:sz w:val="24"/>
                <w:szCs w:val="24"/>
              </w:rPr>
              <w:t>年度开展现场核查时该系统也未启用），建议学校对配备设施的投入使用提出合理计划，提高设施设备利用率，避免资源浪费。</w:t>
            </w:r>
          </w:p>
        </w:tc>
        <w:tc>
          <w:tcPr>
            <w:tcW w:w="858" w:type="dxa"/>
            <w:tcBorders>
              <w:top w:val="single" w:sz="4" w:space="0" w:color="000000"/>
              <w:left w:val="nil"/>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lastRenderedPageBreak/>
              <w:t>9</w:t>
            </w:r>
          </w:p>
        </w:tc>
      </w:tr>
      <w:tr w:rsidR="00FA380D" w:rsidRPr="0064624F" w:rsidTr="00FD42A3">
        <w:trPr>
          <w:trHeight w:val="567"/>
          <w:jc w:val="center"/>
        </w:trPr>
        <w:tc>
          <w:tcPr>
            <w:tcW w:w="798"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rPr>
              <w:lastRenderedPageBreak/>
              <w:t>满意度指标</w:t>
            </w:r>
          </w:p>
        </w:tc>
        <w:tc>
          <w:tcPr>
            <w:tcW w:w="722" w:type="dxa"/>
            <w:tcBorders>
              <w:top w:val="single" w:sz="4" w:space="0" w:color="000000"/>
              <w:left w:val="single" w:sz="4" w:space="0" w:color="000000"/>
              <w:bottom w:val="single" w:sz="4" w:space="0" w:color="000000"/>
              <w:right w:val="single" w:sz="4" w:space="0" w:color="000000"/>
            </w:tcBorders>
            <w:vAlign w:val="center"/>
          </w:tcPr>
          <w:p w:rsidR="00FA380D" w:rsidRPr="0064624F" w:rsidRDefault="00DE1A8F" w:rsidP="00FD42A3">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服务对象满意度</w:t>
            </w:r>
          </w:p>
        </w:tc>
        <w:tc>
          <w:tcPr>
            <w:tcW w:w="820" w:type="dxa"/>
            <w:tcBorders>
              <w:top w:val="single" w:sz="4" w:space="0" w:color="000000"/>
              <w:left w:val="single" w:sz="4" w:space="0" w:color="000000"/>
              <w:bottom w:val="single" w:sz="4" w:space="0" w:color="000000"/>
              <w:right w:val="nil"/>
            </w:tcBorders>
            <w:shd w:val="clear" w:color="auto" w:fill="auto"/>
            <w:vAlign w:val="center"/>
          </w:tcPr>
          <w:p w:rsidR="00FA380D" w:rsidRPr="0064624F" w:rsidRDefault="00DE1A8F" w:rsidP="00FD42A3">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10</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100%</w:t>
            </w:r>
          </w:p>
        </w:tc>
        <w:tc>
          <w:tcPr>
            <w:tcW w:w="27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snapToGrid w:val="0"/>
              <w:spacing w:line="240" w:lineRule="auto"/>
              <w:ind w:firstLineChars="0" w:firstLine="0"/>
              <w:jc w:val="center"/>
              <w:textAlignment w:val="center"/>
              <w:rPr>
                <w:rFonts w:cs="Times New Roman"/>
                <w:color w:val="000000"/>
                <w:sz w:val="24"/>
                <w:szCs w:val="24"/>
                <w:lang w:bidi="ar"/>
              </w:rPr>
            </w:pPr>
            <w:r w:rsidRPr="0064624F">
              <w:rPr>
                <w:rFonts w:cs="Times New Roman"/>
                <w:color w:val="000000"/>
                <w:sz w:val="24"/>
                <w:szCs w:val="24"/>
                <w:lang w:bidi="ar"/>
              </w:rPr>
              <w:t>100%</w:t>
            </w:r>
          </w:p>
        </w:tc>
        <w:tc>
          <w:tcPr>
            <w:tcW w:w="10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10</w:t>
            </w:r>
          </w:p>
        </w:tc>
        <w:tc>
          <w:tcPr>
            <w:tcW w:w="41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left"/>
              <w:rPr>
                <w:rFonts w:cs="Times New Roman"/>
                <w:color w:val="000000"/>
                <w:sz w:val="24"/>
                <w:szCs w:val="24"/>
                <w14:ligatures w14:val="none"/>
              </w:rPr>
            </w:pPr>
            <w:r w:rsidRPr="0064624F">
              <w:rPr>
                <w:rFonts w:cs="Times New Roman"/>
                <w:color w:val="000000"/>
                <w:sz w:val="24"/>
                <w:szCs w:val="24"/>
                <w14:ligatures w14:val="none"/>
              </w:rPr>
              <w:t>根据新塘镇提供的材料，项目针对校园环境、住宿条件、设备设施等设置了问卷，但未见问卷回收情况的相关材料。</w:t>
            </w:r>
          </w:p>
        </w:tc>
        <w:tc>
          <w:tcPr>
            <w:tcW w:w="858" w:type="dxa"/>
            <w:tcBorders>
              <w:top w:val="single" w:sz="4" w:space="0" w:color="000000"/>
              <w:left w:val="nil"/>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5</w:t>
            </w:r>
          </w:p>
        </w:tc>
      </w:tr>
      <w:tr w:rsidR="00FA380D" w:rsidRPr="0064624F" w:rsidTr="00FD42A3">
        <w:trPr>
          <w:trHeight w:val="567"/>
          <w:jc w:val="center"/>
        </w:trPr>
        <w:tc>
          <w:tcPr>
            <w:tcW w:w="23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小计（自评指标复核得分</w:t>
            </w:r>
            <w:r w:rsidRPr="0064624F">
              <w:rPr>
                <w:rFonts w:cs="Times New Roman"/>
                <w:color w:val="000000"/>
                <w:sz w:val="24"/>
                <w:szCs w:val="24"/>
                <w14:ligatures w14:val="none"/>
              </w:rPr>
              <w:t>100*80%</w:t>
            </w:r>
            <w:r w:rsidRPr="0064624F">
              <w:rPr>
                <w:rFonts w:cs="Times New Roman"/>
                <w:color w:val="000000"/>
                <w:sz w:val="24"/>
                <w:szCs w:val="24"/>
                <w14:ligatures w14:val="none"/>
              </w:rPr>
              <w:t>）</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100</w:t>
            </w:r>
          </w:p>
        </w:tc>
        <w:tc>
          <w:tcPr>
            <w:tcW w:w="37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原始得分</w:t>
            </w:r>
          </w:p>
        </w:tc>
        <w:tc>
          <w:tcPr>
            <w:tcW w:w="1011" w:type="dxa"/>
            <w:tcBorders>
              <w:top w:val="single" w:sz="4" w:space="0" w:color="000000"/>
              <w:left w:val="nil"/>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100</w:t>
            </w:r>
          </w:p>
        </w:tc>
        <w:tc>
          <w:tcPr>
            <w:tcW w:w="41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FA380D" w:rsidP="00FD42A3">
            <w:pPr>
              <w:widowControl/>
              <w:adjustRightInd w:val="0"/>
              <w:snapToGrid w:val="0"/>
              <w:spacing w:line="240" w:lineRule="auto"/>
              <w:ind w:firstLineChars="0" w:firstLine="0"/>
              <w:jc w:val="center"/>
              <w:rPr>
                <w:rFonts w:cs="Times New Roman"/>
                <w:color w:val="000000"/>
                <w:sz w:val="24"/>
                <w:szCs w:val="24"/>
                <w14:ligatures w14:val="none"/>
              </w:rPr>
            </w:pPr>
          </w:p>
        </w:tc>
        <w:tc>
          <w:tcPr>
            <w:tcW w:w="858" w:type="dxa"/>
            <w:tcBorders>
              <w:top w:val="single" w:sz="4" w:space="0" w:color="000000"/>
              <w:left w:val="nil"/>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84</w:t>
            </w:r>
          </w:p>
        </w:tc>
      </w:tr>
      <w:tr w:rsidR="00FA380D" w:rsidRPr="0064624F" w:rsidTr="00FD42A3">
        <w:trPr>
          <w:trHeight w:val="567"/>
          <w:jc w:val="center"/>
        </w:trPr>
        <w:tc>
          <w:tcPr>
            <w:tcW w:w="2340" w:type="dxa"/>
            <w:gridSpan w:val="3"/>
            <w:vMerge/>
            <w:tcBorders>
              <w:top w:val="single" w:sz="4" w:space="0" w:color="000000"/>
              <w:left w:val="single" w:sz="4" w:space="0" w:color="000000"/>
              <w:bottom w:val="single" w:sz="4" w:space="0" w:color="000000"/>
              <w:right w:val="single" w:sz="4" w:space="0" w:color="000000"/>
            </w:tcBorders>
            <w:vAlign w:val="center"/>
          </w:tcPr>
          <w:p w:rsidR="00FA380D" w:rsidRPr="0064624F" w:rsidRDefault="00FA380D" w:rsidP="00FD42A3">
            <w:pPr>
              <w:widowControl/>
              <w:adjustRightInd w:val="0"/>
              <w:snapToGrid w:val="0"/>
              <w:spacing w:line="240" w:lineRule="auto"/>
              <w:ind w:firstLineChars="0" w:firstLine="0"/>
              <w:jc w:val="center"/>
              <w:rPr>
                <w:rFonts w:cs="Times New Roman"/>
                <w:color w:val="000000"/>
                <w:sz w:val="24"/>
                <w:szCs w:val="24"/>
                <w14:ligatures w14:val="none"/>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80</w:t>
            </w:r>
          </w:p>
        </w:tc>
        <w:tc>
          <w:tcPr>
            <w:tcW w:w="375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11646F">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按权重换算得分</w:t>
            </w:r>
          </w:p>
        </w:tc>
        <w:tc>
          <w:tcPr>
            <w:tcW w:w="10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w:t>
            </w:r>
          </w:p>
        </w:tc>
        <w:tc>
          <w:tcPr>
            <w:tcW w:w="41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FA380D" w:rsidP="00FD42A3">
            <w:pPr>
              <w:widowControl/>
              <w:adjustRightInd w:val="0"/>
              <w:snapToGrid w:val="0"/>
              <w:spacing w:line="240" w:lineRule="auto"/>
              <w:ind w:firstLineChars="0" w:firstLine="0"/>
              <w:jc w:val="center"/>
              <w:rPr>
                <w:rFonts w:cs="Times New Roman"/>
                <w:color w:val="000000"/>
                <w:sz w:val="24"/>
                <w:szCs w:val="24"/>
                <w14:ligatures w14:val="none"/>
              </w:rPr>
            </w:pPr>
          </w:p>
        </w:tc>
        <w:tc>
          <w:tcPr>
            <w:tcW w:w="858" w:type="dxa"/>
            <w:tcBorders>
              <w:top w:val="single" w:sz="4" w:space="0" w:color="000000"/>
              <w:left w:val="nil"/>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Style w:val="ac"/>
                <w:rFonts w:cs="Times New Roman"/>
              </w:rPr>
              <w:t>67.2</w:t>
            </w:r>
          </w:p>
        </w:tc>
      </w:tr>
      <w:tr w:rsidR="00FA380D" w:rsidRPr="0064624F" w:rsidTr="00FD42A3">
        <w:trPr>
          <w:trHeight w:val="567"/>
          <w:jc w:val="center"/>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自评工作质量</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组织情况</w:t>
            </w:r>
          </w:p>
        </w:tc>
        <w:tc>
          <w:tcPr>
            <w:tcW w:w="820" w:type="dxa"/>
            <w:tcBorders>
              <w:top w:val="single" w:sz="4" w:space="0" w:color="000000"/>
              <w:left w:val="single" w:sz="4" w:space="0" w:color="000000"/>
              <w:bottom w:val="single" w:sz="4" w:space="0" w:color="000000"/>
              <w:right w:val="nil"/>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自评组织配合情况</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4</w:t>
            </w:r>
          </w:p>
        </w:tc>
        <w:tc>
          <w:tcPr>
            <w:tcW w:w="37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11646F">
            <w:pPr>
              <w:widowControl/>
              <w:adjustRightInd w:val="0"/>
              <w:snapToGrid w:val="0"/>
              <w:spacing w:line="240" w:lineRule="auto"/>
              <w:ind w:firstLineChars="0" w:firstLine="0"/>
              <w:rPr>
                <w:rFonts w:cs="Times New Roman"/>
                <w:color w:val="000000"/>
                <w:sz w:val="24"/>
                <w:szCs w:val="24"/>
                <w14:ligatures w14:val="none"/>
              </w:rPr>
            </w:pPr>
            <w:r w:rsidRPr="0064624F">
              <w:rPr>
                <w:rFonts w:cs="Times New Roman"/>
                <w:color w:val="000000"/>
                <w:sz w:val="24"/>
                <w:szCs w:val="24"/>
                <w14:ligatures w14:val="none"/>
              </w:rPr>
              <w:t>自评组织工作完善，及时提供自评材料，积极配合现场核查的得</w:t>
            </w:r>
            <w:r w:rsidRPr="0064624F">
              <w:rPr>
                <w:rFonts w:cs="Times New Roman"/>
                <w:color w:val="000000"/>
                <w:sz w:val="24"/>
                <w:szCs w:val="24"/>
                <w14:ligatures w14:val="none"/>
              </w:rPr>
              <w:t>4</w:t>
            </w:r>
            <w:r w:rsidRPr="0064624F">
              <w:rPr>
                <w:rFonts w:cs="Times New Roman"/>
                <w:color w:val="000000"/>
                <w:sz w:val="24"/>
                <w:szCs w:val="24"/>
                <w14:ligatures w14:val="none"/>
              </w:rPr>
              <w:t>分；自评材料提供不及时、不齐全或现场核查不配合的酌情扣分；自评材料报送不及时、不齐全，经催办仍</w:t>
            </w:r>
            <w:r w:rsidRPr="0064624F">
              <w:rPr>
                <w:rFonts w:cs="Times New Roman"/>
                <w:color w:val="000000"/>
                <w:sz w:val="24"/>
                <w:szCs w:val="24"/>
                <w14:ligatures w14:val="none"/>
              </w:rPr>
              <w:lastRenderedPageBreak/>
              <w:t>未补齐，未提供现场核查点的不得分。</w:t>
            </w:r>
          </w:p>
        </w:tc>
        <w:tc>
          <w:tcPr>
            <w:tcW w:w="10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lastRenderedPageBreak/>
              <w:t>/</w:t>
            </w:r>
          </w:p>
        </w:tc>
        <w:tc>
          <w:tcPr>
            <w:tcW w:w="41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left"/>
              <w:rPr>
                <w:rFonts w:cs="Times New Roman"/>
                <w:color w:val="000000"/>
                <w:sz w:val="24"/>
                <w:szCs w:val="24"/>
                <w14:ligatures w14:val="none"/>
              </w:rPr>
            </w:pPr>
            <w:r w:rsidRPr="0064624F">
              <w:rPr>
                <w:rFonts w:cs="Times New Roman"/>
                <w:color w:val="000000"/>
                <w:sz w:val="24"/>
                <w:szCs w:val="24"/>
                <w14:ligatures w14:val="none"/>
              </w:rPr>
              <w:t>自评组织工作基本完善，及时提供自评材料，积极配合现场核查。</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4</w:t>
            </w:r>
          </w:p>
        </w:tc>
      </w:tr>
      <w:tr w:rsidR="00FA380D" w:rsidRPr="0064624F" w:rsidTr="00FD42A3">
        <w:trPr>
          <w:trHeight w:val="567"/>
          <w:jc w:val="center"/>
        </w:trPr>
        <w:tc>
          <w:tcPr>
            <w:tcW w:w="798" w:type="dxa"/>
            <w:vMerge/>
            <w:tcBorders>
              <w:top w:val="single" w:sz="4" w:space="0" w:color="000000"/>
              <w:left w:val="single" w:sz="4" w:space="0" w:color="000000"/>
              <w:bottom w:val="single" w:sz="4" w:space="0" w:color="000000"/>
              <w:right w:val="single" w:sz="4" w:space="0" w:color="000000"/>
            </w:tcBorders>
            <w:vAlign w:val="center"/>
          </w:tcPr>
          <w:p w:rsidR="00FA380D" w:rsidRPr="0064624F" w:rsidRDefault="00FA380D" w:rsidP="00FD42A3">
            <w:pPr>
              <w:widowControl/>
              <w:adjustRightInd w:val="0"/>
              <w:snapToGrid w:val="0"/>
              <w:spacing w:line="240" w:lineRule="auto"/>
              <w:ind w:firstLineChars="0" w:firstLine="0"/>
              <w:jc w:val="center"/>
              <w:rPr>
                <w:rFonts w:cs="Times New Roman"/>
                <w:color w:val="000000"/>
                <w:sz w:val="24"/>
                <w:szCs w:val="24"/>
                <w14:ligatures w14:val="none"/>
              </w:rPr>
            </w:pPr>
          </w:p>
        </w:tc>
        <w:tc>
          <w:tcPr>
            <w:tcW w:w="7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自评材料质量</w:t>
            </w:r>
          </w:p>
        </w:tc>
        <w:tc>
          <w:tcPr>
            <w:tcW w:w="820" w:type="dxa"/>
            <w:tcBorders>
              <w:top w:val="single" w:sz="4" w:space="0" w:color="000000"/>
              <w:left w:val="single" w:sz="4" w:space="0" w:color="000000"/>
              <w:bottom w:val="single" w:sz="4" w:space="0" w:color="000000"/>
              <w:right w:val="nil"/>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自评结果客观性</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6</w:t>
            </w:r>
          </w:p>
        </w:tc>
        <w:tc>
          <w:tcPr>
            <w:tcW w:w="37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11646F">
            <w:pPr>
              <w:widowControl/>
              <w:adjustRightInd w:val="0"/>
              <w:snapToGrid w:val="0"/>
              <w:spacing w:line="240" w:lineRule="auto"/>
              <w:ind w:firstLineChars="0" w:firstLine="0"/>
              <w:rPr>
                <w:rFonts w:cs="Times New Roman"/>
                <w:color w:val="000000"/>
                <w:sz w:val="24"/>
                <w:szCs w:val="24"/>
                <w14:ligatures w14:val="none"/>
              </w:rPr>
            </w:pPr>
            <w:r w:rsidRPr="0064624F">
              <w:rPr>
                <w:rFonts w:ascii="宋体" w:eastAsia="宋体" w:hAnsi="宋体" w:cs="宋体" w:hint="eastAsia"/>
                <w:color w:val="000000"/>
                <w:sz w:val="24"/>
                <w:szCs w:val="24"/>
                <w14:ligatures w14:val="none"/>
              </w:rPr>
              <w:t>①</w:t>
            </w:r>
            <w:r w:rsidRPr="0064624F">
              <w:rPr>
                <w:rFonts w:cs="Times New Roman"/>
                <w:color w:val="000000"/>
                <w:sz w:val="24"/>
                <w:szCs w:val="24"/>
                <w14:ligatures w14:val="none"/>
              </w:rPr>
              <w:t>能够根据评分规则合理对每个指标赋分，且能够详述每个指标的得分与失分原因的，得</w:t>
            </w:r>
            <w:r w:rsidRPr="0064624F">
              <w:rPr>
                <w:rFonts w:cs="Times New Roman"/>
                <w:color w:val="000000"/>
                <w:sz w:val="24"/>
                <w:szCs w:val="24"/>
                <w14:ligatures w14:val="none"/>
              </w:rPr>
              <w:t>3</w:t>
            </w:r>
            <w:r w:rsidRPr="0064624F">
              <w:rPr>
                <w:rFonts w:cs="Times New Roman"/>
                <w:color w:val="000000"/>
                <w:sz w:val="24"/>
                <w:szCs w:val="24"/>
                <w14:ligatures w14:val="none"/>
              </w:rPr>
              <w:t>分，否则酌情扣分；</w:t>
            </w:r>
            <w:r w:rsidRPr="0064624F">
              <w:rPr>
                <w:rFonts w:cs="Times New Roman"/>
                <w:color w:val="000000"/>
                <w:sz w:val="24"/>
                <w:szCs w:val="24"/>
                <w14:ligatures w14:val="none"/>
              </w:rPr>
              <w:br/>
            </w:r>
            <w:r w:rsidRPr="0064624F">
              <w:rPr>
                <w:rFonts w:ascii="宋体" w:eastAsia="宋体" w:hAnsi="宋体" w:cs="宋体" w:hint="eastAsia"/>
                <w:color w:val="000000"/>
                <w:sz w:val="24"/>
                <w:szCs w:val="24"/>
                <w14:ligatures w14:val="none"/>
              </w:rPr>
              <w:t>②</w:t>
            </w:r>
            <w:r w:rsidRPr="0064624F">
              <w:rPr>
                <w:rFonts w:cs="Times New Roman"/>
                <w:color w:val="000000"/>
                <w:sz w:val="24"/>
                <w:szCs w:val="24"/>
                <w14:ligatures w14:val="none"/>
              </w:rPr>
              <w:t>佐证材料能与每个指标形成对应匹配关系的，得</w:t>
            </w:r>
            <w:r w:rsidRPr="0064624F">
              <w:rPr>
                <w:rFonts w:cs="Times New Roman"/>
                <w:color w:val="000000"/>
                <w:sz w:val="24"/>
                <w:szCs w:val="24"/>
                <w14:ligatures w14:val="none"/>
              </w:rPr>
              <w:t>3</w:t>
            </w:r>
            <w:r w:rsidRPr="0064624F">
              <w:rPr>
                <w:rFonts w:cs="Times New Roman"/>
                <w:color w:val="000000"/>
                <w:sz w:val="24"/>
                <w:szCs w:val="24"/>
                <w14:ligatures w14:val="none"/>
              </w:rPr>
              <w:t>分，否则酌情扣分；</w:t>
            </w:r>
          </w:p>
        </w:tc>
        <w:tc>
          <w:tcPr>
            <w:tcW w:w="10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w:t>
            </w:r>
          </w:p>
        </w:tc>
        <w:tc>
          <w:tcPr>
            <w:tcW w:w="41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left"/>
              <w:rPr>
                <w:rFonts w:cs="Times New Roman"/>
                <w:color w:val="000000"/>
                <w:sz w:val="24"/>
                <w:szCs w:val="24"/>
                <w14:ligatures w14:val="none"/>
              </w:rPr>
            </w:pPr>
            <w:r w:rsidRPr="0064624F">
              <w:rPr>
                <w:rFonts w:ascii="宋体" w:eastAsia="宋体" w:hAnsi="宋体" w:cs="宋体" w:hint="eastAsia"/>
                <w:color w:val="000000"/>
                <w:sz w:val="24"/>
                <w:szCs w:val="24"/>
                <w14:ligatures w14:val="none"/>
              </w:rPr>
              <w:t>①</w:t>
            </w:r>
            <w:r w:rsidRPr="0064624F">
              <w:rPr>
                <w:rFonts w:cs="Times New Roman"/>
                <w:color w:val="000000"/>
                <w:sz w:val="24"/>
                <w:szCs w:val="24"/>
                <w14:ligatures w14:val="none"/>
              </w:rPr>
              <w:t>根据《项目支出绩效自评表》，新塘镇基本能根据评分规则合理对每个指标赋分，但《项目支出绩效自评表》及《增城区</w:t>
            </w:r>
            <w:r w:rsidRPr="0064624F">
              <w:rPr>
                <w:rFonts w:cs="Times New Roman"/>
                <w:color w:val="000000"/>
                <w:sz w:val="24"/>
                <w:szCs w:val="24"/>
                <w14:ligatures w14:val="none"/>
              </w:rPr>
              <w:t>2023</w:t>
            </w:r>
            <w:r w:rsidRPr="0064624F">
              <w:rPr>
                <w:rFonts w:cs="Times New Roman"/>
                <w:color w:val="000000"/>
                <w:sz w:val="24"/>
                <w:szCs w:val="24"/>
                <w14:ligatures w14:val="none"/>
              </w:rPr>
              <w:t>年新塘镇东部交通枢纽配套小学建设工程绩效自评报告》均未详述每个指标的得分原因，扣</w:t>
            </w:r>
            <w:r w:rsidRPr="0064624F">
              <w:rPr>
                <w:rFonts w:cs="Times New Roman"/>
                <w:color w:val="000000"/>
                <w:sz w:val="24"/>
                <w:szCs w:val="24"/>
                <w14:ligatures w14:val="none"/>
              </w:rPr>
              <w:t>1</w:t>
            </w:r>
            <w:r w:rsidRPr="0064624F">
              <w:rPr>
                <w:rFonts w:cs="Times New Roman"/>
                <w:color w:val="000000"/>
                <w:sz w:val="24"/>
                <w:szCs w:val="24"/>
                <w14:ligatures w14:val="none"/>
              </w:rPr>
              <w:t>分；</w:t>
            </w:r>
            <w:r w:rsidRPr="0064624F">
              <w:rPr>
                <w:rFonts w:cs="Times New Roman"/>
                <w:color w:val="000000"/>
                <w:sz w:val="24"/>
                <w:szCs w:val="24"/>
                <w14:ligatures w14:val="none"/>
              </w:rPr>
              <w:br/>
            </w:r>
            <w:r w:rsidRPr="0064624F">
              <w:rPr>
                <w:rFonts w:ascii="宋体" w:eastAsia="宋体" w:hAnsi="宋体" w:cs="宋体" w:hint="eastAsia"/>
                <w:color w:val="000000"/>
                <w:sz w:val="24"/>
                <w:szCs w:val="24"/>
                <w14:ligatures w14:val="none"/>
              </w:rPr>
              <w:t>②</w:t>
            </w:r>
            <w:r w:rsidRPr="0064624F">
              <w:rPr>
                <w:rFonts w:cs="Times New Roman"/>
                <w:color w:val="000000"/>
                <w:sz w:val="24"/>
                <w:szCs w:val="24"/>
                <w14:ligatures w14:val="none"/>
              </w:rPr>
              <w:t>根据《项目支出绩效自评表》及新塘镇提供的相关材料，大部分佐证材料基本能与每个指标形成对应匹配关系，但未见满意度调查情况，扣</w:t>
            </w:r>
            <w:r w:rsidRPr="0064624F">
              <w:rPr>
                <w:rFonts w:cs="Times New Roman"/>
                <w:color w:val="000000"/>
                <w:sz w:val="24"/>
                <w:szCs w:val="24"/>
                <w14:ligatures w14:val="none"/>
              </w:rPr>
              <w:t>1</w:t>
            </w:r>
            <w:r w:rsidRPr="0064624F">
              <w:rPr>
                <w:rFonts w:cs="Times New Roman"/>
                <w:color w:val="000000"/>
                <w:sz w:val="24"/>
                <w:szCs w:val="24"/>
                <w14:ligatures w14:val="none"/>
              </w:rPr>
              <w:t>分。</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4</w:t>
            </w:r>
          </w:p>
        </w:tc>
      </w:tr>
      <w:tr w:rsidR="00FA380D" w:rsidRPr="0064624F" w:rsidTr="00FD42A3">
        <w:trPr>
          <w:trHeight w:val="567"/>
          <w:jc w:val="center"/>
        </w:trPr>
        <w:tc>
          <w:tcPr>
            <w:tcW w:w="798" w:type="dxa"/>
            <w:vMerge/>
            <w:tcBorders>
              <w:top w:val="single" w:sz="4" w:space="0" w:color="000000"/>
              <w:left w:val="single" w:sz="4" w:space="0" w:color="000000"/>
              <w:bottom w:val="single" w:sz="4" w:space="0" w:color="000000"/>
              <w:right w:val="single" w:sz="4" w:space="0" w:color="000000"/>
            </w:tcBorders>
            <w:vAlign w:val="center"/>
          </w:tcPr>
          <w:p w:rsidR="00FA380D" w:rsidRPr="0064624F" w:rsidRDefault="00FA380D" w:rsidP="00FD42A3">
            <w:pPr>
              <w:widowControl/>
              <w:adjustRightInd w:val="0"/>
              <w:snapToGrid w:val="0"/>
              <w:spacing w:line="240" w:lineRule="auto"/>
              <w:ind w:firstLineChars="0" w:firstLine="0"/>
              <w:jc w:val="center"/>
              <w:rPr>
                <w:rFonts w:cs="Times New Roman"/>
                <w:color w:val="000000"/>
                <w:sz w:val="24"/>
                <w:szCs w:val="24"/>
                <w14:ligatures w14:val="none"/>
              </w:rPr>
            </w:pPr>
          </w:p>
        </w:tc>
        <w:tc>
          <w:tcPr>
            <w:tcW w:w="722" w:type="dxa"/>
            <w:vMerge/>
            <w:tcBorders>
              <w:top w:val="single" w:sz="4" w:space="0" w:color="000000"/>
              <w:left w:val="single" w:sz="4" w:space="0" w:color="000000"/>
              <w:bottom w:val="single" w:sz="4" w:space="0" w:color="000000"/>
              <w:right w:val="single" w:sz="4" w:space="0" w:color="000000"/>
            </w:tcBorders>
            <w:vAlign w:val="center"/>
          </w:tcPr>
          <w:p w:rsidR="00FA380D" w:rsidRPr="0064624F" w:rsidRDefault="00FA380D" w:rsidP="00FD42A3">
            <w:pPr>
              <w:widowControl/>
              <w:adjustRightInd w:val="0"/>
              <w:snapToGrid w:val="0"/>
              <w:spacing w:line="240" w:lineRule="auto"/>
              <w:ind w:firstLineChars="0" w:firstLine="0"/>
              <w:jc w:val="center"/>
              <w:rPr>
                <w:rFonts w:cs="Times New Roman"/>
                <w:color w:val="000000"/>
                <w:sz w:val="24"/>
                <w:szCs w:val="24"/>
                <w14:ligatures w14:val="none"/>
              </w:rPr>
            </w:pPr>
          </w:p>
        </w:tc>
        <w:tc>
          <w:tcPr>
            <w:tcW w:w="820" w:type="dxa"/>
            <w:tcBorders>
              <w:top w:val="single" w:sz="4" w:space="0" w:color="000000"/>
              <w:left w:val="single" w:sz="4" w:space="0" w:color="000000"/>
              <w:bottom w:val="single" w:sz="4" w:space="0" w:color="000000"/>
              <w:right w:val="nil"/>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自评工作及时性</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4</w:t>
            </w:r>
          </w:p>
        </w:tc>
        <w:tc>
          <w:tcPr>
            <w:tcW w:w="37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11646F">
            <w:pPr>
              <w:widowControl/>
              <w:adjustRightInd w:val="0"/>
              <w:snapToGrid w:val="0"/>
              <w:spacing w:line="240" w:lineRule="auto"/>
              <w:ind w:firstLineChars="0" w:firstLine="0"/>
              <w:rPr>
                <w:rFonts w:cs="Times New Roman"/>
                <w:color w:val="000000"/>
                <w:sz w:val="24"/>
                <w:szCs w:val="24"/>
                <w14:ligatures w14:val="none"/>
              </w:rPr>
            </w:pPr>
            <w:r w:rsidRPr="0064624F">
              <w:rPr>
                <w:rFonts w:cs="Times New Roman"/>
                <w:color w:val="000000"/>
                <w:sz w:val="24"/>
                <w:szCs w:val="24"/>
                <w14:ligatures w14:val="none"/>
              </w:rPr>
              <w:t>能在规定时间内组织完成自评工作，并按照市财政规定时间通过</w:t>
            </w:r>
            <w:r w:rsidRPr="0064624F">
              <w:rPr>
                <w:rFonts w:ascii="仿宋_GB2312" w:cs="Times New Roman" w:hint="eastAsia"/>
                <w:color w:val="000000"/>
                <w:sz w:val="24"/>
                <w:szCs w:val="24"/>
                <w14:ligatures w14:val="none"/>
              </w:rPr>
              <w:t>“</w:t>
            </w:r>
            <w:r w:rsidRPr="0064624F">
              <w:rPr>
                <w:rFonts w:cs="Times New Roman"/>
                <w:color w:val="000000"/>
                <w:sz w:val="24"/>
                <w:szCs w:val="24"/>
                <w14:ligatures w14:val="none"/>
              </w:rPr>
              <w:t>绩效管理信息系统</w:t>
            </w:r>
            <w:r w:rsidRPr="0064624F">
              <w:rPr>
                <w:rFonts w:ascii="仿宋_GB2312" w:cs="Times New Roman" w:hint="eastAsia"/>
                <w:color w:val="000000"/>
                <w:sz w:val="24"/>
                <w:szCs w:val="24"/>
                <w14:ligatures w14:val="none"/>
              </w:rPr>
              <w:t>”</w:t>
            </w:r>
            <w:r w:rsidRPr="0064624F">
              <w:rPr>
                <w:rFonts w:cs="Times New Roman"/>
                <w:color w:val="000000"/>
                <w:sz w:val="24"/>
                <w:szCs w:val="24"/>
                <w14:ligatures w14:val="none"/>
              </w:rPr>
              <w:t>报送自评材料的，得</w:t>
            </w:r>
            <w:r w:rsidRPr="0064624F">
              <w:rPr>
                <w:rFonts w:cs="Times New Roman"/>
                <w:color w:val="000000"/>
                <w:sz w:val="24"/>
                <w:szCs w:val="24"/>
                <w14:ligatures w14:val="none"/>
              </w:rPr>
              <w:t>4</w:t>
            </w:r>
            <w:r w:rsidRPr="0064624F">
              <w:rPr>
                <w:rFonts w:cs="Times New Roman"/>
                <w:color w:val="000000"/>
                <w:sz w:val="24"/>
                <w:szCs w:val="24"/>
                <w14:ligatures w14:val="none"/>
              </w:rPr>
              <w:t>分，未能及时完成的，不得分。</w:t>
            </w:r>
          </w:p>
        </w:tc>
        <w:tc>
          <w:tcPr>
            <w:tcW w:w="10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w:t>
            </w:r>
          </w:p>
        </w:tc>
        <w:tc>
          <w:tcPr>
            <w:tcW w:w="41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left"/>
              <w:rPr>
                <w:rFonts w:cs="Times New Roman"/>
                <w:color w:val="000000"/>
                <w:sz w:val="24"/>
                <w:szCs w:val="24"/>
                <w14:ligatures w14:val="none"/>
              </w:rPr>
            </w:pPr>
            <w:r w:rsidRPr="0064624F">
              <w:rPr>
                <w:rFonts w:cs="Times New Roman"/>
                <w:color w:val="000000"/>
                <w:sz w:val="24"/>
                <w:szCs w:val="24"/>
                <w14:ligatures w14:val="none"/>
              </w:rPr>
              <w:t>基本能在规定时间内组织完成自评工作，并按照市财政规定时间通过</w:t>
            </w:r>
            <w:r w:rsidRPr="0064624F">
              <w:rPr>
                <w:rFonts w:ascii="仿宋_GB2312" w:cs="Times New Roman" w:hint="eastAsia"/>
                <w:color w:val="000000"/>
                <w:sz w:val="24"/>
                <w:szCs w:val="24"/>
                <w14:ligatures w14:val="none"/>
              </w:rPr>
              <w:t>“</w:t>
            </w:r>
            <w:r w:rsidRPr="0064624F">
              <w:rPr>
                <w:rFonts w:cs="Times New Roman"/>
                <w:color w:val="000000"/>
                <w:sz w:val="24"/>
                <w:szCs w:val="24"/>
                <w14:ligatures w14:val="none"/>
              </w:rPr>
              <w:t>绩效管理信息系统</w:t>
            </w:r>
            <w:r w:rsidRPr="0064624F">
              <w:rPr>
                <w:rFonts w:ascii="仿宋_GB2312" w:cs="Times New Roman" w:hint="eastAsia"/>
                <w:color w:val="000000"/>
                <w:sz w:val="24"/>
                <w:szCs w:val="24"/>
                <w14:ligatures w14:val="none"/>
              </w:rPr>
              <w:t>”</w:t>
            </w:r>
            <w:r w:rsidRPr="0064624F">
              <w:rPr>
                <w:rFonts w:cs="Times New Roman"/>
                <w:color w:val="000000"/>
                <w:sz w:val="24"/>
                <w:szCs w:val="24"/>
                <w14:ligatures w14:val="none"/>
              </w:rPr>
              <w:t>报送自评材料。</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4</w:t>
            </w:r>
          </w:p>
        </w:tc>
      </w:tr>
      <w:tr w:rsidR="00FA380D" w:rsidRPr="0064624F" w:rsidTr="00FD42A3">
        <w:trPr>
          <w:trHeight w:val="567"/>
          <w:jc w:val="center"/>
        </w:trPr>
        <w:tc>
          <w:tcPr>
            <w:tcW w:w="798" w:type="dxa"/>
            <w:vMerge/>
            <w:tcBorders>
              <w:top w:val="single" w:sz="4" w:space="0" w:color="000000"/>
              <w:left w:val="single" w:sz="4" w:space="0" w:color="000000"/>
              <w:bottom w:val="single" w:sz="4" w:space="0" w:color="000000"/>
              <w:right w:val="single" w:sz="4" w:space="0" w:color="000000"/>
            </w:tcBorders>
            <w:vAlign w:val="center"/>
          </w:tcPr>
          <w:p w:rsidR="00FA380D" w:rsidRPr="0064624F" w:rsidRDefault="00FA380D" w:rsidP="00FD42A3">
            <w:pPr>
              <w:widowControl/>
              <w:adjustRightInd w:val="0"/>
              <w:snapToGrid w:val="0"/>
              <w:spacing w:line="240" w:lineRule="auto"/>
              <w:ind w:firstLineChars="0" w:firstLine="0"/>
              <w:jc w:val="center"/>
              <w:rPr>
                <w:rFonts w:cs="Times New Roman"/>
                <w:color w:val="000000"/>
                <w:sz w:val="24"/>
                <w:szCs w:val="24"/>
                <w14:ligatures w14:val="none"/>
              </w:rPr>
            </w:pPr>
          </w:p>
        </w:tc>
        <w:tc>
          <w:tcPr>
            <w:tcW w:w="722" w:type="dxa"/>
            <w:vMerge/>
            <w:tcBorders>
              <w:top w:val="single" w:sz="4" w:space="0" w:color="000000"/>
              <w:left w:val="single" w:sz="4" w:space="0" w:color="000000"/>
              <w:bottom w:val="single" w:sz="4" w:space="0" w:color="000000"/>
              <w:right w:val="single" w:sz="4" w:space="0" w:color="000000"/>
            </w:tcBorders>
            <w:vAlign w:val="center"/>
          </w:tcPr>
          <w:p w:rsidR="00FA380D" w:rsidRPr="0064624F" w:rsidRDefault="00FA380D" w:rsidP="00FD42A3">
            <w:pPr>
              <w:widowControl/>
              <w:adjustRightInd w:val="0"/>
              <w:snapToGrid w:val="0"/>
              <w:spacing w:line="240" w:lineRule="auto"/>
              <w:ind w:firstLineChars="0" w:firstLine="0"/>
              <w:jc w:val="center"/>
              <w:rPr>
                <w:rFonts w:cs="Times New Roman"/>
                <w:color w:val="000000"/>
                <w:sz w:val="24"/>
                <w:szCs w:val="24"/>
                <w14:ligatures w14:val="none"/>
              </w:rPr>
            </w:pPr>
          </w:p>
        </w:tc>
        <w:tc>
          <w:tcPr>
            <w:tcW w:w="820" w:type="dxa"/>
            <w:tcBorders>
              <w:top w:val="single" w:sz="4" w:space="0" w:color="000000"/>
              <w:left w:val="single" w:sz="4" w:space="0" w:color="000000"/>
              <w:bottom w:val="single" w:sz="4" w:space="0" w:color="000000"/>
              <w:right w:val="nil"/>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自评分析准确性</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6</w:t>
            </w:r>
          </w:p>
        </w:tc>
        <w:tc>
          <w:tcPr>
            <w:tcW w:w="37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11646F">
            <w:pPr>
              <w:widowControl/>
              <w:adjustRightInd w:val="0"/>
              <w:snapToGrid w:val="0"/>
              <w:spacing w:line="240" w:lineRule="auto"/>
              <w:ind w:firstLineChars="0" w:firstLine="0"/>
              <w:rPr>
                <w:rFonts w:cs="Times New Roman"/>
                <w:color w:val="000000"/>
                <w:sz w:val="24"/>
                <w:szCs w:val="24"/>
                <w14:ligatures w14:val="none"/>
              </w:rPr>
            </w:pPr>
            <w:r w:rsidRPr="0064624F">
              <w:rPr>
                <w:rFonts w:cs="Times New Roman"/>
                <w:color w:val="000000"/>
                <w:sz w:val="24"/>
                <w:szCs w:val="24"/>
                <w14:ligatures w14:val="none"/>
              </w:rPr>
              <w:t>单位自评原始得分总分数与自评指标复核得分总分数的分差</w:t>
            </w:r>
            <w:r w:rsidRPr="0064624F">
              <w:rPr>
                <w:rFonts w:cs="Times New Roman"/>
                <w:color w:val="000000"/>
                <w:sz w:val="24"/>
                <w:szCs w:val="24"/>
                <w14:ligatures w14:val="none"/>
              </w:rPr>
              <w:t>≤5</w:t>
            </w:r>
            <w:r w:rsidRPr="0064624F">
              <w:rPr>
                <w:rFonts w:cs="Times New Roman"/>
                <w:color w:val="000000"/>
                <w:sz w:val="24"/>
                <w:szCs w:val="24"/>
                <w14:ligatures w14:val="none"/>
              </w:rPr>
              <w:t>分的，得</w:t>
            </w:r>
            <w:r w:rsidRPr="0064624F">
              <w:rPr>
                <w:rFonts w:cs="Times New Roman"/>
                <w:color w:val="000000"/>
                <w:sz w:val="24"/>
                <w:szCs w:val="24"/>
                <w14:ligatures w14:val="none"/>
              </w:rPr>
              <w:t>6</w:t>
            </w:r>
            <w:r w:rsidRPr="0064624F">
              <w:rPr>
                <w:rFonts w:cs="Times New Roman"/>
                <w:color w:val="000000"/>
                <w:sz w:val="24"/>
                <w:szCs w:val="24"/>
                <w14:ligatures w14:val="none"/>
              </w:rPr>
              <w:t>分；</w:t>
            </w:r>
            <w:r w:rsidRPr="0064624F">
              <w:rPr>
                <w:rFonts w:cs="Times New Roman"/>
                <w:color w:val="000000"/>
                <w:sz w:val="24"/>
                <w:szCs w:val="24"/>
                <w14:ligatures w14:val="none"/>
              </w:rPr>
              <w:t>5</w:t>
            </w:r>
            <w:r w:rsidRPr="0064624F">
              <w:rPr>
                <w:rFonts w:cs="Times New Roman"/>
                <w:color w:val="000000"/>
                <w:sz w:val="24"/>
                <w:szCs w:val="24"/>
                <w14:ligatures w14:val="none"/>
              </w:rPr>
              <w:t>分＜分差</w:t>
            </w:r>
            <w:r w:rsidRPr="0064624F">
              <w:rPr>
                <w:rFonts w:cs="Times New Roman"/>
                <w:color w:val="000000"/>
                <w:sz w:val="24"/>
                <w:szCs w:val="24"/>
                <w14:ligatures w14:val="none"/>
              </w:rPr>
              <w:t>≤10</w:t>
            </w:r>
            <w:r w:rsidRPr="0064624F">
              <w:rPr>
                <w:rFonts w:cs="Times New Roman"/>
                <w:color w:val="000000"/>
                <w:sz w:val="24"/>
                <w:szCs w:val="24"/>
                <w14:ligatures w14:val="none"/>
              </w:rPr>
              <w:t>分的，得</w:t>
            </w:r>
            <w:r w:rsidRPr="0064624F">
              <w:rPr>
                <w:rFonts w:cs="Times New Roman"/>
                <w:color w:val="000000"/>
                <w:sz w:val="24"/>
                <w:szCs w:val="24"/>
                <w14:ligatures w14:val="none"/>
              </w:rPr>
              <w:t>3</w:t>
            </w:r>
            <w:r w:rsidRPr="0064624F">
              <w:rPr>
                <w:rFonts w:cs="Times New Roman"/>
                <w:color w:val="000000"/>
                <w:sz w:val="24"/>
                <w:szCs w:val="24"/>
                <w14:ligatures w14:val="none"/>
              </w:rPr>
              <w:t>分；</w:t>
            </w:r>
            <w:r w:rsidRPr="0064624F">
              <w:rPr>
                <w:rFonts w:cs="Times New Roman"/>
                <w:color w:val="000000"/>
                <w:sz w:val="24"/>
                <w:szCs w:val="24"/>
                <w14:ligatures w14:val="none"/>
              </w:rPr>
              <w:t>10</w:t>
            </w:r>
            <w:r w:rsidRPr="0064624F">
              <w:rPr>
                <w:rFonts w:cs="Times New Roman"/>
                <w:color w:val="000000"/>
                <w:sz w:val="24"/>
                <w:szCs w:val="24"/>
                <w14:ligatures w14:val="none"/>
              </w:rPr>
              <w:t>分＜分差</w:t>
            </w:r>
            <w:r w:rsidRPr="0064624F">
              <w:rPr>
                <w:rFonts w:cs="Times New Roman"/>
                <w:color w:val="000000"/>
                <w:sz w:val="24"/>
                <w:szCs w:val="24"/>
                <w14:ligatures w14:val="none"/>
              </w:rPr>
              <w:t>≤20</w:t>
            </w:r>
            <w:r w:rsidRPr="0064624F">
              <w:rPr>
                <w:rFonts w:cs="Times New Roman"/>
                <w:color w:val="000000"/>
                <w:sz w:val="24"/>
                <w:szCs w:val="24"/>
                <w14:ligatures w14:val="none"/>
              </w:rPr>
              <w:t>分的，得</w:t>
            </w:r>
            <w:r w:rsidRPr="0064624F">
              <w:rPr>
                <w:rFonts w:cs="Times New Roman"/>
                <w:color w:val="000000"/>
                <w:sz w:val="24"/>
                <w:szCs w:val="24"/>
                <w14:ligatures w14:val="none"/>
              </w:rPr>
              <w:lastRenderedPageBreak/>
              <w:t>1</w:t>
            </w:r>
            <w:r w:rsidRPr="0064624F">
              <w:rPr>
                <w:rFonts w:cs="Times New Roman"/>
                <w:color w:val="000000"/>
                <w:sz w:val="24"/>
                <w:szCs w:val="24"/>
                <w14:ligatures w14:val="none"/>
              </w:rPr>
              <w:t>分。</w:t>
            </w:r>
          </w:p>
        </w:tc>
        <w:tc>
          <w:tcPr>
            <w:tcW w:w="10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lastRenderedPageBreak/>
              <w:t>/</w:t>
            </w:r>
          </w:p>
        </w:tc>
        <w:tc>
          <w:tcPr>
            <w:tcW w:w="41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left"/>
              <w:rPr>
                <w:rFonts w:cs="Times New Roman"/>
                <w:color w:val="000000"/>
                <w:sz w:val="24"/>
                <w:szCs w:val="24"/>
                <w14:ligatures w14:val="none"/>
              </w:rPr>
            </w:pPr>
            <w:r w:rsidRPr="0064624F">
              <w:rPr>
                <w:rFonts w:cs="Times New Roman"/>
                <w:color w:val="000000"/>
                <w:sz w:val="24"/>
                <w:szCs w:val="24"/>
                <w14:ligatures w14:val="none"/>
              </w:rPr>
              <w:t>根据《项目支出绩效自评表》，项目自评原始得分为</w:t>
            </w:r>
            <w:r w:rsidRPr="0064624F">
              <w:rPr>
                <w:rFonts w:cs="Times New Roman"/>
                <w:color w:val="000000"/>
                <w:sz w:val="24"/>
                <w:szCs w:val="24"/>
                <w14:ligatures w14:val="none"/>
              </w:rPr>
              <w:t>100</w:t>
            </w:r>
            <w:r w:rsidRPr="0064624F">
              <w:rPr>
                <w:rFonts w:cs="Times New Roman"/>
                <w:color w:val="000000"/>
                <w:sz w:val="24"/>
                <w:szCs w:val="24"/>
                <w14:ligatures w14:val="none"/>
              </w:rPr>
              <w:t>分，自评指标复核得分为</w:t>
            </w:r>
            <w:r w:rsidRPr="0064624F">
              <w:rPr>
                <w:rFonts w:cs="Times New Roman"/>
                <w:color w:val="000000"/>
                <w:sz w:val="24"/>
                <w:szCs w:val="24"/>
                <w14:ligatures w14:val="none"/>
              </w:rPr>
              <w:t>84</w:t>
            </w:r>
            <w:r w:rsidRPr="0064624F">
              <w:rPr>
                <w:rFonts w:cs="Times New Roman"/>
                <w:color w:val="000000"/>
                <w:sz w:val="24"/>
                <w:szCs w:val="24"/>
                <w14:ligatures w14:val="none"/>
              </w:rPr>
              <w:t>分，分差为</w:t>
            </w:r>
            <w:r w:rsidRPr="0064624F">
              <w:rPr>
                <w:rFonts w:cs="Times New Roman"/>
                <w:color w:val="000000"/>
                <w:sz w:val="24"/>
                <w:szCs w:val="24"/>
                <w14:ligatures w14:val="none"/>
              </w:rPr>
              <w:t>16</w:t>
            </w:r>
            <w:r w:rsidRPr="0064624F">
              <w:rPr>
                <w:rFonts w:cs="Times New Roman"/>
                <w:color w:val="000000"/>
                <w:sz w:val="24"/>
                <w:szCs w:val="24"/>
                <w14:ligatures w14:val="none"/>
              </w:rPr>
              <w:t>分，按既定的标准，扣</w:t>
            </w:r>
            <w:r w:rsidRPr="0064624F">
              <w:rPr>
                <w:rFonts w:cs="Times New Roman"/>
                <w:color w:val="000000"/>
                <w:sz w:val="24"/>
                <w:szCs w:val="24"/>
                <w14:ligatures w14:val="none"/>
              </w:rPr>
              <w:t>5</w:t>
            </w:r>
            <w:r w:rsidRPr="0064624F">
              <w:rPr>
                <w:rFonts w:cs="Times New Roman"/>
                <w:color w:val="000000"/>
                <w:sz w:val="24"/>
                <w:szCs w:val="24"/>
                <w14:ligatures w14:val="none"/>
              </w:rPr>
              <w:t>分。</w:t>
            </w: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1</w:t>
            </w:r>
          </w:p>
        </w:tc>
      </w:tr>
      <w:tr w:rsidR="00FA380D" w:rsidRPr="0064624F" w:rsidTr="00FD42A3">
        <w:trPr>
          <w:trHeight w:val="567"/>
          <w:jc w:val="center"/>
        </w:trPr>
        <w:tc>
          <w:tcPr>
            <w:tcW w:w="23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D93C4C">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lastRenderedPageBreak/>
              <w:t>小计（自评复核指标得分</w:t>
            </w:r>
            <w:r w:rsidRPr="0064624F">
              <w:rPr>
                <w:rFonts w:cs="Times New Roman"/>
                <w:color w:val="000000"/>
                <w:sz w:val="24"/>
                <w:szCs w:val="24"/>
                <w14:ligatures w14:val="none"/>
              </w:rPr>
              <w:t>100*20%</w:t>
            </w:r>
            <w:r w:rsidRPr="0064624F">
              <w:rPr>
                <w:rFonts w:cs="Times New Roman"/>
                <w:color w:val="000000"/>
                <w:sz w:val="24"/>
                <w:szCs w:val="24"/>
                <w14:ligatures w14:val="none"/>
              </w:rPr>
              <w:t>）</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20</w:t>
            </w:r>
          </w:p>
        </w:tc>
        <w:tc>
          <w:tcPr>
            <w:tcW w:w="37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按权重分值汇总得分</w:t>
            </w:r>
          </w:p>
        </w:tc>
        <w:tc>
          <w:tcPr>
            <w:tcW w:w="10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w:t>
            </w:r>
          </w:p>
        </w:tc>
        <w:tc>
          <w:tcPr>
            <w:tcW w:w="41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FA380D" w:rsidP="00FD42A3">
            <w:pPr>
              <w:widowControl/>
              <w:adjustRightInd w:val="0"/>
              <w:snapToGrid w:val="0"/>
              <w:spacing w:line="240" w:lineRule="auto"/>
              <w:ind w:firstLineChars="0" w:firstLine="0"/>
              <w:jc w:val="left"/>
              <w:rPr>
                <w:rFonts w:cs="Times New Roman"/>
                <w:color w:val="000000"/>
                <w:sz w:val="24"/>
                <w:szCs w:val="24"/>
                <w14:ligatures w14:val="none"/>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13</w:t>
            </w:r>
          </w:p>
        </w:tc>
      </w:tr>
      <w:tr w:rsidR="00FA380D" w:rsidRPr="0064624F" w:rsidTr="00FD42A3">
        <w:trPr>
          <w:trHeight w:val="567"/>
          <w:jc w:val="center"/>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复核</w:t>
            </w:r>
            <w:r w:rsidRPr="0064624F">
              <w:rPr>
                <w:rFonts w:cs="Times New Roman"/>
                <w:color w:val="000000"/>
                <w:sz w:val="24"/>
                <w:szCs w:val="24"/>
                <w14:ligatures w14:val="none"/>
              </w:rPr>
              <w:br/>
            </w:r>
            <w:r w:rsidRPr="0064624F">
              <w:rPr>
                <w:rFonts w:cs="Times New Roman"/>
                <w:color w:val="000000"/>
                <w:sz w:val="24"/>
                <w:szCs w:val="24"/>
                <w14:ligatures w14:val="none"/>
              </w:rPr>
              <w:t>结果</w:t>
            </w:r>
          </w:p>
        </w:tc>
        <w:tc>
          <w:tcPr>
            <w:tcW w:w="7132"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累计得分</w:t>
            </w:r>
          </w:p>
        </w:tc>
        <w:tc>
          <w:tcPr>
            <w:tcW w:w="504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80.2</w:t>
            </w:r>
          </w:p>
        </w:tc>
      </w:tr>
      <w:tr w:rsidR="00FA380D" w:rsidRPr="0064624F" w:rsidTr="00FD42A3">
        <w:trPr>
          <w:trHeight w:val="567"/>
          <w:jc w:val="center"/>
        </w:trPr>
        <w:tc>
          <w:tcPr>
            <w:tcW w:w="798" w:type="dxa"/>
            <w:vMerge/>
            <w:tcBorders>
              <w:top w:val="single" w:sz="4" w:space="0" w:color="000000"/>
              <w:left w:val="single" w:sz="4" w:space="0" w:color="000000"/>
              <w:bottom w:val="single" w:sz="4" w:space="0" w:color="000000"/>
              <w:right w:val="single" w:sz="4" w:space="0" w:color="000000"/>
            </w:tcBorders>
            <w:vAlign w:val="center"/>
          </w:tcPr>
          <w:p w:rsidR="00FA380D" w:rsidRPr="0064624F" w:rsidRDefault="00FA380D" w:rsidP="00FD42A3">
            <w:pPr>
              <w:widowControl/>
              <w:adjustRightInd w:val="0"/>
              <w:snapToGrid w:val="0"/>
              <w:spacing w:line="240" w:lineRule="auto"/>
              <w:ind w:firstLineChars="0" w:firstLine="0"/>
              <w:jc w:val="center"/>
              <w:rPr>
                <w:rFonts w:cs="Times New Roman"/>
                <w:color w:val="000000"/>
                <w:sz w:val="24"/>
                <w:szCs w:val="24"/>
                <w14:ligatures w14:val="none"/>
              </w:rPr>
            </w:pP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评价等级</w:t>
            </w:r>
          </w:p>
        </w:tc>
        <w:tc>
          <w:tcPr>
            <w:tcW w:w="1145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A380D" w:rsidRPr="0064624F" w:rsidRDefault="00DE1A8F" w:rsidP="00FD42A3">
            <w:pPr>
              <w:widowControl/>
              <w:adjustRightInd w:val="0"/>
              <w:snapToGrid w:val="0"/>
              <w:spacing w:line="240" w:lineRule="auto"/>
              <w:ind w:firstLineChars="0" w:firstLine="0"/>
              <w:jc w:val="center"/>
              <w:rPr>
                <w:rFonts w:cs="Times New Roman"/>
                <w:color w:val="000000"/>
                <w:sz w:val="24"/>
                <w:szCs w:val="24"/>
                <w14:ligatures w14:val="none"/>
              </w:rPr>
            </w:pPr>
            <w:r w:rsidRPr="0064624F">
              <w:rPr>
                <w:rFonts w:cs="Times New Roman"/>
                <w:color w:val="000000"/>
                <w:sz w:val="24"/>
                <w:szCs w:val="24"/>
                <w14:ligatures w14:val="none"/>
              </w:rPr>
              <w:t>□</w:t>
            </w:r>
            <w:r w:rsidRPr="0064624F">
              <w:rPr>
                <w:rFonts w:cs="Times New Roman"/>
                <w:color w:val="000000"/>
                <w:sz w:val="24"/>
                <w:szCs w:val="24"/>
                <w14:ligatures w14:val="none"/>
              </w:rPr>
              <w:t>优</w:t>
            </w:r>
            <w:bookmarkStart w:id="62" w:name="_GoBack"/>
            <w:r w:rsidRPr="0064624F">
              <w:rPr>
                <w:rFonts w:cs="Times New Roman"/>
                <w:color w:val="000000"/>
                <w:sz w:val="24"/>
                <w:szCs w:val="24"/>
                <w14:ligatures w14:val="none"/>
              </w:rPr>
              <w:t xml:space="preserve"> </w:t>
            </w:r>
            <w:bookmarkEnd w:id="62"/>
            <w:r w:rsidRPr="0064624F">
              <w:rPr>
                <w:rFonts w:cs="Times New Roman"/>
                <w:color w:val="000000"/>
                <w:sz w:val="24"/>
                <w:szCs w:val="24"/>
                <w14:ligatures w14:val="none"/>
              </w:rPr>
              <w:t xml:space="preserve"> 90</w:t>
            </w:r>
            <w:r w:rsidRPr="0064624F">
              <w:rPr>
                <w:rFonts w:cs="Times New Roman"/>
                <w:color w:val="000000"/>
                <w:sz w:val="24"/>
                <w:szCs w:val="24"/>
                <w14:ligatures w14:val="none"/>
              </w:rPr>
              <w:t>分</w:t>
            </w:r>
            <w:r w:rsidRPr="0064624F">
              <w:rPr>
                <w:rFonts w:cs="Times New Roman"/>
                <w:color w:val="000000"/>
                <w:sz w:val="24"/>
                <w:szCs w:val="24"/>
                <w14:ligatures w14:val="none"/>
              </w:rPr>
              <w:t>≤</w:t>
            </w:r>
            <w:r w:rsidRPr="0064624F">
              <w:rPr>
                <w:rFonts w:cs="Times New Roman"/>
                <w:color w:val="000000"/>
                <w:sz w:val="24"/>
                <w:szCs w:val="24"/>
                <w14:ligatures w14:val="none"/>
              </w:rPr>
              <w:t>得分</w:t>
            </w:r>
            <w:r w:rsidRPr="0064624F">
              <w:rPr>
                <w:rFonts w:cs="Times New Roman"/>
                <w:color w:val="000000"/>
                <w:sz w:val="24"/>
                <w:szCs w:val="24"/>
                <w14:ligatures w14:val="none"/>
              </w:rPr>
              <w:t>≤100</w:t>
            </w:r>
            <w:r w:rsidRPr="0064624F">
              <w:rPr>
                <w:rFonts w:cs="Times New Roman"/>
                <w:color w:val="000000"/>
                <w:sz w:val="24"/>
                <w:szCs w:val="24"/>
                <w14:ligatures w14:val="none"/>
              </w:rPr>
              <w:t>分；</w:t>
            </w:r>
            <w:r w:rsidRPr="0064624F">
              <w:rPr>
                <w:rFonts w:cs="Times New Roman"/>
                <w:color w:val="000000"/>
                <w:sz w:val="24"/>
                <w:szCs w:val="24"/>
                <w14:ligatures w14:val="none"/>
              </w:rPr>
              <w:t>■</w:t>
            </w:r>
            <w:r w:rsidRPr="0064624F">
              <w:rPr>
                <w:rFonts w:cs="Times New Roman"/>
                <w:color w:val="000000"/>
                <w:sz w:val="24"/>
                <w:szCs w:val="24"/>
                <w14:ligatures w14:val="none"/>
              </w:rPr>
              <w:t>良</w:t>
            </w:r>
            <w:r w:rsidRPr="0064624F">
              <w:rPr>
                <w:rFonts w:cs="Times New Roman"/>
                <w:color w:val="000000"/>
                <w:sz w:val="24"/>
                <w:szCs w:val="24"/>
                <w14:ligatures w14:val="none"/>
              </w:rPr>
              <w:t xml:space="preserve">  80</w:t>
            </w:r>
            <w:r w:rsidRPr="0064624F">
              <w:rPr>
                <w:rFonts w:cs="Times New Roman"/>
                <w:color w:val="000000"/>
                <w:sz w:val="24"/>
                <w:szCs w:val="24"/>
                <w14:ligatures w14:val="none"/>
              </w:rPr>
              <w:t>分</w:t>
            </w:r>
            <w:r w:rsidRPr="0064624F">
              <w:rPr>
                <w:rFonts w:cs="Times New Roman"/>
                <w:color w:val="000000"/>
                <w:sz w:val="24"/>
                <w:szCs w:val="24"/>
                <w14:ligatures w14:val="none"/>
              </w:rPr>
              <w:t>≤</w:t>
            </w:r>
            <w:r w:rsidRPr="0064624F">
              <w:rPr>
                <w:rFonts w:cs="Times New Roman"/>
                <w:color w:val="000000"/>
                <w:sz w:val="24"/>
                <w:szCs w:val="24"/>
                <w14:ligatures w14:val="none"/>
              </w:rPr>
              <w:t>得分＜</w:t>
            </w:r>
            <w:r w:rsidRPr="0064624F">
              <w:rPr>
                <w:rFonts w:cs="Times New Roman"/>
                <w:color w:val="000000"/>
                <w:sz w:val="24"/>
                <w:szCs w:val="24"/>
                <w14:ligatures w14:val="none"/>
              </w:rPr>
              <w:t>90</w:t>
            </w:r>
            <w:r w:rsidRPr="0064624F">
              <w:rPr>
                <w:rFonts w:cs="Times New Roman"/>
                <w:color w:val="000000"/>
                <w:sz w:val="24"/>
                <w:szCs w:val="24"/>
                <w14:ligatures w14:val="none"/>
              </w:rPr>
              <w:t>分；</w:t>
            </w:r>
            <w:r w:rsidRPr="0064624F">
              <w:rPr>
                <w:rFonts w:cs="Times New Roman"/>
                <w:color w:val="000000"/>
                <w:sz w:val="24"/>
                <w:szCs w:val="24"/>
                <w14:ligatures w14:val="none"/>
              </w:rPr>
              <w:br/>
              <w:t>□</w:t>
            </w:r>
            <w:r w:rsidRPr="0064624F">
              <w:rPr>
                <w:rFonts w:cs="Times New Roman"/>
                <w:color w:val="000000"/>
                <w:sz w:val="24"/>
                <w:szCs w:val="24"/>
                <w14:ligatures w14:val="none"/>
              </w:rPr>
              <w:t>中</w:t>
            </w:r>
            <w:r w:rsidRPr="0064624F">
              <w:rPr>
                <w:rFonts w:cs="Times New Roman"/>
                <w:color w:val="000000"/>
                <w:sz w:val="24"/>
                <w:szCs w:val="24"/>
                <w14:ligatures w14:val="none"/>
              </w:rPr>
              <w:t xml:space="preserve">  60</w:t>
            </w:r>
            <w:r w:rsidRPr="0064624F">
              <w:rPr>
                <w:rFonts w:cs="Times New Roman"/>
                <w:color w:val="000000"/>
                <w:sz w:val="24"/>
                <w:szCs w:val="24"/>
                <w14:ligatures w14:val="none"/>
              </w:rPr>
              <w:t>分</w:t>
            </w:r>
            <w:r w:rsidRPr="0064624F">
              <w:rPr>
                <w:rFonts w:cs="Times New Roman"/>
                <w:color w:val="000000"/>
                <w:sz w:val="24"/>
                <w:szCs w:val="24"/>
                <w14:ligatures w14:val="none"/>
              </w:rPr>
              <w:t>≤</w:t>
            </w:r>
            <w:r w:rsidRPr="0064624F">
              <w:rPr>
                <w:rFonts w:cs="Times New Roman"/>
                <w:color w:val="000000"/>
                <w:sz w:val="24"/>
                <w:szCs w:val="24"/>
                <w14:ligatures w14:val="none"/>
              </w:rPr>
              <w:t>得分＜</w:t>
            </w:r>
            <w:r w:rsidRPr="0064624F">
              <w:rPr>
                <w:rFonts w:cs="Times New Roman"/>
                <w:color w:val="000000"/>
                <w:sz w:val="24"/>
                <w:szCs w:val="24"/>
                <w14:ligatures w14:val="none"/>
              </w:rPr>
              <w:t>80</w:t>
            </w:r>
            <w:r w:rsidRPr="0064624F">
              <w:rPr>
                <w:rFonts w:cs="Times New Roman"/>
                <w:color w:val="000000"/>
                <w:sz w:val="24"/>
                <w:szCs w:val="24"/>
                <w14:ligatures w14:val="none"/>
              </w:rPr>
              <w:t>分；</w:t>
            </w:r>
            <w:r w:rsidRPr="0064624F">
              <w:rPr>
                <w:rFonts w:cs="Times New Roman"/>
                <w:color w:val="000000"/>
                <w:sz w:val="24"/>
                <w:szCs w:val="24"/>
                <w14:ligatures w14:val="none"/>
              </w:rPr>
              <w:t xml:space="preserve">  □</w:t>
            </w:r>
            <w:r w:rsidRPr="0064624F">
              <w:rPr>
                <w:rFonts w:cs="Times New Roman"/>
                <w:color w:val="000000"/>
                <w:sz w:val="24"/>
                <w:szCs w:val="24"/>
                <w14:ligatures w14:val="none"/>
              </w:rPr>
              <w:t>差</w:t>
            </w:r>
            <w:r w:rsidRPr="0064624F">
              <w:rPr>
                <w:rFonts w:cs="Times New Roman"/>
                <w:color w:val="000000"/>
                <w:sz w:val="24"/>
                <w:szCs w:val="24"/>
                <w14:ligatures w14:val="none"/>
              </w:rPr>
              <w:t xml:space="preserve">  </w:t>
            </w:r>
            <w:r w:rsidRPr="0064624F">
              <w:rPr>
                <w:rFonts w:cs="Times New Roman"/>
                <w:color w:val="000000"/>
                <w:sz w:val="24"/>
                <w:szCs w:val="24"/>
                <w14:ligatures w14:val="none"/>
              </w:rPr>
              <w:t>得分＜</w:t>
            </w:r>
            <w:r w:rsidRPr="0064624F">
              <w:rPr>
                <w:rFonts w:cs="Times New Roman"/>
                <w:color w:val="000000"/>
                <w:sz w:val="24"/>
                <w:szCs w:val="24"/>
                <w14:ligatures w14:val="none"/>
              </w:rPr>
              <w:t>60</w:t>
            </w:r>
            <w:r w:rsidRPr="0064624F">
              <w:rPr>
                <w:rFonts w:cs="Times New Roman"/>
                <w:color w:val="000000"/>
                <w:sz w:val="24"/>
                <w:szCs w:val="24"/>
                <w14:ligatures w14:val="none"/>
              </w:rPr>
              <w:t>分</w:t>
            </w:r>
          </w:p>
        </w:tc>
      </w:tr>
    </w:tbl>
    <w:p w:rsidR="00FA380D" w:rsidRPr="0064624F" w:rsidRDefault="00DE1A8F">
      <w:pPr>
        <w:ind w:firstLine="632"/>
        <w:jc w:val="left"/>
        <w:rPr>
          <w:rFonts w:cs="Times New Roman"/>
        </w:rPr>
      </w:pPr>
      <w:r w:rsidRPr="0064624F">
        <w:rPr>
          <w:rFonts w:cs="Times New Roman"/>
        </w:rPr>
        <w:br w:type="textWrapping" w:clear="all"/>
      </w:r>
    </w:p>
    <w:sectPr w:rsidR="00FA380D" w:rsidRPr="0064624F">
      <w:pgSz w:w="16838" w:h="11906" w:orient="landscape"/>
      <w:pgMar w:top="1588" w:right="2098" w:bottom="1474" w:left="1985" w:header="851" w:footer="1758" w:gutter="0"/>
      <w:pgNumType w:fmt="numberInDash"/>
      <w:cols w:space="425"/>
      <w:titlePg/>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80D" w:rsidRDefault="00DE1A8F" w:rsidP="00B15EAE">
      <w:pPr>
        <w:spacing w:line="240" w:lineRule="auto"/>
        <w:ind w:firstLine="640"/>
      </w:pPr>
      <w:r>
        <w:separator/>
      </w:r>
    </w:p>
  </w:endnote>
  <w:endnote w:type="continuationSeparator" w:id="0">
    <w:p w:rsidR="00FA380D" w:rsidRDefault="00DE1A8F" w:rsidP="00B15EAE">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720166"/>
    </w:sdtPr>
    <w:sdtEndPr>
      <w:rPr>
        <w:rFonts w:ascii="宋体" w:eastAsia="宋体" w:hAnsi="宋体"/>
        <w:sz w:val="28"/>
        <w:szCs w:val="28"/>
      </w:rPr>
    </w:sdtEndPr>
    <w:sdtContent>
      <w:p w:rsidR="00FA380D" w:rsidRDefault="00DE1A8F">
        <w:pPr>
          <w:pStyle w:val="a6"/>
          <w:ind w:firstLineChars="0" w:firstLine="0"/>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B663D2" w:rsidRPr="00B663D2">
          <w:rPr>
            <w:rFonts w:ascii="宋体" w:eastAsia="宋体" w:hAnsi="宋体"/>
            <w:noProof/>
            <w:sz w:val="28"/>
            <w:szCs w:val="28"/>
            <w:lang w:val="zh-CN"/>
          </w:rPr>
          <w:t>-</w:t>
        </w:r>
        <w:r w:rsidR="00B663D2">
          <w:rPr>
            <w:rFonts w:ascii="宋体" w:eastAsia="宋体" w:hAnsi="宋体"/>
            <w:noProof/>
            <w:sz w:val="28"/>
            <w:szCs w:val="28"/>
          </w:rPr>
          <w:t xml:space="preserve"> 20 -</w:t>
        </w:r>
        <w:r>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082927"/>
    </w:sdtPr>
    <w:sdtEndPr>
      <w:rPr>
        <w:rFonts w:ascii="宋体" w:eastAsia="宋体" w:hAnsi="宋体"/>
        <w:sz w:val="28"/>
        <w:szCs w:val="28"/>
      </w:rPr>
    </w:sdtEndPr>
    <w:sdtContent>
      <w:p w:rsidR="00FA380D" w:rsidRDefault="00DE1A8F">
        <w:pPr>
          <w:pStyle w:val="a6"/>
          <w:ind w:firstLineChars="0" w:firstLine="0"/>
          <w:jc w:val="right"/>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B663D2" w:rsidRPr="00B663D2">
          <w:rPr>
            <w:rFonts w:ascii="宋体" w:eastAsia="宋体" w:hAnsi="宋体"/>
            <w:noProof/>
            <w:sz w:val="28"/>
            <w:szCs w:val="28"/>
            <w:lang w:val="zh-CN"/>
          </w:rPr>
          <w:t>-</w:t>
        </w:r>
        <w:r w:rsidR="00B663D2">
          <w:rPr>
            <w:rFonts w:ascii="宋体" w:eastAsia="宋体" w:hAnsi="宋体"/>
            <w:noProof/>
            <w:sz w:val="28"/>
            <w:szCs w:val="28"/>
          </w:rPr>
          <w:t xml:space="preserve"> 19 -</w:t>
        </w:r>
        <w:r>
          <w:rPr>
            <w:rFonts w:ascii="宋体" w:eastAsia="宋体" w:hAnsi="宋体"/>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0D" w:rsidRDefault="00FA380D">
    <w:pPr>
      <w:pStyle w:val="a6"/>
      <w:ind w:firstLineChars="0" w:firstLin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845572"/>
    </w:sdtPr>
    <w:sdtEndPr>
      <w:rPr>
        <w:rFonts w:ascii="宋体" w:eastAsia="宋体" w:hAnsi="宋体"/>
        <w:sz w:val="28"/>
        <w:szCs w:val="28"/>
      </w:rPr>
    </w:sdtEndPr>
    <w:sdtContent>
      <w:p w:rsidR="00FA380D" w:rsidRDefault="00DE1A8F">
        <w:pPr>
          <w:pStyle w:val="a6"/>
          <w:adjustRightInd w:val="0"/>
          <w:ind w:firstLineChars="0" w:firstLine="0"/>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B663D2" w:rsidRPr="00B663D2">
          <w:rPr>
            <w:rFonts w:ascii="宋体" w:eastAsia="宋体" w:hAnsi="宋体"/>
            <w:noProof/>
            <w:sz w:val="28"/>
            <w:szCs w:val="28"/>
            <w:lang w:val="zh-CN"/>
          </w:rPr>
          <w:t>-</w:t>
        </w:r>
        <w:r w:rsidR="00B663D2">
          <w:rPr>
            <w:rFonts w:ascii="宋体" w:eastAsia="宋体" w:hAnsi="宋体"/>
            <w:noProof/>
            <w:sz w:val="28"/>
            <w:szCs w:val="28"/>
          </w:rPr>
          <w:t xml:space="preserve"> 15 -</w:t>
        </w:r>
        <w:r>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80D" w:rsidRDefault="00DE1A8F" w:rsidP="00B15EAE">
      <w:pPr>
        <w:spacing w:line="240" w:lineRule="auto"/>
        <w:ind w:firstLine="640"/>
      </w:pPr>
      <w:r>
        <w:separator/>
      </w:r>
    </w:p>
  </w:footnote>
  <w:footnote w:type="continuationSeparator" w:id="0">
    <w:p w:rsidR="00FA380D" w:rsidRDefault="00DE1A8F" w:rsidP="00B15EAE">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0D" w:rsidRDefault="00FA380D">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0D" w:rsidRDefault="00FA380D">
    <w:pPr>
      <w:pStyle w:val="a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80D" w:rsidRDefault="00FA380D">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evenAndOddHeaders/>
  <w:drawingGridHorizontalSpacing w:val="158"/>
  <w:drawingGridVerticalSpacing w:val="579"/>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kNWFlNjBkNWUzMDcxNjdmMmYwYmEzZWQzOGMzMzEifQ=="/>
  </w:docVars>
  <w:rsids>
    <w:rsidRoot w:val="00F60A27"/>
    <w:rsid w:val="00007B39"/>
    <w:rsid w:val="0001165B"/>
    <w:rsid w:val="000308AE"/>
    <w:rsid w:val="00046423"/>
    <w:rsid w:val="0005527A"/>
    <w:rsid w:val="00073352"/>
    <w:rsid w:val="000877E0"/>
    <w:rsid w:val="000A367F"/>
    <w:rsid w:val="000C56D6"/>
    <w:rsid w:val="000D3A00"/>
    <w:rsid w:val="000D7B13"/>
    <w:rsid w:val="000F20D5"/>
    <w:rsid w:val="00111414"/>
    <w:rsid w:val="0011646F"/>
    <w:rsid w:val="00154BF5"/>
    <w:rsid w:val="001563A3"/>
    <w:rsid w:val="00172AFE"/>
    <w:rsid w:val="001740CF"/>
    <w:rsid w:val="001748CE"/>
    <w:rsid w:val="00180718"/>
    <w:rsid w:val="00181C1C"/>
    <w:rsid w:val="001A1328"/>
    <w:rsid w:val="001B3ECD"/>
    <w:rsid w:val="001B78C7"/>
    <w:rsid w:val="001C3D11"/>
    <w:rsid w:val="001C5EF6"/>
    <w:rsid w:val="001C751E"/>
    <w:rsid w:val="001F0BB1"/>
    <w:rsid w:val="001F461C"/>
    <w:rsid w:val="00213865"/>
    <w:rsid w:val="002168A3"/>
    <w:rsid w:val="00217D60"/>
    <w:rsid w:val="002358C4"/>
    <w:rsid w:val="00236288"/>
    <w:rsid w:val="00236AC1"/>
    <w:rsid w:val="0024718D"/>
    <w:rsid w:val="00247DF0"/>
    <w:rsid w:val="002563CE"/>
    <w:rsid w:val="002567BA"/>
    <w:rsid w:val="0027755C"/>
    <w:rsid w:val="00284372"/>
    <w:rsid w:val="002A0671"/>
    <w:rsid w:val="002A38C5"/>
    <w:rsid w:val="002B1F9C"/>
    <w:rsid w:val="002C14ED"/>
    <w:rsid w:val="002D3D04"/>
    <w:rsid w:val="002E7592"/>
    <w:rsid w:val="003041BE"/>
    <w:rsid w:val="00313655"/>
    <w:rsid w:val="00314EC3"/>
    <w:rsid w:val="0032367B"/>
    <w:rsid w:val="003479BA"/>
    <w:rsid w:val="00355851"/>
    <w:rsid w:val="0036026A"/>
    <w:rsid w:val="00375799"/>
    <w:rsid w:val="003815AE"/>
    <w:rsid w:val="00382752"/>
    <w:rsid w:val="00383372"/>
    <w:rsid w:val="0038691C"/>
    <w:rsid w:val="003A58B2"/>
    <w:rsid w:val="003B0719"/>
    <w:rsid w:val="003D0980"/>
    <w:rsid w:val="003D4837"/>
    <w:rsid w:val="003E51B7"/>
    <w:rsid w:val="003E6827"/>
    <w:rsid w:val="003F5AFD"/>
    <w:rsid w:val="003F5B56"/>
    <w:rsid w:val="0040577D"/>
    <w:rsid w:val="00433086"/>
    <w:rsid w:val="004470B4"/>
    <w:rsid w:val="00447F3A"/>
    <w:rsid w:val="00463722"/>
    <w:rsid w:val="004725C1"/>
    <w:rsid w:val="004775B5"/>
    <w:rsid w:val="004A2B28"/>
    <w:rsid w:val="004A4700"/>
    <w:rsid w:val="004A5753"/>
    <w:rsid w:val="004B38FA"/>
    <w:rsid w:val="004E4C6A"/>
    <w:rsid w:val="00531461"/>
    <w:rsid w:val="00534D17"/>
    <w:rsid w:val="00535752"/>
    <w:rsid w:val="005574DA"/>
    <w:rsid w:val="00564293"/>
    <w:rsid w:val="005805DC"/>
    <w:rsid w:val="005808B1"/>
    <w:rsid w:val="005A0C2B"/>
    <w:rsid w:val="005B3B87"/>
    <w:rsid w:val="005D785D"/>
    <w:rsid w:val="005F7A01"/>
    <w:rsid w:val="006134E2"/>
    <w:rsid w:val="006325B4"/>
    <w:rsid w:val="00644F32"/>
    <w:rsid w:val="0064624F"/>
    <w:rsid w:val="0065295E"/>
    <w:rsid w:val="0065516F"/>
    <w:rsid w:val="0066184D"/>
    <w:rsid w:val="006656AF"/>
    <w:rsid w:val="006711DF"/>
    <w:rsid w:val="00676009"/>
    <w:rsid w:val="006874E3"/>
    <w:rsid w:val="006A03F2"/>
    <w:rsid w:val="006B323A"/>
    <w:rsid w:val="006B64A8"/>
    <w:rsid w:val="006B69F1"/>
    <w:rsid w:val="006C0C6D"/>
    <w:rsid w:val="006F61F6"/>
    <w:rsid w:val="00701FAF"/>
    <w:rsid w:val="007271A4"/>
    <w:rsid w:val="00731916"/>
    <w:rsid w:val="00733BD8"/>
    <w:rsid w:val="007521F3"/>
    <w:rsid w:val="00756B6C"/>
    <w:rsid w:val="00762ACB"/>
    <w:rsid w:val="007703DB"/>
    <w:rsid w:val="007835E4"/>
    <w:rsid w:val="007A2E1D"/>
    <w:rsid w:val="007B3759"/>
    <w:rsid w:val="007C7CD4"/>
    <w:rsid w:val="007D4A29"/>
    <w:rsid w:val="007F208F"/>
    <w:rsid w:val="007F2EE3"/>
    <w:rsid w:val="00804EF1"/>
    <w:rsid w:val="0081468A"/>
    <w:rsid w:val="00821CD2"/>
    <w:rsid w:val="00855ED4"/>
    <w:rsid w:val="008566FA"/>
    <w:rsid w:val="00861FAD"/>
    <w:rsid w:val="00865660"/>
    <w:rsid w:val="008831F2"/>
    <w:rsid w:val="0089457A"/>
    <w:rsid w:val="008C29EC"/>
    <w:rsid w:val="008D7277"/>
    <w:rsid w:val="008E16DF"/>
    <w:rsid w:val="008F4980"/>
    <w:rsid w:val="0090419D"/>
    <w:rsid w:val="00906704"/>
    <w:rsid w:val="00925B0E"/>
    <w:rsid w:val="009337E9"/>
    <w:rsid w:val="00946BD1"/>
    <w:rsid w:val="0096337C"/>
    <w:rsid w:val="009A0743"/>
    <w:rsid w:val="009A34CF"/>
    <w:rsid w:val="009E0C56"/>
    <w:rsid w:val="009E26D7"/>
    <w:rsid w:val="00A02F9A"/>
    <w:rsid w:val="00A13F94"/>
    <w:rsid w:val="00A16F12"/>
    <w:rsid w:val="00A31BCA"/>
    <w:rsid w:val="00A3457C"/>
    <w:rsid w:val="00A34FE4"/>
    <w:rsid w:val="00A83873"/>
    <w:rsid w:val="00A85A64"/>
    <w:rsid w:val="00A90B50"/>
    <w:rsid w:val="00A91317"/>
    <w:rsid w:val="00AC5133"/>
    <w:rsid w:val="00AC6AAA"/>
    <w:rsid w:val="00AD080C"/>
    <w:rsid w:val="00AF2499"/>
    <w:rsid w:val="00B05715"/>
    <w:rsid w:val="00B15EAE"/>
    <w:rsid w:val="00B359E6"/>
    <w:rsid w:val="00B663D2"/>
    <w:rsid w:val="00B733B9"/>
    <w:rsid w:val="00BA7521"/>
    <w:rsid w:val="00BD079E"/>
    <w:rsid w:val="00BD3894"/>
    <w:rsid w:val="00BD3D41"/>
    <w:rsid w:val="00BD691F"/>
    <w:rsid w:val="00BF2B00"/>
    <w:rsid w:val="00C0076A"/>
    <w:rsid w:val="00C06AD6"/>
    <w:rsid w:val="00C101A1"/>
    <w:rsid w:val="00C1114E"/>
    <w:rsid w:val="00C20E55"/>
    <w:rsid w:val="00C3697F"/>
    <w:rsid w:val="00C36D90"/>
    <w:rsid w:val="00C431C4"/>
    <w:rsid w:val="00C47A95"/>
    <w:rsid w:val="00C67F8A"/>
    <w:rsid w:val="00CB7010"/>
    <w:rsid w:val="00CC790C"/>
    <w:rsid w:val="00CE75AD"/>
    <w:rsid w:val="00CF2D38"/>
    <w:rsid w:val="00D17B46"/>
    <w:rsid w:val="00D406D4"/>
    <w:rsid w:val="00D44977"/>
    <w:rsid w:val="00D56831"/>
    <w:rsid w:val="00D629A9"/>
    <w:rsid w:val="00D82E70"/>
    <w:rsid w:val="00D8363E"/>
    <w:rsid w:val="00D86883"/>
    <w:rsid w:val="00D86E5A"/>
    <w:rsid w:val="00D93C4C"/>
    <w:rsid w:val="00DC02A3"/>
    <w:rsid w:val="00DC6239"/>
    <w:rsid w:val="00DD69AA"/>
    <w:rsid w:val="00DD746F"/>
    <w:rsid w:val="00DE0B4A"/>
    <w:rsid w:val="00DE1A8F"/>
    <w:rsid w:val="00DE20FC"/>
    <w:rsid w:val="00DE2A46"/>
    <w:rsid w:val="00DE6F8F"/>
    <w:rsid w:val="00DE71FD"/>
    <w:rsid w:val="00E005B1"/>
    <w:rsid w:val="00E0609D"/>
    <w:rsid w:val="00E248C7"/>
    <w:rsid w:val="00E33555"/>
    <w:rsid w:val="00E51FCE"/>
    <w:rsid w:val="00E52B98"/>
    <w:rsid w:val="00E535F4"/>
    <w:rsid w:val="00E53905"/>
    <w:rsid w:val="00E6311E"/>
    <w:rsid w:val="00E9514A"/>
    <w:rsid w:val="00E95D77"/>
    <w:rsid w:val="00EB3AB1"/>
    <w:rsid w:val="00EB568D"/>
    <w:rsid w:val="00EC7B15"/>
    <w:rsid w:val="00ED637E"/>
    <w:rsid w:val="00ED6F12"/>
    <w:rsid w:val="00F02EA5"/>
    <w:rsid w:val="00F171AA"/>
    <w:rsid w:val="00F4162D"/>
    <w:rsid w:val="00F45A99"/>
    <w:rsid w:val="00F46D73"/>
    <w:rsid w:val="00F56CC3"/>
    <w:rsid w:val="00F60A27"/>
    <w:rsid w:val="00F62D88"/>
    <w:rsid w:val="00F73160"/>
    <w:rsid w:val="00F75AC8"/>
    <w:rsid w:val="00F85E3E"/>
    <w:rsid w:val="00FA0B27"/>
    <w:rsid w:val="00FA380D"/>
    <w:rsid w:val="00FB6823"/>
    <w:rsid w:val="00FD42A3"/>
    <w:rsid w:val="00FD6362"/>
    <w:rsid w:val="00FE0387"/>
    <w:rsid w:val="00FE2384"/>
    <w:rsid w:val="00FE6B07"/>
    <w:rsid w:val="00FF0032"/>
    <w:rsid w:val="00FF07C0"/>
    <w:rsid w:val="040178EC"/>
    <w:rsid w:val="07E43BEB"/>
    <w:rsid w:val="08C10B9A"/>
    <w:rsid w:val="1CEF43E3"/>
    <w:rsid w:val="3A354A34"/>
    <w:rsid w:val="41453225"/>
    <w:rsid w:val="46E60E0B"/>
    <w:rsid w:val="4DA450DA"/>
    <w:rsid w:val="587D4132"/>
    <w:rsid w:val="588B2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Body Text First Indent 2" w:semiHidden="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spacing w:line="570" w:lineRule="exact"/>
      <w:ind w:firstLineChars="200" w:firstLine="200"/>
      <w:jc w:val="both"/>
    </w:pPr>
    <w:rPr>
      <w:rFonts w:eastAsia="仿宋_GB2312" w:cstheme="minorBidi"/>
      <w:sz w:val="32"/>
      <w:szCs w:val="22"/>
      <w14:ligatures w14:val="standardContextual"/>
    </w:rPr>
  </w:style>
  <w:style w:type="paragraph" w:styleId="1">
    <w:name w:val="heading 1"/>
    <w:basedOn w:val="a"/>
    <w:next w:val="a"/>
    <w:link w:val="1Char"/>
    <w:uiPriority w:val="9"/>
    <w:qFormat/>
    <w:pPr>
      <w:keepNext/>
      <w:keepLines/>
      <w:outlineLvl w:val="0"/>
    </w:pPr>
    <w:rPr>
      <w:rFonts w:eastAsia="黑体"/>
      <w:bCs/>
      <w:kern w:val="44"/>
      <w:szCs w:val="44"/>
    </w:rPr>
  </w:style>
  <w:style w:type="paragraph" w:styleId="20">
    <w:name w:val="heading 2"/>
    <w:basedOn w:val="a"/>
    <w:next w:val="a"/>
    <w:link w:val="2Char"/>
    <w:uiPriority w:val="9"/>
    <w:unhideWhenUsed/>
    <w:qFormat/>
    <w:rsid w:val="00FD42A3"/>
    <w:pPr>
      <w:keepNext/>
      <w:keepLines/>
      <w:outlineLvl w:val="1"/>
    </w:pPr>
    <w:rPr>
      <w:rFonts w:eastAsia="楷体_GB2312" w:cstheme="majorBidi"/>
      <w:bCs/>
      <w:szCs w:val="32"/>
    </w:rPr>
  </w:style>
  <w:style w:type="paragraph" w:styleId="3">
    <w:name w:val="heading 3"/>
    <w:basedOn w:val="a"/>
    <w:next w:val="a"/>
    <w:link w:val="3Char"/>
    <w:uiPriority w:val="9"/>
    <w:unhideWhenUsed/>
    <w:qFormat/>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uiPriority w:val="99"/>
    <w:unhideWhenUsed/>
    <w:qFormat/>
    <w:pPr>
      <w:adjustRightInd w:val="0"/>
      <w:snapToGrid w:val="0"/>
      <w:spacing w:line="360" w:lineRule="auto"/>
      <w:ind w:firstLine="624"/>
      <w:jc w:val="both"/>
    </w:pPr>
    <w:rPr>
      <w:rFonts w:eastAsia="仿宋_GB2312" w:cs="仿宋_GB2312"/>
      <w:sz w:val="24"/>
    </w:rPr>
  </w:style>
  <w:style w:type="paragraph" w:styleId="a3">
    <w:name w:val="annotation text"/>
    <w:basedOn w:val="a"/>
    <w:link w:val="Char"/>
    <w:uiPriority w:val="99"/>
    <w:semiHidden/>
    <w:unhideWhenUsed/>
    <w:qFormat/>
    <w:pPr>
      <w:jc w:val="left"/>
    </w:pPr>
  </w:style>
  <w:style w:type="paragraph" w:styleId="30">
    <w:name w:val="toc 3"/>
    <w:basedOn w:val="a"/>
    <w:next w:val="a"/>
    <w:autoRedefine/>
    <w:uiPriority w:val="39"/>
    <w:unhideWhenUsed/>
    <w:qFormat/>
    <w:pPr>
      <w:ind w:leftChars="400" w:left="840"/>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pPr>
      <w:spacing w:line="240" w:lineRule="auto"/>
    </w:pPr>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tabs>
        <w:tab w:val="center" w:pos="4153"/>
        <w:tab w:val="right" w:pos="8306"/>
      </w:tabs>
      <w:snapToGrid w:val="0"/>
      <w:jc w:val="center"/>
    </w:pPr>
    <w:rPr>
      <w:sz w:val="18"/>
      <w:szCs w:val="18"/>
    </w:rPr>
  </w:style>
  <w:style w:type="paragraph" w:styleId="10">
    <w:name w:val="toc 1"/>
    <w:basedOn w:val="a"/>
    <w:next w:val="a"/>
    <w:autoRedefine/>
    <w:uiPriority w:val="39"/>
    <w:unhideWhenUsed/>
    <w:qFormat/>
    <w:pPr>
      <w:ind w:firstLineChars="0" w:firstLine="0"/>
    </w:pPr>
    <w:rPr>
      <w:rFonts w:eastAsia="黑体"/>
    </w:rPr>
  </w:style>
  <w:style w:type="paragraph" w:styleId="21">
    <w:name w:val="toc 2"/>
    <w:basedOn w:val="a"/>
    <w:next w:val="a"/>
    <w:autoRedefine/>
    <w:uiPriority w:val="39"/>
    <w:unhideWhenUsed/>
    <w:qFormat/>
    <w:rPr>
      <w:rFonts w:eastAsia="楷体_GB2312"/>
    </w:rPr>
  </w:style>
  <w:style w:type="paragraph" w:styleId="a8">
    <w:name w:val="Title"/>
    <w:basedOn w:val="a"/>
    <w:next w:val="a"/>
    <w:link w:val="Char4"/>
    <w:uiPriority w:val="10"/>
    <w:qFormat/>
    <w:pPr>
      <w:outlineLvl w:val="2"/>
    </w:pPr>
    <w:rPr>
      <w:rFonts w:cstheme="majorBidi"/>
      <w:b/>
      <w:bCs/>
      <w:szCs w:val="32"/>
    </w:rPr>
  </w:style>
  <w:style w:type="paragraph" w:styleId="a9">
    <w:name w:val="annotation subject"/>
    <w:basedOn w:val="a3"/>
    <w:next w:val="a3"/>
    <w:link w:val="Char5"/>
    <w:uiPriority w:val="99"/>
    <w:semiHidden/>
    <w:unhideWhenUsed/>
    <w:qFormat/>
    <w:rPr>
      <w:b/>
      <w:bCs/>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qFormat/>
    <w:rPr>
      <w:color w:val="0563C1" w:themeColor="hyperlink"/>
      <w:u w:val="single"/>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1Char">
    <w:name w:val="标题 1 Char"/>
    <w:basedOn w:val="a0"/>
    <w:link w:val="1"/>
    <w:uiPriority w:val="9"/>
    <w:qFormat/>
    <w:rPr>
      <w:rFonts w:ascii="Times New Roman" w:eastAsia="黑体" w:hAnsi="Times New Roman"/>
      <w:bCs/>
      <w:kern w:val="44"/>
      <w:sz w:val="32"/>
      <w:szCs w:val="44"/>
    </w:rPr>
  </w:style>
  <w:style w:type="character" w:customStyle="1" w:styleId="2Char">
    <w:name w:val="标题 2 Char"/>
    <w:basedOn w:val="a0"/>
    <w:link w:val="20"/>
    <w:uiPriority w:val="9"/>
    <w:qFormat/>
    <w:rsid w:val="00FD42A3"/>
    <w:rPr>
      <w:rFonts w:eastAsia="楷体_GB2312" w:cstheme="majorBidi"/>
      <w:bCs/>
      <w:sz w:val="32"/>
      <w:szCs w:val="32"/>
      <w14:ligatures w14:val="standardContextual"/>
    </w:rPr>
  </w:style>
  <w:style w:type="character" w:customStyle="1" w:styleId="Char4">
    <w:name w:val="标题 Char"/>
    <w:basedOn w:val="a0"/>
    <w:link w:val="a8"/>
    <w:uiPriority w:val="10"/>
    <w:qFormat/>
    <w:rPr>
      <w:rFonts w:ascii="Times New Roman" w:eastAsia="仿宋_GB2312" w:hAnsi="Times New Roman" w:cstheme="majorBidi"/>
      <w:b/>
      <w:bCs/>
      <w:sz w:val="32"/>
      <w:szCs w:val="32"/>
    </w:rPr>
  </w:style>
  <w:style w:type="character" w:customStyle="1" w:styleId="3Char">
    <w:name w:val="标题 3 Char"/>
    <w:basedOn w:val="a0"/>
    <w:link w:val="3"/>
    <w:uiPriority w:val="9"/>
    <w:qFormat/>
    <w:rPr>
      <w:rFonts w:ascii="Times New Roman" w:eastAsia="仿宋_GB2312" w:hAnsi="Times New Roman"/>
      <w:b/>
      <w:bCs/>
      <w:kern w:val="0"/>
      <w:sz w:val="32"/>
      <w:szCs w:val="32"/>
    </w:rPr>
  </w:style>
  <w:style w:type="character" w:customStyle="1" w:styleId="Char0">
    <w:name w:val="日期 Char"/>
    <w:basedOn w:val="a0"/>
    <w:link w:val="a4"/>
    <w:uiPriority w:val="99"/>
    <w:semiHidden/>
    <w:qFormat/>
    <w:rPr>
      <w:rFonts w:ascii="Times New Roman" w:eastAsia="仿宋_GB2312" w:hAnsi="Times New Roman"/>
      <w:kern w:val="0"/>
      <w:sz w:val="32"/>
    </w:rPr>
  </w:style>
  <w:style w:type="character" w:customStyle="1" w:styleId="Char1">
    <w:name w:val="批注框文本 Char"/>
    <w:basedOn w:val="a0"/>
    <w:link w:val="a5"/>
    <w:uiPriority w:val="99"/>
    <w:semiHidden/>
    <w:qFormat/>
    <w:rPr>
      <w:rFonts w:ascii="Times New Roman" w:eastAsia="仿宋_GB2312" w:hAnsi="Times New Roman"/>
      <w:kern w:val="0"/>
      <w:sz w:val="18"/>
      <w:szCs w:val="18"/>
    </w:rPr>
  </w:style>
  <w:style w:type="character" w:customStyle="1" w:styleId="Char">
    <w:name w:val="批注文字 Char"/>
    <w:basedOn w:val="a0"/>
    <w:link w:val="a3"/>
    <w:uiPriority w:val="99"/>
    <w:semiHidden/>
    <w:qFormat/>
    <w:rPr>
      <w:rFonts w:ascii="Times New Roman" w:eastAsia="仿宋_GB2312" w:hAnsi="Times New Roman"/>
      <w:kern w:val="0"/>
      <w:sz w:val="32"/>
    </w:rPr>
  </w:style>
  <w:style w:type="character" w:customStyle="1" w:styleId="Char5">
    <w:name w:val="批注主题 Char"/>
    <w:basedOn w:val="Char"/>
    <w:link w:val="a9"/>
    <w:uiPriority w:val="99"/>
    <w:semiHidden/>
    <w:qFormat/>
    <w:rPr>
      <w:rFonts w:ascii="Times New Roman" w:eastAsia="仿宋_GB2312" w:hAnsi="Times New Roman"/>
      <w:b/>
      <w:bCs/>
      <w:kern w:val="0"/>
      <w:sz w:val="32"/>
    </w:rPr>
  </w:style>
  <w:style w:type="paragraph" w:customStyle="1" w:styleId="11">
    <w:name w:val="修订1"/>
    <w:hidden/>
    <w:uiPriority w:val="99"/>
    <w:semiHidden/>
    <w:qFormat/>
    <w:rPr>
      <w:rFonts w:eastAsia="仿宋_GB2312" w:cstheme="minorBidi"/>
      <w:sz w:val="32"/>
      <w:szCs w:val="22"/>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Body Text First Indent 2" w:semiHidden="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spacing w:line="570" w:lineRule="exact"/>
      <w:ind w:firstLineChars="200" w:firstLine="200"/>
      <w:jc w:val="both"/>
    </w:pPr>
    <w:rPr>
      <w:rFonts w:eastAsia="仿宋_GB2312" w:cstheme="minorBidi"/>
      <w:sz w:val="32"/>
      <w:szCs w:val="22"/>
      <w14:ligatures w14:val="standardContextual"/>
    </w:rPr>
  </w:style>
  <w:style w:type="paragraph" w:styleId="1">
    <w:name w:val="heading 1"/>
    <w:basedOn w:val="a"/>
    <w:next w:val="a"/>
    <w:link w:val="1Char"/>
    <w:uiPriority w:val="9"/>
    <w:qFormat/>
    <w:pPr>
      <w:keepNext/>
      <w:keepLines/>
      <w:outlineLvl w:val="0"/>
    </w:pPr>
    <w:rPr>
      <w:rFonts w:eastAsia="黑体"/>
      <w:bCs/>
      <w:kern w:val="44"/>
      <w:szCs w:val="44"/>
    </w:rPr>
  </w:style>
  <w:style w:type="paragraph" w:styleId="20">
    <w:name w:val="heading 2"/>
    <w:basedOn w:val="a"/>
    <w:next w:val="a"/>
    <w:link w:val="2Char"/>
    <w:uiPriority w:val="9"/>
    <w:unhideWhenUsed/>
    <w:qFormat/>
    <w:rsid w:val="00FD42A3"/>
    <w:pPr>
      <w:keepNext/>
      <w:keepLines/>
      <w:outlineLvl w:val="1"/>
    </w:pPr>
    <w:rPr>
      <w:rFonts w:eastAsia="楷体_GB2312" w:cstheme="majorBidi"/>
      <w:bCs/>
      <w:szCs w:val="32"/>
    </w:rPr>
  </w:style>
  <w:style w:type="paragraph" w:styleId="3">
    <w:name w:val="heading 3"/>
    <w:basedOn w:val="a"/>
    <w:next w:val="a"/>
    <w:link w:val="3Char"/>
    <w:uiPriority w:val="9"/>
    <w:unhideWhenUsed/>
    <w:qFormat/>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uiPriority w:val="99"/>
    <w:unhideWhenUsed/>
    <w:qFormat/>
    <w:pPr>
      <w:adjustRightInd w:val="0"/>
      <w:snapToGrid w:val="0"/>
      <w:spacing w:line="360" w:lineRule="auto"/>
      <w:ind w:firstLine="624"/>
      <w:jc w:val="both"/>
    </w:pPr>
    <w:rPr>
      <w:rFonts w:eastAsia="仿宋_GB2312" w:cs="仿宋_GB2312"/>
      <w:sz w:val="24"/>
    </w:rPr>
  </w:style>
  <w:style w:type="paragraph" w:styleId="a3">
    <w:name w:val="annotation text"/>
    <w:basedOn w:val="a"/>
    <w:link w:val="Char"/>
    <w:uiPriority w:val="99"/>
    <w:semiHidden/>
    <w:unhideWhenUsed/>
    <w:qFormat/>
    <w:pPr>
      <w:jc w:val="left"/>
    </w:pPr>
  </w:style>
  <w:style w:type="paragraph" w:styleId="30">
    <w:name w:val="toc 3"/>
    <w:basedOn w:val="a"/>
    <w:next w:val="a"/>
    <w:autoRedefine/>
    <w:uiPriority w:val="39"/>
    <w:unhideWhenUsed/>
    <w:qFormat/>
    <w:pPr>
      <w:ind w:leftChars="400" w:left="840"/>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pPr>
      <w:spacing w:line="240" w:lineRule="auto"/>
    </w:pPr>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tabs>
        <w:tab w:val="center" w:pos="4153"/>
        <w:tab w:val="right" w:pos="8306"/>
      </w:tabs>
      <w:snapToGrid w:val="0"/>
      <w:jc w:val="center"/>
    </w:pPr>
    <w:rPr>
      <w:sz w:val="18"/>
      <w:szCs w:val="18"/>
    </w:rPr>
  </w:style>
  <w:style w:type="paragraph" w:styleId="10">
    <w:name w:val="toc 1"/>
    <w:basedOn w:val="a"/>
    <w:next w:val="a"/>
    <w:autoRedefine/>
    <w:uiPriority w:val="39"/>
    <w:unhideWhenUsed/>
    <w:qFormat/>
    <w:pPr>
      <w:ind w:firstLineChars="0" w:firstLine="0"/>
    </w:pPr>
    <w:rPr>
      <w:rFonts w:eastAsia="黑体"/>
    </w:rPr>
  </w:style>
  <w:style w:type="paragraph" w:styleId="21">
    <w:name w:val="toc 2"/>
    <w:basedOn w:val="a"/>
    <w:next w:val="a"/>
    <w:autoRedefine/>
    <w:uiPriority w:val="39"/>
    <w:unhideWhenUsed/>
    <w:qFormat/>
    <w:rPr>
      <w:rFonts w:eastAsia="楷体_GB2312"/>
    </w:rPr>
  </w:style>
  <w:style w:type="paragraph" w:styleId="a8">
    <w:name w:val="Title"/>
    <w:basedOn w:val="a"/>
    <w:next w:val="a"/>
    <w:link w:val="Char4"/>
    <w:uiPriority w:val="10"/>
    <w:qFormat/>
    <w:pPr>
      <w:outlineLvl w:val="2"/>
    </w:pPr>
    <w:rPr>
      <w:rFonts w:cstheme="majorBidi"/>
      <w:b/>
      <w:bCs/>
      <w:szCs w:val="32"/>
    </w:rPr>
  </w:style>
  <w:style w:type="paragraph" w:styleId="a9">
    <w:name w:val="annotation subject"/>
    <w:basedOn w:val="a3"/>
    <w:next w:val="a3"/>
    <w:link w:val="Char5"/>
    <w:uiPriority w:val="99"/>
    <w:semiHidden/>
    <w:unhideWhenUsed/>
    <w:qFormat/>
    <w:rPr>
      <w:b/>
      <w:bCs/>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qFormat/>
    <w:rPr>
      <w:color w:val="0563C1" w:themeColor="hyperlink"/>
      <w:u w:val="single"/>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1Char">
    <w:name w:val="标题 1 Char"/>
    <w:basedOn w:val="a0"/>
    <w:link w:val="1"/>
    <w:uiPriority w:val="9"/>
    <w:qFormat/>
    <w:rPr>
      <w:rFonts w:ascii="Times New Roman" w:eastAsia="黑体" w:hAnsi="Times New Roman"/>
      <w:bCs/>
      <w:kern w:val="44"/>
      <w:sz w:val="32"/>
      <w:szCs w:val="44"/>
    </w:rPr>
  </w:style>
  <w:style w:type="character" w:customStyle="1" w:styleId="2Char">
    <w:name w:val="标题 2 Char"/>
    <w:basedOn w:val="a0"/>
    <w:link w:val="20"/>
    <w:uiPriority w:val="9"/>
    <w:qFormat/>
    <w:rsid w:val="00FD42A3"/>
    <w:rPr>
      <w:rFonts w:eastAsia="楷体_GB2312" w:cstheme="majorBidi"/>
      <w:bCs/>
      <w:sz w:val="32"/>
      <w:szCs w:val="32"/>
      <w14:ligatures w14:val="standardContextual"/>
    </w:rPr>
  </w:style>
  <w:style w:type="character" w:customStyle="1" w:styleId="Char4">
    <w:name w:val="标题 Char"/>
    <w:basedOn w:val="a0"/>
    <w:link w:val="a8"/>
    <w:uiPriority w:val="10"/>
    <w:qFormat/>
    <w:rPr>
      <w:rFonts w:ascii="Times New Roman" w:eastAsia="仿宋_GB2312" w:hAnsi="Times New Roman" w:cstheme="majorBidi"/>
      <w:b/>
      <w:bCs/>
      <w:sz w:val="32"/>
      <w:szCs w:val="32"/>
    </w:rPr>
  </w:style>
  <w:style w:type="character" w:customStyle="1" w:styleId="3Char">
    <w:name w:val="标题 3 Char"/>
    <w:basedOn w:val="a0"/>
    <w:link w:val="3"/>
    <w:uiPriority w:val="9"/>
    <w:qFormat/>
    <w:rPr>
      <w:rFonts w:ascii="Times New Roman" w:eastAsia="仿宋_GB2312" w:hAnsi="Times New Roman"/>
      <w:b/>
      <w:bCs/>
      <w:kern w:val="0"/>
      <w:sz w:val="32"/>
      <w:szCs w:val="32"/>
    </w:rPr>
  </w:style>
  <w:style w:type="character" w:customStyle="1" w:styleId="Char0">
    <w:name w:val="日期 Char"/>
    <w:basedOn w:val="a0"/>
    <w:link w:val="a4"/>
    <w:uiPriority w:val="99"/>
    <w:semiHidden/>
    <w:qFormat/>
    <w:rPr>
      <w:rFonts w:ascii="Times New Roman" w:eastAsia="仿宋_GB2312" w:hAnsi="Times New Roman"/>
      <w:kern w:val="0"/>
      <w:sz w:val="32"/>
    </w:rPr>
  </w:style>
  <w:style w:type="character" w:customStyle="1" w:styleId="Char1">
    <w:name w:val="批注框文本 Char"/>
    <w:basedOn w:val="a0"/>
    <w:link w:val="a5"/>
    <w:uiPriority w:val="99"/>
    <w:semiHidden/>
    <w:qFormat/>
    <w:rPr>
      <w:rFonts w:ascii="Times New Roman" w:eastAsia="仿宋_GB2312" w:hAnsi="Times New Roman"/>
      <w:kern w:val="0"/>
      <w:sz w:val="18"/>
      <w:szCs w:val="18"/>
    </w:rPr>
  </w:style>
  <w:style w:type="character" w:customStyle="1" w:styleId="Char">
    <w:name w:val="批注文字 Char"/>
    <w:basedOn w:val="a0"/>
    <w:link w:val="a3"/>
    <w:uiPriority w:val="99"/>
    <w:semiHidden/>
    <w:qFormat/>
    <w:rPr>
      <w:rFonts w:ascii="Times New Roman" w:eastAsia="仿宋_GB2312" w:hAnsi="Times New Roman"/>
      <w:kern w:val="0"/>
      <w:sz w:val="32"/>
    </w:rPr>
  </w:style>
  <w:style w:type="character" w:customStyle="1" w:styleId="Char5">
    <w:name w:val="批注主题 Char"/>
    <w:basedOn w:val="Char"/>
    <w:link w:val="a9"/>
    <w:uiPriority w:val="99"/>
    <w:semiHidden/>
    <w:qFormat/>
    <w:rPr>
      <w:rFonts w:ascii="Times New Roman" w:eastAsia="仿宋_GB2312" w:hAnsi="Times New Roman"/>
      <w:b/>
      <w:bCs/>
      <w:kern w:val="0"/>
      <w:sz w:val="32"/>
    </w:rPr>
  </w:style>
  <w:style w:type="paragraph" w:customStyle="1" w:styleId="11">
    <w:name w:val="修订1"/>
    <w:hidden/>
    <w:uiPriority w:val="99"/>
    <w:semiHidden/>
    <w:qFormat/>
    <w:rPr>
      <w:rFonts w:eastAsia="仿宋_GB2312" w:cstheme="minorBidi"/>
      <w:sz w:val="3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B2EDB-511B-4E33-8B59-2B651E6AC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22</Pages>
  <Words>1665</Words>
  <Characters>9494</Characters>
  <Application>Microsoft Office Word</Application>
  <DocSecurity>0</DocSecurity>
  <Lines>79</Lines>
  <Paragraphs>22</Paragraphs>
  <ScaleCrop>false</ScaleCrop>
  <Company>xitongwuyou.com</Company>
  <LinksUpToDate>false</LinksUpToDate>
  <CharactersWithSpaces>11137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众联 国</dc:creator>
  <cp:lastModifiedBy>Wenlu</cp:lastModifiedBy>
  <cp:revision>5</cp:revision>
  <cp:lastPrinted>2024-09-23T08:27:00Z</cp:lastPrinted>
  <dcterms:created xsi:type="dcterms:W3CDTF">2024-09-23T08:01:00Z</dcterms:created>
  <dcterms:modified xsi:type="dcterms:W3CDTF">2024-09-23T08:28:00Z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C5C70A15BFAA4EEAACA8E4178ADF1ED7_13</vt:lpwstr>
  </property>
</Properties>
</file>