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BAE" w:rsidRPr="001377BA" w:rsidRDefault="00477BAE">
      <w:pPr>
        <w:ind w:firstLineChars="0" w:firstLine="0"/>
        <w:jc w:val="center"/>
        <w:rPr>
          <w:rFonts w:eastAsia="方正小标宋简体" w:cs="Times New Roman"/>
          <w:sz w:val="52"/>
          <w:szCs w:val="52"/>
        </w:rPr>
      </w:pPr>
      <w:bookmarkStart w:id="0" w:name="_GoBack"/>
      <w:bookmarkEnd w:id="0"/>
    </w:p>
    <w:p w:rsidR="00477BAE" w:rsidRPr="001377BA" w:rsidRDefault="00477BAE">
      <w:pPr>
        <w:ind w:firstLineChars="0" w:firstLine="0"/>
        <w:jc w:val="center"/>
        <w:rPr>
          <w:rFonts w:eastAsia="方正小标宋简体" w:cs="Times New Roman"/>
          <w:sz w:val="52"/>
          <w:szCs w:val="52"/>
        </w:rPr>
      </w:pPr>
    </w:p>
    <w:p w:rsidR="00E50F3D" w:rsidRPr="001377BA" w:rsidRDefault="00E50F3D">
      <w:pPr>
        <w:ind w:firstLineChars="0" w:firstLine="0"/>
        <w:jc w:val="center"/>
        <w:rPr>
          <w:rFonts w:eastAsia="方正小标宋简体" w:cs="Times New Roman"/>
          <w:sz w:val="52"/>
          <w:szCs w:val="52"/>
        </w:rPr>
      </w:pPr>
    </w:p>
    <w:p w:rsidR="00477BAE" w:rsidRPr="001377BA" w:rsidRDefault="00E50F3D">
      <w:pPr>
        <w:ind w:firstLineChars="0" w:firstLine="0"/>
        <w:jc w:val="center"/>
        <w:rPr>
          <w:rFonts w:eastAsia="方正小标宋简体" w:cs="Times New Roman"/>
          <w:sz w:val="52"/>
          <w:szCs w:val="52"/>
        </w:rPr>
      </w:pPr>
      <w:r w:rsidRPr="001377BA">
        <w:rPr>
          <w:rFonts w:eastAsia="方正小标宋简体" w:cs="Times New Roman"/>
          <w:sz w:val="52"/>
          <w:szCs w:val="52"/>
        </w:rPr>
        <w:t>优抚对象和义务兵家庭优待金</w:t>
      </w:r>
    </w:p>
    <w:p w:rsidR="00477BAE" w:rsidRPr="001377BA" w:rsidRDefault="00E50F3D">
      <w:pPr>
        <w:ind w:firstLineChars="0" w:firstLine="0"/>
        <w:jc w:val="center"/>
        <w:rPr>
          <w:rFonts w:eastAsia="方正小标宋简体" w:cs="Times New Roman"/>
          <w:sz w:val="52"/>
          <w:szCs w:val="52"/>
        </w:rPr>
      </w:pPr>
      <w:r w:rsidRPr="001377BA">
        <w:rPr>
          <w:rFonts w:eastAsia="方正小标宋简体" w:cs="Times New Roman"/>
          <w:sz w:val="52"/>
          <w:szCs w:val="52"/>
        </w:rPr>
        <w:t>自评复核意见</w:t>
      </w:r>
    </w:p>
    <w:p w:rsidR="00477BAE" w:rsidRPr="001377BA" w:rsidRDefault="00477BAE">
      <w:pPr>
        <w:ind w:firstLine="1032"/>
        <w:rPr>
          <w:rFonts w:eastAsia="方正小标宋简体" w:cs="Times New Roman"/>
          <w:sz w:val="52"/>
          <w:szCs w:val="52"/>
        </w:rPr>
      </w:pPr>
    </w:p>
    <w:p w:rsidR="00477BAE" w:rsidRPr="001377BA" w:rsidRDefault="00477BAE">
      <w:pPr>
        <w:ind w:firstLine="632"/>
        <w:rPr>
          <w:rFonts w:cs="Times New Roman"/>
        </w:rPr>
      </w:pPr>
    </w:p>
    <w:p w:rsidR="00477BAE" w:rsidRPr="001377BA" w:rsidRDefault="00477BAE">
      <w:pPr>
        <w:ind w:firstLine="632"/>
        <w:rPr>
          <w:rFonts w:cs="Times New Roman"/>
        </w:rPr>
      </w:pPr>
    </w:p>
    <w:p w:rsidR="00477BAE" w:rsidRPr="001377BA" w:rsidRDefault="00477BAE">
      <w:pPr>
        <w:ind w:firstLine="632"/>
        <w:rPr>
          <w:rFonts w:cs="Times New Roman"/>
        </w:rPr>
      </w:pPr>
    </w:p>
    <w:p w:rsidR="00477BAE" w:rsidRPr="001377BA" w:rsidRDefault="00477BAE">
      <w:pPr>
        <w:ind w:firstLine="632"/>
        <w:rPr>
          <w:rFonts w:cs="Times New Roman"/>
        </w:rPr>
      </w:pPr>
    </w:p>
    <w:p w:rsidR="00477BAE" w:rsidRPr="001377BA" w:rsidRDefault="00477BAE">
      <w:pPr>
        <w:ind w:firstLine="632"/>
        <w:rPr>
          <w:rFonts w:cs="Times New Roman"/>
        </w:rPr>
      </w:pPr>
    </w:p>
    <w:p w:rsidR="00E50F3D" w:rsidRPr="001377BA" w:rsidRDefault="00E50F3D">
      <w:pPr>
        <w:ind w:firstLine="632"/>
        <w:rPr>
          <w:rFonts w:cs="Times New Roman"/>
        </w:rPr>
      </w:pPr>
    </w:p>
    <w:p w:rsidR="00477BAE" w:rsidRPr="001377BA" w:rsidRDefault="00477BAE">
      <w:pPr>
        <w:ind w:firstLine="632"/>
        <w:rPr>
          <w:rFonts w:cs="Times New Roman"/>
        </w:rPr>
      </w:pPr>
    </w:p>
    <w:p w:rsidR="00477BAE" w:rsidRPr="001377BA" w:rsidRDefault="00E50F3D">
      <w:pPr>
        <w:ind w:firstLine="632"/>
        <w:rPr>
          <w:rFonts w:cs="Times New Roman"/>
        </w:rPr>
      </w:pPr>
      <w:r w:rsidRPr="001377BA">
        <w:rPr>
          <w:rFonts w:cs="Times New Roman"/>
        </w:rPr>
        <w:t>评价机构：广东</w:t>
      </w:r>
      <w:proofErr w:type="gramStart"/>
      <w:r w:rsidRPr="001377BA">
        <w:rPr>
          <w:rFonts w:cs="Times New Roman"/>
        </w:rPr>
        <w:t>国众联</w:t>
      </w:r>
      <w:proofErr w:type="gramEnd"/>
      <w:r w:rsidRPr="001377BA">
        <w:rPr>
          <w:rFonts w:cs="Times New Roman"/>
        </w:rPr>
        <w:t>行资产评估土地房地产估价规划咨询</w:t>
      </w:r>
    </w:p>
    <w:p w:rsidR="00477BAE" w:rsidRPr="001377BA" w:rsidRDefault="00E50F3D" w:rsidP="00E50F3D">
      <w:pPr>
        <w:ind w:firstLineChars="700" w:firstLine="2211"/>
        <w:rPr>
          <w:rFonts w:cs="Times New Roman"/>
        </w:rPr>
      </w:pPr>
      <w:r w:rsidRPr="001377BA">
        <w:rPr>
          <w:rFonts w:cs="Times New Roman"/>
        </w:rPr>
        <w:t>有限公司</w:t>
      </w:r>
    </w:p>
    <w:p w:rsidR="00477BAE" w:rsidRPr="001377BA" w:rsidRDefault="00E50F3D">
      <w:pPr>
        <w:ind w:firstLine="632"/>
        <w:rPr>
          <w:rFonts w:cs="Times New Roman"/>
        </w:rPr>
      </w:pPr>
      <w:r w:rsidRPr="001377BA">
        <w:rPr>
          <w:rFonts w:cs="Times New Roman"/>
        </w:rPr>
        <w:t>机构负责人：司徒荣</w:t>
      </w:r>
      <w:proofErr w:type="gramStart"/>
      <w:r w:rsidRPr="001377BA">
        <w:rPr>
          <w:rFonts w:cs="Times New Roman"/>
        </w:rPr>
        <w:t>轼</w:t>
      </w:r>
      <w:proofErr w:type="gramEnd"/>
    </w:p>
    <w:p w:rsidR="00477BAE" w:rsidRPr="001377BA" w:rsidRDefault="00E50F3D">
      <w:pPr>
        <w:ind w:firstLine="632"/>
        <w:rPr>
          <w:rFonts w:cs="Times New Roman"/>
        </w:rPr>
      </w:pPr>
      <w:r w:rsidRPr="001377BA">
        <w:rPr>
          <w:rFonts w:cs="Times New Roman"/>
        </w:rPr>
        <w:t>项目负责人：司徒荣</w:t>
      </w:r>
      <w:proofErr w:type="gramStart"/>
      <w:r w:rsidRPr="001377BA">
        <w:rPr>
          <w:rFonts w:cs="Times New Roman"/>
        </w:rPr>
        <w:t>轼</w:t>
      </w:r>
      <w:proofErr w:type="gramEnd"/>
    </w:p>
    <w:p w:rsidR="00477BAE" w:rsidRPr="001377BA" w:rsidRDefault="00477BAE">
      <w:pPr>
        <w:ind w:firstLine="632"/>
        <w:rPr>
          <w:rFonts w:cs="Times New Roman"/>
        </w:rPr>
      </w:pPr>
    </w:p>
    <w:p w:rsidR="00477BAE" w:rsidRPr="001377BA" w:rsidRDefault="00477BAE">
      <w:pPr>
        <w:ind w:firstLineChars="0" w:firstLine="0"/>
        <w:rPr>
          <w:rFonts w:cs="Times New Roman"/>
        </w:rPr>
      </w:pPr>
    </w:p>
    <w:p w:rsidR="00477BAE" w:rsidRPr="001377BA" w:rsidRDefault="00477BAE">
      <w:pPr>
        <w:ind w:firstLine="632"/>
        <w:rPr>
          <w:rFonts w:cs="Times New Roman"/>
        </w:rPr>
      </w:pPr>
    </w:p>
    <w:p w:rsidR="00477BAE" w:rsidRPr="001377BA" w:rsidRDefault="00E50F3D">
      <w:pPr>
        <w:ind w:firstLineChars="0" w:firstLine="0"/>
        <w:jc w:val="center"/>
        <w:rPr>
          <w:rFonts w:cs="Times New Roman"/>
          <w:spacing w:val="16"/>
        </w:rPr>
        <w:sectPr w:rsidR="00477BAE" w:rsidRPr="001377BA">
          <w:headerReference w:type="even" r:id="rId9"/>
          <w:headerReference w:type="default" r:id="rId10"/>
          <w:footerReference w:type="even" r:id="rId11"/>
          <w:footerReference w:type="default" r:id="rId12"/>
          <w:headerReference w:type="first" r:id="rId13"/>
          <w:footerReference w:type="first" r:id="rId14"/>
          <w:pgSz w:w="11906" w:h="16838"/>
          <w:pgMar w:top="2098" w:right="1474" w:bottom="1985" w:left="1588" w:header="851" w:footer="1758" w:gutter="0"/>
          <w:cols w:space="425"/>
          <w:titlePg/>
          <w:docGrid w:type="linesAndChars" w:linePitch="579" w:charSpace="-849"/>
        </w:sectPr>
      </w:pPr>
      <w:r w:rsidRPr="001377BA">
        <w:rPr>
          <w:rFonts w:cs="Times New Roman"/>
          <w:spacing w:val="16"/>
        </w:rPr>
        <w:t>2024</w:t>
      </w:r>
      <w:r w:rsidRPr="001377BA">
        <w:rPr>
          <w:rFonts w:cs="Times New Roman"/>
          <w:spacing w:val="16"/>
        </w:rPr>
        <w:t>年</w:t>
      </w:r>
      <w:r w:rsidRPr="001377BA">
        <w:rPr>
          <w:rFonts w:cs="Times New Roman"/>
          <w:spacing w:val="16"/>
        </w:rPr>
        <w:t>09</w:t>
      </w:r>
      <w:r w:rsidRPr="001377BA">
        <w:rPr>
          <w:rFonts w:cs="Times New Roman"/>
          <w:spacing w:val="16"/>
        </w:rPr>
        <w:t>月</w:t>
      </w:r>
    </w:p>
    <w:p w:rsidR="00477BAE" w:rsidRPr="001377BA" w:rsidRDefault="00E50F3D">
      <w:pPr>
        <w:ind w:firstLineChars="0" w:firstLine="0"/>
        <w:jc w:val="center"/>
        <w:rPr>
          <w:rFonts w:eastAsia="方正小标宋简体" w:cs="Times New Roman"/>
          <w:sz w:val="44"/>
          <w:szCs w:val="44"/>
        </w:rPr>
      </w:pPr>
      <w:r w:rsidRPr="001377BA">
        <w:rPr>
          <w:rFonts w:eastAsia="方正小标宋简体" w:cs="Times New Roman"/>
          <w:sz w:val="44"/>
          <w:szCs w:val="44"/>
        </w:rPr>
        <w:lastRenderedPageBreak/>
        <w:t>目</w:t>
      </w:r>
      <w:r w:rsidRPr="001377BA">
        <w:rPr>
          <w:rFonts w:eastAsia="方正小标宋简体" w:cs="Times New Roman"/>
          <w:sz w:val="44"/>
          <w:szCs w:val="44"/>
        </w:rPr>
        <w:t xml:space="preserve">  </w:t>
      </w:r>
      <w:r w:rsidRPr="001377BA">
        <w:rPr>
          <w:rFonts w:eastAsia="方正小标宋简体" w:cs="Times New Roman"/>
          <w:sz w:val="44"/>
          <w:szCs w:val="44"/>
        </w:rPr>
        <w:t>录</w:t>
      </w:r>
    </w:p>
    <w:p w:rsidR="00477BAE" w:rsidRPr="001377BA" w:rsidRDefault="00E50F3D">
      <w:pPr>
        <w:pStyle w:val="10"/>
        <w:tabs>
          <w:tab w:val="right" w:leader="dot" w:pos="8844"/>
        </w:tabs>
        <w:rPr>
          <w:rFonts w:cs="Times New Roman"/>
          <w:noProof/>
        </w:rPr>
      </w:pPr>
      <w:r w:rsidRPr="001377BA">
        <w:rPr>
          <w:rFonts w:cs="Times New Roman"/>
        </w:rPr>
        <w:fldChar w:fldCharType="begin"/>
      </w:r>
      <w:r w:rsidRPr="001377BA">
        <w:rPr>
          <w:rFonts w:cs="Times New Roman"/>
        </w:rPr>
        <w:instrText xml:space="preserve"> TOC \o "1-2" \h \z \u </w:instrText>
      </w:r>
      <w:r w:rsidRPr="001377BA">
        <w:rPr>
          <w:rFonts w:cs="Times New Roman"/>
        </w:rPr>
        <w:fldChar w:fldCharType="separate"/>
      </w:r>
      <w:hyperlink w:anchor="_Toc697" w:history="1">
        <w:r w:rsidRPr="001377BA">
          <w:rPr>
            <w:rFonts w:cs="Times New Roman"/>
            <w:noProof/>
          </w:rPr>
          <w:t>一、自评组织情况</w:t>
        </w:r>
        <w:r w:rsidRPr="001377BA">
          <w:rPr>
            <w:rFonts w:cs="Times New Roman"/>
            <w:noProof/>
          </w:rPr>
          <w:tab/>
        </w:r>
        <w:r w:rsidRPr="001377BA">
          <w:rPr>
            <w:rFonts w:cs="Times New Roman"/>
            <w:noProof/>
          </w:rPr>
          <w:fldChar w:fldCharType="begin"/>
        </w:r>
        <w:r w:rsidRPr="001377BA">
          <w:rPr>
            <w:rFonts w:cs="Times New Roman"/>
            <w:noProof/>
          </w:rPr>
          <w:instrText xml:space="preserve"> PAGEREF _Toc697 \h </w:instrText>
        </w:r>
        <w:r w:rsidRPr="001377BA">
          <w:rPr>
            <w:rFonts w:cs="Times New Roman"/>
            <w:noProof/>
          </w:rPr>
        </w:r>
        <w:r w:rsidRPr="001377BA">
          <w:rPr>
            <w:rFonts w:cs="Times New Roman"/>
            <w:noProof/>
          </w:rPr>
          <w:fldChar w:fldCharType="separate"/>
        </w:r>
        <w:r w:rsidR="00BB770A">
          <w:rPr>
            <w:rFonts w:cs="Times New Roman"/>
            <w:noProof/>
          </w:rPr>
          <w:t>- 1 -</w:t>
        </w:r>
        <w:r w:rsidRPr="001377BA">
          <w:rPr>
            <w:rFonts w:cs="Times New Roman"/>
            <w:noProof/>
          </w:rPr>
          <w:fldChar w:fldCharType="end"/>
        </w:r>
      </w:hyperlink>
    </w:p>
    <w:p w:rsidR="00477BAE" w:rsidRPr="001377BA" w:rsidRDefault="00BB770A">
      <w:pPr>
        <w:pStyle w:val="10"/>
        <w:tabs>
          <w:tab w:val="right" w:leader="dot" w:pos="8844"/>
        </w:tabs>
        <w:rPr>
          <w:rFonts w:cs="Times New Roman"/>
          <w:noProof/>
        </w:rPr>
      </w:pPr>
      <w:hyperlink w:anchor="_Toc3278" w:history="1">
        <w:r w:rsidR="00E50F3D" w:rsidRPr="001377BA">
          <w:rPr>
            <w:rFonts w:cs="Times New Roman"/>
            <w:noProof/>
          </w:rPr>
          <w:t>二、项目基本情况</w:t>
        </w:r>
        <w:r w:rsidR="00E50F3D" w:rsidRPr="001377BA">
          <w:rPr>
            <w:rFonts w:cs="Times New Roman"/>
            <w:noProof/>
          </w:rPr>
          <w:tab/>
        </w:r>
        <w:r w:rsidR="00E50F3D" w:rsidRPr="001377BA">
          <w:rPr>
            <w:rFonts w:cs="Times New Roman"/>
            <w:noProof/>
          </w:rPr>
          <w:fldChar w:fldCharType="begin"/>
        </w:r>
        <w:r w:rsidR="00E50F3D" w:rsidRPr="001377BA">
          <w:rPr>
            <w:rFonts w:cs="Times New Roman"/>
            <w:noProof/>
          </w:rPr>
          <w:instrText xml:space="preserve"> PAGEREF _Toc3278 \h </w:instrText>
        </w:r>
        <w:r w:rsidR="00E50F3D" w:rsidRPr="001377BA">
          <w:rPr>
            <w:rFonts w:cs="Times New Roman"/>
            <w:noProof/>
          </w:rPr>
        </w:r>
        <w:r w:rsidR="00E50F3D" w:rsidRPr="001377BA">
          <w:rPr>
            <w:rFonts w:cs="Times New Roman"/>
            <w:noProof/>
          </w:rPr>
          <w:fldChar w:fldCharType="separate"/>
        </w:r>
        <w:r>
          <w:rPr>
            <w:rFonts w:cs="Times New Roman"/>
            <w:noProof/>
          </w:rPr>
          <w:t>- 2 -</w:t>
        </w:r>
        <w:r w:rsidR="00E50F3D" w:rsidRPr="001377BA">
          <w:rPr>
            <w:rFonts w:cs="Times New Roman"/>
            <w:noProof/>
          </w:rPr>
          <w:fldChar w:fldCharType="end"/>
        </w:r>
      </w:hyperlink>
    </w:p>
    <w:p w:rsidR="00477BAE" w:rsidRPr="001377BA" w:rsidRDefault="00BB770A" w:rsidP="00E50F3D">
      <w:pPr>
        <w:pStyle w:val="20"/>
        <w:tabs>
          <w:tab w:val="right" w:leader="dot" w:pos="8844"/>
        </w:tabs>
        <w:ind w:firstLine="632"/>
        <w:rPr>
          <w:rFonts w:cs="Times New Roman"/>
          <w:noProof/>
        </w:rPr>
      </w:pPr>
      <w:hyperlink w:anchor="_Toc11172" w:history="1">
        <w:r w:rsidR="00E50F3D" w:rsidRPr="001377BA">
          <w:rPr>
            <w:rFonts w:cs="Times New Roman"/>
            <w:noProof/>
          </w:rPr>
          <w:t>（一）项目背景。</w:t>
        </w:r>
        <w:r w:rsidR="00E50F3D" w:rsidRPr="001377BA">
          <w:rPr>
            <w:rFonts w:cs="Times New Roman"/>
            <w:noProof/>
          </w:rPr>
          <w:tab/>
        </w:r>
        <w:r w:rsidR="00E50F3D" w:rsidRPr="001377BA">
          <w:rPr>
            <w:rFonts w:cs="Times New Roman"/>
            <w:noProof/>
          </w:rPr>
          <w:fldChar w:fldCharType="begin"/>
        </w:r>
        <w:r w:rsidR="00E50F3D" w:rsidRPr="001377BA">
          <w:rPr>
            <w:rFonts w:cs="Times New Roman"/>
            <w:noProof/>
          </w:rPr>
          <w:instrText xml:space="preserve"> PAGEREF _Toc11172 \h </w:instrText>
        </w:r>
        <w:r w:rsidR="00E50F3D" w:rsidRPr="001377BA">
          <w:rPr>
            <w:rFonts w:cs="Times New Roman"/>
            <w:noProof/>
          </w:rPr>
        </w:r>
        <w:r w:rsidR="00E50F3D" w:rsidRPr="001377BA">
          <w:rPr>
            <w:rFonts w:cs="Times New Roman"/>
            <w:noProof/>
          </w:rPr>
          <w:fldChar w:fldCharType="separate"/>
        </w:r>
        <w:r>
          <w:rPr>
            <w:rFonts w:cs="Times New Roman"/>
            <w:noProof/>
          </w:rPr>
          <w:t>- 2 -</w:t>
        </w:r>
        <w:r w:rsidR="00E50F3D" w:rsidRPr="001377BA">
          <w:rPr>
            <w:rFonts w:cs="Times New Roman"/>
            <w:noProof/>
          </w:rPr>
          <w:fldChar w:fldCharType="end"/>
        </w:r>
      </w:hyperlink>
    </w:p>
    <w:p w:rsidR="00477BAE" w:rsidRPr="001377BA" w:rsidRDefault="00BB770A" w:rsidP="00E50F3D">
      <w:pPr>
        <w:pStyle w:val="20"/>
        <w:tabs>
          <w:tab w:val="right" w:leader="dot" w:pos="8844"/>
        </w:tabs>
        <w:ind w:firstLine="632"/>
        <w:rPr>
          <w:rFonts w:cs="Times New Roman"/>
          <w:noProof/>
        </w:rPr>
      </w:pPr>
      <w:hyperlink w:anchor="_Toc31312" w:history="1">
        <w:r w:rsidR="00E50F3D" w:rsidRPr="001377BA">
          <w:rPr>
            <w:rFonts w:cs="Times New Roman"/>
            <w:noProof/>
          </w:rPr>
          <w:t>（二）项目实施及完成情况。</w:t>
        </w:r>
        <w:r w:rsidR="00E50F3D" w:rsidRPr="001377BA">
          <w:rPr>
            <w:rFonts w:cs="Times New Roman"/>
            <w:noProof/>
          </w:rPr>
          <w:tab/>
        </w:r>
        <w:r w:rsidR="00E50F3D" w:rsidRPr="001377BA">
          <w:rPr>
            <w:rFonts w:cs="Times New Roman"/>
            <w:noProof/>
          </w:rPr>
          <w:fldChar w:fldCharType="begin"/>
        </w:r>
        <w:r w:rsidR="00E50F3D" w:rsidRPr="001377BA">
          <w:rPr>
            <w:rFonts w:cs="Times New Roman"/>
            <w:noProof/>
          </w:rPr>
          <w:instrText xml:space="preserve"> PAGEREF _Toc31312 \h </w:instrText>
        </w:r>
        <w:r w:rsidR="00E50F3D" w:rsidRPr="001377BA">
          <w:rPr>
            <w:rFonts w:cs="Times New Roman"/>
            <w:noProof/>
          </w:rPr>
        </w:r>
        <w:r w:rsidR="00E50F3D" w:rsidRPr="001377BA">
          <w:rPr>
            <w:rFonts w:cs="Times New Roman"/>
            <w:noProof/>
          </w:rPr>
          <w:fldChar w:fldCharType="separate"/>
        </w:r>
        <w:r>
          <w:rPr>
            <w:rFonts w:cs="Times New Roman"/>
            <w:noProof/>
          </w:rPr>
          <w:t>- 3 -</w:t>
        </w:r>
        <w:r w:rsidR="00E50F3D" w:rsidRPr="001377BA">
          <w:rPr>
            <w:rFonts w:cs="Times New Roman"/>
            <w:noProof/>
          </w:rPr>
          <w:fldChar w:fldCharType="end"/>
        </w:r>
      </w:hyperlink>
    </w:p>
    <w:p w:rsidR="00477BAE" w:rsidRPr="001377BA" w:rsidRDefault="00BB770A" w:rsidP="00E50F3D">
      <w:pPr>
        <w:pStyle w:val="20"/>
        <w:tabs>
          <w:tab w:val="right" w:leader="dot" w:pos="8844"/>
        </w:tabs>
        <w:ind w:firstLine="632"/>
        <w:rPr>
          <w:rFonts w:cs="Times New Roman"/>
          <w:noProof/>
        </w:rPr>
      </w:pPr>
      <w:hyperlink w:anchor="_Toc9586" w:history="1">
        <w:r w:rsidR="00E50F3D" w:rsidRPr="001377BA">
          <w:rPr>
            <w:rFonts w:cs="Times New Roman"/>
            <w:noProof/>
          </w:rPr>
          <w:t>（三）项目资金情况。</w:t>
        </w:r>
        <w:r w:rsidR="00E50F3D" w:rsidRPr="001377BA">
          <w:rPr>
            <w:rFonts w:cs="Times New Roman"/>
            <w:noProof/>
          </w:rPr>
          <w:tab/>
        </w:r>
        <w:r w:rsidR="00E50F3D" w:rsidRPr="001377BA">
          <w:rPr>
            <w:rFonts w:cs="Times New Roman"/>
            <w:noProof/>
          </w:rPr>
          <w:fldChar w:fldCharType="begin"/>
        </w:r>
        <w:r w:rsidR="00E50F3D" w:rsidRPr="001377BA">
          <w:rPr>
            <w:rFonts w:cs="Times New Roman"/>
            <w:noProof/>
          </w:rPr>
          <w:instrText xml:space="preserve"> PAGEREF _Toc9586 \h </w:instrText>
        </w:r>
        <w:r w:rsidR="00E50F3D" w:rsidRPr="001377BA">
          <w:rPr>
            <w:rFonts w:cs="Times New Roman"/>
            <w:noProof/>
          </w:rPr>
        </w:r>
        <w:r w:rsidR="00E50F3D" w:rsidRPr="001377BA">
          <w:rPr>
            <w:rFonts w:cs="Times New Roman"/>
            <w:noProof/>
          </w:rPr>
          <w:fldChar w:fldCharType="separate"/>
        </w:r>
        <w:r>
          <w:rPr>
            <w:rFonts w:cs="Times New Roman"/>
            <w:noProof/>
          </w:rPr>
          <w:t>- 6 -</w:t>
        </w:r>
        <w:r w:rsidR="00E50F3D" w:rsidRPr="001377BA">
          <w:rPr>
            <w:rFonts w:cs="Times New Roman"/>
            <w:noProof/>
          </w:rPr>
          <w:fldChar w:fldCharType="end"/>
        </w:r>
      </w:hyperlink>
    </w:p>
    <w:p w:rsidR="00477BAE" w:rsidRPr="001377BA" w:rsidRDefault="00BB770A">
      <w:pPr>
        <w:pStyle w:val="10"/>
        <w:tabs>
          <w:tab w:val="right" w:leader="dot" w:pos="8844"/>
        </w:tabs>
        <w:rPr>
          <w:rFonts w:cs="Times New Roman"/>
          <w:noProof/>
        </w:rPr>
      </w:pPr>
      <w:hyperlink w:anchor="_Toc21646" w:history="1">
        <w:r w:rsidR="00E50F3D" w:rsidRPr="001377BA">
          <w:rPr>
            <w:rFonts w:cs="Times New Roman"/>
            <w:noProof/>
          </w:rPr>
          <w:t>三、项目绩效</w:t>
        </w:r>
        <w:r w:rsidR="00E50F3D" w:rsidRPr="001377BA">
          <w:rPr>
            <w:rFonts w:cs="Times New Roman"/>
            <w:noProof/>
          </w:rPr>
          <w:tab/>
        </w:r>
        <w:r w:rsidR="00E50F3D" w:rsidRPr="001377BA">
          <w:rPr>
            <w:rFonts w:cs="Times New Roman"/>
            <w:noProof/>
          </w:rPr>
          <w:fldChar w:fldCharType="begin"/>
        </w:r>
        <w:r w:rsidR="00E50F3D" w:rsidRPr="001377BA">
          <w:rPr>
            <w:rFonts w:cs="Times New Roman"/>
            <w:noProof/>
          </w:rPr>
          <w:instrText xml:space="preserve"> PAGEREF _Toc21646 \h </w:instrText>
        </w:r>
        <w:r w:rsidR="00E50F3D" w:rsidRPr="001377BA">
          <w:rPr>
            <w:rFonts w:cs="Times New Roman"/>
            <w:noProof/>
          </w:rPr>
        </w:r>
        <w:r w:rsidR="00E50F3D" w:rsidRPr="001377BA">
          <w:rPr>
            <w:rFonts w:cs="Times New Roman"/>
            <w:noProof/>
          </w:rPr>
          <w:fldChar w:fldCharType="separate"/>
        </w:r>
        <w:r>
          <w:rPr>
            <w:rFonts w:cs="Times New Roman"/>
            <w:noProof/>
          </w:rPr>
          <w:t>- 6 -</w:t>
        </w:r>
        <w:r w:rsidR="00E50F3D" w:rsidRPr="001377BA">
          <w:rPr>
            <w:rFonts w:cs="Times New Roman"/>
            <w:noProof/>
          </w:rPr>
          <w:fldChar w:fldCharType="end"/>
        </w:r>
      </w:hyperlink>
    </w:p>
    <w:p w:rsidR="00477BAE" w:rsidRPr="001377BA" w:rsidRDefault="00BB770A" w:rsidP="00E50F3D">
      <w:pPr>
        <w:pStyle w:val="20"/>
        <w:tabs>
          <w:tab w:val="right" w:leader="dot" w:pos="8844"/>
        </w:tabs>
        <w:ind w:firstLine="632"/>
        <w:rPr>
          <w:rFonts w:cs="Times New Roman"/>
          <w:noProof/>
        </w:rPr>
      </w:pPr>
      <w:hyperlink w:anchor="_Toc5091" w:history="1">
        <w:r w:rsidR="00E50F3D" w:rsidRPr="001377BA">
          <w:rPr>
            <w:rFonts w:cs="Times New Roman"/>
            <w:noProof/>
          </w:rPr>
          <w:t>（一）项目绩效目标及指标设置情况。</w:t>
        </w:r>
        <w:r w:rsidR="00E50F3D" w:rsidRPr="001377BA">
          <w:rPr>
            <w:rFonts w:cs="Times New Roman"/>
            <w:noProof/>
          </w:rPr>
          <w:tab/>
        </w:r>
        <w:r w:rsidR="00E50F3D" w:rsidRPr="001377BA">
          <w:rPr>
            <w:rFonts w:cs="Times New Roman"/>
            <w:noProof/>
          </w:rPr>
          <w:fldChar w:fldCharType="begin"/>
        </w:r>
        <w:r w:rsidR="00E50F3D" w:rsidRPr="001377BA">
          <w:rPr>
            <w:rFonts w:cs="Times New Roman"/>
            <w:noProof/>
          </w:rPr>
          <w:instrText xml:space="preserve"> PAGEREF _Toc5091 \h </w:instrText>
        </w:r>
        <w:r w:rsidR="00E50F3D" w:rsidRPr="001377BA">
          <w:rPr>
            <w:rFonts w:cs="Times New Roman"/>
            <w:noProof/>
          </w:rPr>
        </w:r>
        <w:r w:rsidR="00E50F3D" w:rsidRPr="001377BA">
          <w:rPr>
            <w:rFonts w:cs="Times New Roman"/>
            <w:noProof/>
          </w:rPr>
          <w:fldChar w:fldCharType="separate"/>
        </w:r>
        <w:r>
          <w:rPr>
            <w:rFonts w:cs="Times New Roman"/>
            <w:noProof/>
          </w:rPr>
          <w:t>- 6 -</w:t>
        </w:r>
        <w:r w:rsidR="00E50F3D" w:rsidRPr="001377BA">
          <w:rPr>
            <w:rFonts w:cs="Times New Roman"/>
            <w:noProof/>
          </w:rPr>
          <w:fldChar w:fldCharType="end"/>
        </w:r>
      </w:hyperlink>
    </w:p>
    <w:p w:rsidR="00477BAE" w:rsidRPr="001377BA" w:rsidRDefault="00BB770A" w:rsidP="00E50F3D">
      <w:pPr>
        <w:pStyle w:val="20"/>
        <w:tabs>
          <w:tab w:val="right" w:leader="dot" w:pos="8844"/>
        </w:tabs>
        <w:ind w:firstLine="632"/>
        <w:rPr>
          <w:rFonts w:cs="Times New Roman"/>
          <w:noProof/>
        </w:rPr>
      </w:pPr>
      <w:hyperlink w:anchor="_Toc5461" w:history="1">
        <w:r w:rsidR="00E50F3D" w:rsidRPr="001377BA">
          <w:rPr>
            <w:rFonts w:cs="Times New Roman"/>
            <w:noProof/>
          </w:rPr>
          <w:t>（二）绩效目标完成情况。</w:t>
        </w:r>
        <w:r w:rsidR="00E50F3D" w:rsidRPr="001377BA">
          <w:rPr>
            <w:rFonts w:cs="Times New Roman"/>
            <w:noProof/>
          </w:rPr>
          <w:tab/>
        </w:r>
        <w:r w:rsidR="00E50F3D" w:rsidRPr="001377BA">
          <w:rPr>
            <w:rFonts w:cs="Times New Roman"/>
            <w:noProof/>
          </w:rPr>
          <w:fldChar w:fldCharType="begin"/>
        </w:r>
        <w:r w:rsidR="00E50F3D" w:rsidRPr="001377BA">
          <w:rPr>
            <w:rFonts w:cs="Times New Roman"/>
            <w:noProof/>
          </w:rPr>
          <w:instrText xml:space="preserve"> PAGEREF _Toc5461 \h </w:instrText>
        </w:r>
        <w:r w:rsidR="00E50F3D" w:rsidRPr="001377BA">
          <w:rPr>
            <w:rFonts w:cs="Times New Roman"/>
            <w:noProof/>
          </w:rPr>
        </w:r>
        <w:r w:rsidR="00E50F3D" w:rsidRPr="001377BA">
          <w:rPr>
            <w:rFonts w:cs="Times New Roman"/>
            <w:noProof/>
          </w:rPr>
          <w:fldChar w:fldCharType="separate"/>
        </w:r>
        <w:r>
          <w:rPr>
            <w:rFonts w:cs="Times New Roman"/>
            <w:noProof/>
          </w:rPr>
          <w:t>- 8 -</w:t>
        </w:r>
        <w:r w:rsidR="00E50F3D" w:rsidRPr="001377BA">
          <w:rPr>
            <w:rFonts w:cs="Times New Roman"/>
            <w:noProof/>
          </w:rPr>
          <w:fldChar w:fldCharType="end"/>
        </w:r>
      </w:hyperlink>
    </w:p>
    <w:p w:rsidR="00477BAE" w:rsidRPr="001377BA" w:rsidRDefault="00BB770A" w:rsidP="00E50F3D">
      <w:pPr>
        <w:pStyle w:val="20"/>
        <w:tabs>
          <w:tab w:val="right" w:leader="dot" w:pos="8844"/>
        </w:tabs>
        <w:ind w:firstLine="632"/>
        <w:rPr>
          <w:rFonts w:cs="Times New Roman"/>
          <w:noProof/>
        </w:rPr>
      </w:pPr>
      <w:hyperlink w:anchor="_Toc8800" w:history="1">
        <w:r w:rsidR="00E50F3D" w:rsidRPr="001377BA">
          <w:rPr>
            <w:rFonts w:cs="Times New Roman"/>
            <w:noProof/>
          </w:rPr>
          <w:t>（三）项目主要绩效。</w:t>
        </w:r>
        <w:r w:rsidR="00E50F3D" w:rsidRPr="001377BA">
          <w:rPr>
            <w:rFonts w:cs="Times New Roman"/>
            <w:noProof/>
          </w:rPr>
          <w:tab/>
        </w:r>
        <w:r w:rsidR="00E50F3D" w:rsidRPr="001377BA">
          <w:rPr>
            <w:rFonts w:cs="Times New Roman"/>
            <w:noProof/>
          </w:rPr>
          <w:fldChar w:fldCharType="begin"/>
        </w:r>
        <w:r w:rsidR="00E50F3D" w:rsidRPr="001377BA">
          <w:rPr>
            <w:rFonts w:cs="Times New Roman"/>
            <w:noProof/>
          </w:rPr>
          <w:instrText xml:space="preserve"> PAGEREF _Toc8800 \h </w:instrText>
        </w:r>
        <w:r w:rsidR="00E50F3D" w:rsidRPr="001377BA">
          <w:rPr>
            <w:rFonts w:cs="Times New Roman"/>
            <w:noProof/>
          </w:rPr>
        </w:r>
        <w:r w:rsidR="00E50F3D" w:rsidRPr="001377BA">
          <w:rPr>
            <w:rFonts w:cs="Times New Roman"/>
            <w:noProof/>
          </w:rPr>
          <w:fldChar w:fldCharType="separate"/>
        </w:r>
        <w:r>
          <w:rPr>
            <w:rFonts w:cs="Times New Roman"/>
            <w:noProof/>
          </w:rPr>
          <w:t>- 12 -</w:t>
        </w:r>
        <w:r w:rsidR="00E50F3D" w:rsidRPr="001377BA">
          <w:rPr>
            <w:rFonts w:cs="Times New Roman"/>
            <w:noProof/>
          </w:rPr>
          <w:fldChar w:fldCharType="end"/>
        </w:r>
      </w:hyperlink>
    </w:p>
    <w:p w:rsidR="00477BAE" w:rsidRPr="001377BA" w:rsidRDefault="00BB770A">
      <w:pPr>
        <w:pStyle w:val="10"/>
        <w:tabs>
          <w:tab w:val="right" w:leader="dot" w:pos="8844"/>
        </w:tabs>
        <w:rPr>
          <w:rFonts w:cs="Times New Roman"/>
          <w:noProof/>
        </w:rPr>
      </w:pPr>
      <w:hyperlink w:anchor="_Toc6160" w:history="1">
        <w:r w:rsidR="00E50F3D" w:rsidRPr="001377BA">
          <w:rPr>
            <w:rFonts w:cs="Times New Roman"/>
            <w:noProof/>
          </w:rPr>
          <w:t>四、存在问题</w:t>
        </w:r>
        <w:r w:rsidR="00E50F3D" w:rsidRPr="001377BA">
          <w:rPr>
            <w:rFonts w:cs="Times New Roman"/>
            <w:noProof/>
          </w:rPr>
          <w:tab/>
        </w:r>
        <w:r w:rsidR="00E50F3D" w:rsidRPr="001377BA">
          <w:rPr>
            <w:rFonts w:cs="Times New Roman"/>
            <w:noProof/>
          </w:rPr>
          <w:fldChar w:fldCharType="begin"/>
        </w:r>
        <w:r w:rsidR="00E50F3D" w:rsidRPr="001377BA">
          <w:rPr>
            <w:rFonts w:cs="Times New Roman"/>
            <w:noProof/>
          </w:rPr>
          <w:instrText xml:space="preserve"> PAGEREF _Toc6160 \h </w:instrText>
        </w:r>
        <w:r w:rsidR="00E50F3D" w:rsidRPr="001377BA">
          <w:rPr>
            <w:rFonts w:cs="Times New Roman"/>
            <w:noProof/>
          </w:rPr>
        </w:r>
        <w:r w:rsidR="00E50F3D" w:rsidRPr="001377BA">
          <w:rPr>
            <w:rFonts w:cs="Times New Roman"/>
            <w:noProof/>
          </w:rPr>
          <w:fldChar w:fldCharType="separate"/>
        </w:r>
        <w:r>
          <w:rPr>
            <w:rFonts w:cs="Times New Roman"/>
            <w:noProof/>
          </w:rPr>
          <w:t>- 13 -</w:t>
        </w:r>
        <w:r w:rsidR="00E50F3D" w:rsidRPr="001377BA">
          <w:rPr>
            <w:rFonts w:cs="Times New Roman"/>
            <w:noProof/>
          </w:rPr>
          <w:fldChar w:fldCharType="end"/>
        </w:r>
      </w:hyperlink>
    </w:p>
    <w:p w:rsidR="00477BAE" w:rsidRPr="001377BA" w:rsidRDefault="00BB770A" w:rsidP="00E50F3D">
      <w:pPr>
        <w:pStyle w:val="20"/>
        <w:tabs>
          <w:tab w:val="right" w:leader="dot" w:pos="8844"/>
        </w:tabs>
        <w:ind w:firstLine="632"/>
        <w:rPr>
          <w:rFonts w:cs="Times New Roman"/>
          <w:noProof/>
        </w:rPr>
      </w:pPr>
      <w:hyperlink w:anchor="_Toc11706" w:history="1">
        <w:r w:rsidR="00E50F3D" w:rsidRPr="001377BA">
          <w:rPr>
            <w:rFonts w:cs="Times New Roman"/>
            <w:noProof/>
          </w:rPr>
          <w:t>（一）优待金发放严谨性有待提高，信息核对工作仍有完善空间。</w:t>
        </w:r>
        <w:r w:rsidR="00E50F3D" w:rsidRPr="001377BA">
          <w:rPr>
            <w:rFonts w:cs="Times New Roman"/>
            <w:noProof/>
          </w:rPr>
          <w:tab/>
        </w:r>
        <w:r w:rsidR="00E50F3D" w:rsidRPr="001377BA">
          <w:rPr>
            <w:rFonts w:cs="Times New Roman"/>
            <w:noProof/>
          </w:rPr>
          <w:fldChar w:fldCharType="begin"/>
        </w:r>
        <w:r w:rsidR="00E50F3D" w:rsidRPr="001377BA">
          <w:rPr>
            <w:rFonts w:cs="Times New Roman"/>
            <w:noProof/>
          </w:rPr>
          <w:instrText xml:space="preserve"> PAGEREF _Toc11706 \h </w:instrText>
        </w:r>
        <w:r w:rsidR="00E50F3D" w:rsidRPr="001377BA">
          <w:rPr>
            <w:rFonts w:cs="Times New Roman"/>
            <w:noProof/>
          </w:rPr>
        </w:r>
        <w:r w:rsidR="00E50F3D" w:rsidRPr="001377BA">
          <w:rPr>
            <w:rFonts w:cs="Times New Roman"/>
            <w:noProof/>
          </w:rPr>
          <w:fldChar w:fldCharType="separate"/>
        </w:r>
        <w:r>
          <w:rPr>
            <w:rFonts w:cs="Times New Roman"/>
            <w:noProof/>
          </w:rPr>
          <w:t>- 13 -</w:t>
        </w:r>
        <w:r w:rsidR="00E50F3D" w:rsidRPr="001377BA">
          <w:rPr>
            <w:rFonts w:cs="Times New Roman"/>
            <w:noProof/>
          </w:rPr>
          <w:fldChar w:fldCharType="end"/>
        </w:r>
      </w:hyperlink>
    </w:p>
    <w:p w:rsidR="00477BAE" w:rsidRPr="001377BA" w:rsidRDefault="00BB770A" w:rsidP="00E50F3D">
      <w:pPr>
        <w:pStyle w:val="20"/>
        <w:tabs>
          <w:tab w:val="right" w:leader="dot" w:pos="8844"/>
        </w:tabs>
        <w:ind w:firstLine="632"/>
        <w:rPr>
          <w:rFonts w:cs="Times New Roman"/>
          <w:noProof/>
        </w:rPr>
      </w:pPr>
      <w:hyperlink w:anchor="_Toc24825" w:history="1">
        <w:r w:rsidR="00E50F3D" w:rsidRPr="001377BA">
          <w:rPr>
            <w:rFonts w:cs="Times New Roman"/>
            <w:noProof/>
          </w:rPr>
          <w:t>（二）绩效指标体系不够合理，绩效管理意识有待提高。</w:t>
        </w:r>
        <w:r w:rsidR="00E50F3D" w:rsidRPr="001377BA">
          <w:rPr>
            <w:rFonts w:cs="Times New Roman"/>
            <w:noProof/>
          </w:rPr>
          <w:tab/>
        </w:r>
        <w:r w:rsidR="00E50F3D" w:rsidRPr="001377BA">
          <w:rPr>
            <w:rFonts w:cs="Times New Roman"/>
            <w:noProof/>
          </w:rPr>
          <w:fldChar w:fldCharType="begin"/>
        </w:r>
        <w:r w:rsidR="00E50F3D" w:rsidRPr="001377BA">
          <w:rPr>
            <w:rFonts w:cs="Times New Roman"/>
            <w:noProof/>
          </w:rPr>
          <w:instrText xml:space="preserve"> PAGEREF _Toc24825 \h </w:instrText>
        </w:r>
        <w:r w:rsidR="00E50F3D" w:rsidRPr="001377BA">
          <w:rPr>
            <w:rFonts w:cs="Times New Roman"/>
            <w:noProof/>
          </w:rPr>
        </w:r>
        <w:r w:rsidR="00E50F3D" w:rsidRPr="001377BA">
          <w:rPr>
            <w:rFonts w:cs="Times New Roman"/>
            <w:noProof/>
          </w:rPr>
          <w:fldChar w:fldCharType="separate"/>
        </w:r>
        <w:r>
          <w:rPr>
            <w:rFonts w:cs="Times New Roman"/>
            <w:noProof/>
          </w:rPr>
          <w:t>- 13 -</w:t>
        </w:r>
        <w:r w:rsidR="00E50F3D" w:rsidRPr="001377BA">
          <w:rPr>
            <w:rFonts w:cs="Times New Roman"/>
            <w:noProof/>
          </w:rPr>
          <w:fldChar w:fldCharType="end"/>
        </w:r>
      </w:hyperlink>
    </w:p>
    <w:p w:rsidR="00477BAE" w:rsidRPr="001377BA" w:rsidRDefault="00BB770A">
      <w:pPr>
        <w:pStyle w:val="10"/>
        <w:tabs>
          <w:tab w:val="right" w:leader="dot" w:pos="8844"/>
        </w:tabs>
        <w:rPr>
          <w:rFonts w:cs="Times New Roman"/>
          <w:noProof/>
        </w:rPr>
      </w:pPr>
      <w:hyperlink w:anchor="_Toc8498" w:history="1">
        <w:r w:rsidR="00E50F3D" w:rsidRPr="001377BA">
          <w:rPr>
            <w:rFonts w:cs="Times New Roman"/>
            <w:noProof/>
          </w:rPr>
          <w:t>五、改进建议</w:t>
        </w:r>
        <w:r w:rsidR="00E50F3D" w:rsidRPr="001377BA">
          <w:rPr>
            <w:rFonts w:cs="Times New Roman"/>
            <w:noProof/>
          </w:rPr>
          <w:tab/>
        </w:r>
        <w:r w:rsidR="00E50F3D" w:rsidRPr="001377BA">
          <w:rPr>
            <w:rFonts w:cs="Times New Roman"/>
            <w:noProof/>
          </w:rPr>
          <w:fldChar w:fldCharType="begin"/>
        </w:r>
        <w:r w:rsidR="00E50F3D" w:rsidRPr="001377BA">
          <w:rPr>
            <w:rFonts w:cs="Times New Roman"/>
            <w:noProof/>
          </w:rPr>
          <w:instrText xml:space="preserve"> PAGEREF _Toc8498 \h </w:instrText>
        </w:r>
        <w:r w:rsidR="00E50F3D" w:rsidRPr="001377BA">
          <w:rPr>
            <w:rFonts w:cs="Times New Roman"/>
            <w:noProof/>
          </w:rPr>
        </w:r>
        <w:r w:rsidR="00E50F3D" w:rsidRPr="001377BA">
          <w:rPr>
            <w:rFonts w:cs="Times New Roman"/>
            <w:noProof/>
          </w:rPr>
          <w:fldChar w:fldCharType="separate"/>
        </w:r>
        <w:r>
          <w:rPr>
            <w:rFonts w:cs="Times New Roman"/>
            <w:noProof/>
          </w:rPr>
          <w:t>- 14 -</w:t>
        </w:r>
        <w:r w:rsidR="00E50F3D" w:rsidRPr="001377BA">
          <w:rPr>
            <w:rFonts w:cs="Times New Roman"/>
            <w:noProof/>
          </w:rPr>
          <w:fldChar w:fldCharType="end"/>
        </w:r>
      </w:hyperlink>
    </w:p>
    <w:p w:rsidR="00477BAE" w:rsidRPr="001377BA" w:rsidRDefault="00BB770A" w:rsidP="00E50F3D">
      <w:pPr>
        <w:pStyle w:val="20"/>
        <w:tabs>
          <w:tab w:val="right" w:leader="dot" w:pos="8844"/>
        </w:tabs>
        <w:ind w:firstLine="632"/>
        <w:rPr>
          <w:rFonts w:cs="Times New Roman"/>
          <w:noProof/>
        </w:rPr>
      </w:pPr>
      <w:hyperlink w:anchor="_Toc28309" w:history="1">
        <w:r w:rsidR="00E50F3D" w:rsidRPr="001377BA">
          <w:rPr>
            <w:rFonts w:cs="Times New Roman"/>
            <w:noProof/>
          </w:rPr>
          <w:t>（一）完善信息核对流程，保障资金发放准确及时。</w:t>
        </w:r>
        <w:r w:rsidR="00E50F3D" w:rsidRPr="001377BA">
          <w:rPr>
            <w:rFonts w:cs="Times New Roman"/>
            <w:noProof/>
          </w:rPr>
          <w:tab/>
        </w:r>
        <w:r w:rsidR="00E50F3D" w:rsidRPr="001377BA">
          <w:rPr>
            <w:rFonts w:cs="Times New Roman"/>
            <w:noProof/>
          </w:rPr>
          <w:fldChar w:fldCharType="begin"/>
        </w:r>
        <w:r w:rsidR="00E50F3D" w:rsidRPr="001377BA">
          <w:rPr>
            <w:rFonts w:cs="Times New Roman"/>
            <w:noProof/>
          </w:rPr>
          <w:instrText xml:space="preserve"> PAGEREF _Toc28309 \h </w:instrText>
        </w:r>
        <w:r w:rsidR="00E50F3D" w:rsidRPr="001377BA">
          <w:rPr>
            <w:rFonts w:cs="Times New Roman"/>
            <w:noProof/>
          </w:rPr>
        </w:r>
        <w:r w:rsidR="00E50F3D" w:rsidRPr="001377BA">
          <w:rPr>
            <w:rFonts w:cs="Times New Roman"/>
            <w:noProof/>
          </w:rPr>
          <w:fldChar w:fldCharType="separate"/>
        </w:r>
        <w:r>
          <w:rPr>
            <w:rFonts w:cs="Times New Roman"/>
            <w:noProof/>
          </w:rPr>
          <w:t>- 14 -</w:t>
        </w:r>
        <w:r w:rsidR="00E50F3D" w:rsidRPr="001377BA">
          <w:rPr>
            <w:rFonts w:cs="Times New Roman"/>
            <w:noProof/>
          </w:rPr>
          <w:fldChar w:fldCharType="end"/>
        </w:r>
      </w:hyperlink>
    </w:p>
    <w:p w:rsidR="00477BAE" w:rsidRPr="001377BA" w:rsidRDefault="00BB770A" w:rsidP="00E50F3D">
      <w:pPr>
        <w:pStyle w:val="20"/>
        <w:tabs>
          <w:tab w:val="right" w:leader="dot" w:pos="8844"/>
        </w:tabs>
        <w:ind w:firstLine="632"/>
        <w:rPr>
          <w:rFonts w:cs="Times New Roman"/>
          <w:noProof/>
        </w:rPr>
      </w:pPr>
      <w:hyperlink w:anchor="_Toc18548" w:history="1">
        <w:r w:rsidR="00E50F3D" w:rsidRPr="001377BA">
          <w:rPr>
            <w:rFonts w:cs="Times New Roman"/>
            <w:noProof/>
          </w:rPr>
          <w:t>（二）优化项目绩效目标设置，完善绩效指标体系。</w:t>
        </w:r>
        <w:r w:rsidR="00E50F3D" w:rsidRPr="001377BA">
          <w:rPr>
            <w:rFonts w:cs="Times New Roman"/>
            <w:noProof/>
          </w:rPr>
          <w:tab/>
        </w:r>
        <w:r w:rsidR="00E50F3D" w:rsidRPr="001377BA">
          <w:rPr>
            <w:rFonts w:cs="Times New Roman"/>
            <w:noProof/>
          </w:rPr>
          <w:fldChar w:fldCharType="begin"/>
        </w:r>
        <w:r w:rsidR="00E50F3D" w:rsidRPr="001377BA">
          <w:rPr>
            <w:rFonts w:cs="Times New Roman"/>
            <w:noProof/>
          </w:rPr>
          <w:instrText xml:space="preserve"> PAGEREF _Toc18548 \h </w:instrText>
        </w:r>
        <w:r w:rsidR="00E50F3D" w:rsidRPr="001377BA">
          <w:rPr>
            <w:rFonts w:cs="Times New Roman"/>
            <w:noProof/>
          </w:rPr>
        </w:r>
        <w:r w:rsidR="00E50F3D" w:rsidRPr="001377BA">
          <w:rPr>
            <w:rFonts w:cs="Times New Roman"/>
            <w:noProof/>
          </w:rPr>
          <w:fldChar w:fldCharType="separate"/>
        </w:r>
        <w:r>
          <w:rPr>
            <w:rFonts w:cs="Times New Roman"/>
            <w:noProof/>
          </w:rPr>
          <w:t>- 14 -</w:t>
        </w:r>
        <w:r w:rsidR="00E50F3D" w:rsidRPr="001377BA">
          <w:rPr>
            <w:rFonts w:cs="Times New Roman"/>
            <w:noProof/>
          </w:rPr>
          <w:fldChar w:fldCharType="end"/>
        </w:r>
      </w:hyperlink>
    </w:p>
    <w:p w:rsidR="00477BAE" w:rsidRPr="001377BA" w:rsidRDefault="00BB770A">
      <w:pPr>
        <w:pStyle w:val="10"/>
        <w:tabs>
          <w:tab w:val="right" w:leader="dot" w:pos="8844"/>
        </w:tabs>
        <w:rPr>
          <w:rFonts w:cs="Times New Roman"/>
          <w:noProof/>
        </w:rPr>
      </w:pPr>
      <w:hyperlink w:anchor="_Toc28721" w:history="1">
        <w:r w:rsidR="00E50F3D" w:rsidRPr="001377BA">
          <w:rPr>
            <w:rFonts w:cs="Times New Roman"/>
            <w:noProof/>
          </w:rPr>
          <w:t>附件：项目支出绩效自评复核表</w:t>
        </w:r>
        <w:r w:rsidR="00E50F3D" w:rsidRPr="001377BA">
          <w:rPr>
            <w:rFonts w:cs="Times New Roman"/>
            <w:noProof/>
          </w:rPr>
          <w:tab/>
        </w:r>
        <w:r w:rsidR="00E50F3D" w:rsidRPr="001377BA">
          <w:rPr>
            <w:rFonts w:cs="Times New Roman"/>
            <w:noProof/>
          </w:rPr>
          <w:fldChar w:fldCharType="begin"/>
        </w:r>
        <w:r w:rsidR="00E50F3D" w:rsidRPr="001377BA">
          <w:rPr>
            <w:rFonts w:cs="Times New Roman"/>
            <w:noProof/>
          </w:rPr>
          <w:instrText xml:space="preserve"> PAGEREF _Toc28721 \h </w:instrText>
        </w:r>
        <w:r w:rsidR="00E50F3D" w:rsidRPr="001377BA">
          <w:rPr>
            <w:rFonts w:cs="Times New Roman"/>
            <w:noProof/>
          </w:rPr>
        </w:r>
        <w:r w:rsidR="00E50F3D" w:rsidRPr="001377BA">
          <w:rPr>
            <w:rFonts w:cs="Times New Roman"/>
            <w:noProof/>
          </w:rPr>
          <w:fldChar w:fldCharType="separate"/>
        </w:r>
        <w:r>
          <w:rPr>
            <w:rFonts w:cs="Times New Roman"/>
            <w:noProof/>
          </w:rPr>
          <w:t>- 16 -</w:t>
        </w:r>
        <w:r w:rsidR="00E50F3D" w:rsidRPr="001377BA">
          <w:rPr>
            <w:rFonts w:cs="Times New Roman"/>
            <w:noProof/>
          </w:rPr>
          <w:fldChar w:fldCharType="end"/>
        </w:r>
      </w:hyperlink>
    </w:p>
    <w:p w:rsidR="00477BAE" w:rsidRPr="001377BA" w:rsidRDefault="00E50F3D">
      <w:pPr>
        <w:ind w:firstLine="632"/>
        <w:rPr>
          <w:rFonts w:cs="Times New Roman"/>
        </w:rPr>
      </w:pPr>
      <w:r w:rsidRPr="001377BA">
        <w:rPr>
          <w:rFonts w:eastAsia="黑体" w:cs="Times New Roman"/>
        </w:rPr>
        <w:fldChar w:fldCharType="end"/>
      </w:r>
    </w:p>
    <w:p w:rsidR="00477BAE" w:rsidRPr="001377BA" w:rsidRDefault="00477BAE">
      <w:pPr>
        <w:ind w:firstLine="632"/>
        <w:rPr>
          <w:rFonts w:cs="Times New Roman"/>
        </w:rPr>
      </w:pPr>
    </w:p>
    <w:p w:rsidR="00477BAE" w:rsidRPr="001377BA" w:rsidRDefault="00477BAE">
      <w:pPr>
        <w:ind w:firstLine="632"/>
        <w:rPr>
          <w:rFonts w:cs="Times New Roman"/>
        </w:rPr>
        <w:sectPr w:rsidR="00477BAE" w:rsidRPr="001377BA">
          <w:pgSz w:w="11906" w:h="16838"/>
          <w:pgMar w:top="2098" w:right="1474" w:bottom="1985" w:left="1588" w:header="851" w:footer="1758" w:gutter="0"/>
          <w:cols w:space="425"/>
          <w:titlePg/>
          <w:docGrid w:type="linesAndChars" w:linePitch="579" w:charSpace="-849"/>
        </w:sectPr>
      </w:pPr>
    </w:p>
    <w:p w:rsidR="00477BAE" w:rsidRPr="001377BA" w:rsidRDefault="00E50F3D">
      <w:pPr>
        <w:ind w:firstLineChars="0" w:firstLine="0"/>
        <w:jc w:val="center"/>
        <w:rPr>
          <w:rFonts w:eastAsia="方正小标宋简体" w:cs="Times New Roman"/>
          <w:sz w:val="44"/>
          <w:szCs w:val="44"/>
        </w:rPr>
      </w:pPr>
      <w:r w:rsidRPr="001377BA">
        <w:rPr>
          <w:rFonts w:eastAsia="方正小标宋简体" w:cs="Times New Roman"/>
          <w:sz w:val="44"/>
          <w:szCs w:val="44"/>
        </w:rPr>
        <w:lastRenderedPageBreak/>
        <w:t>优抚对象和义务兵家庭优待金自评复核意见</w:t>
      </w:r>
    </w:p>
    <w:p w:rsidR="00477BAE" w:rsidRPr="001377BA" w:rsidRDefault="00477BAE">
      <w:pPr>
        <w:ind w:firstLine="632"/>
        <w:rPr>
          <w:rFonts w:cs="Times New Roman"/>
        </w:rPr>
      </w:pPr>
    </w:p>
    <w:p w:rsidR="00477BAE" w:rsidRPr="001377BA" w:rsidRDefault="00E50F3D">
      <w:pPr>
        <w:ind w:firstLine="632"/>
        <w:rPr>
          <w:rFonts w:cs="Times New Roman"/>
        </w:rPr>
      </w:pPr>
      <w:r w:rsidRPr="001377BA">
        <w:rPr>
          <w:rFonts w:cs="Times New Roman"/>
        </w:rPr>
        <w:t>根据《广州市增城区财政局关于开展</w:t>
      </w:r>
      <w:r w:rsidRPr="001377BA">
        <w:rPr>
          <w:rFonts w:cs="Times New Roman"/>
        </w:rPr>
        <w:t>2024</w:t>
      </w:r>
      <w:r w:rsidRPr="001377BA">
        <w:rPr>
          <w:rFonts w:cs="Times New Roman"/>
        </w:rPr>
        <w:t>年财政评价工作的通知》（增财〔</w:t>
      </w:r>
      <w:r w:rsidRPr="001377BA">
        <w:rPr>
          <w:rFonts w:cs="Times New Roman"/>
        </w:rPr>
        <w:t>2024</w:t>
      </w:r>
      <w:r w:rsidRPr="001377BA">
        <w:rPr>
          <w:rFonts w:cs="Times New Roman"/>
        </w:rPr>
        <w:t>〕</w:t>
      </w:r>
      <w:r w:rsidRPr="001377BA">
        <w:rPr>
          <w:rFonts w:cs="Times New Roman"/>
        </w:rPr>
        <w:t>178</w:t>
      </w:r>
      <w:r w:rsidRPr="001377BA">
        <w:rPr>
          <w:rFonts w:cs="Times New Roman"/>
        </w:rPr>
        <w:t>号），广东</w:t>
      </w:r>
      <w:proofErr w:type="gramStart"/>
      <w:r w:rsidRPr="001377BA">
        <w:rPr>
          <w:rFonts w:cs="Times New Roman"/>
        </w:rPr>
        <w:t>国众联</w:t>
      </w:r>
      <w:proofErr w:type="gramEnd"/>
      <w:r w:rsidRPr="001377BA">
        <w:rPr>
          <w:rFonts w:cs="Times New Roman"/>
        </w:rPr>
        <w:t>行资产评估土地房地产估价规划咨询有限公司（以下简称</w:t>
      </w:r>
      <w:r w:rsidRPr="001377BA">
        <w:rPr>
          <w:rFonts w:ascii="仿宋_GB2312" w:cs="Times New Roman" w:hint="eastAsia"/>
        </w:rPr>
        <w:t>“</w:t>
      </w:r>
      <w:r w:rsidRPr="001377BA">
        <w:rPr>
          <w:rFonts w:cs="Times New Roman"/>
        </w:rPr>
        <w:t>我机构</w:t>
      </w:r>
      <w:r w:rsidRPr="001377BA">
        <w:rPr>
          <w:rFonts w:ascii="仿宋_GB2312" w:cs="Times New Roman" w:hint="eastAsia"/>
        </w:rPr>
        <w:t>”</w:t>
      </w:r>
      <w:r w:rsidRPr="001377BA">
        <w:rPr>
          <w:rFonts w:cs="Times New Roman"/>
        </w:rPr>
        <w:t>）受广州市增城区财政局（以下简称</w:t>
      </w:r>
      <w:r w:rsidRPr="001377BA">
        <w:rPr>
          <w:rFonts w:ascii="仿宋_GB2312" w:cs="Times New Roman" w:hint="eastAsia"/>
        </w:rPr>
        <w:t>“</w:t>
      </w:r>
      <w:r w:rsidRPr="001377BA">
        <w:rPr>
          <w:rFonts w:cs="Times New Roman"/>
        </w:rPr>
        <w:t>区财政局</w:t>
      </w:r>
      <w:r w:rsidRPr="001377BA">
        <w:rPr>
          <w:rFonts w:ascii="仿宋_GB2312" w:cs="Times New Roman" w:hint="eastAsia"/>
        </w:rPr>
        <w:t>”</w:t>
      </w:r>
      <w:r w:rsidRPr="001377BA">
        <w:rPr>
          <w:rFonts w:cs="Times New Roman"/>
        </w:rPr>
        <w:t>）委托，作为广州市增城区</w:t>
      </w:r>
      <w:r w:rsidRPr="001377BA">
        <w:rPr>
          <w:rFonts w:cs="Times New Roman"/>
        </w:rPr>
        <w:t>2024</w:t>
      </w:r>
      <w:r w:rsidRPr="001377BA">
        <w:rPr>
          <w:rFonts w:cs="Times New Roman"/>
        </w:rPr>
        <w:t>年绩效管理服务单位，开展</w:t>
      </w:r>
      <w:r w:rsidRPr="001377BA">
        <w:rPr>
          <w:rFonts w:cs="Times New Roman"/>
        </w:rPr>
        <w:t>2024</w:t>
      </w:r>
      <w:r w:rsidRPr="001377BA">
        <w:rPr>
          <w:rFonts w:cs="Times New Roman"/>
        </w:rPr>
        <w:t>年增城区部门整体支出、财政支出项目绩效评价工作。根据《广州市增城区财政局关于印发</w:t>
      </w:r>
      <w:r w:rsidRPr="001377BA">
        <w:rPr>
          <w:rFonts w:cs="Times New Roman"/>
        </w:rPr>
        <w:t>2024</w:t>
      </w:r>
      <w:r w:rsidRPr="001377BA">
        <w:rPr>
          <w:rFonts w:cs="Times New Roman"/>
        </w:rPr>
        <w:t>年增城区区级财政资金绩效评价工作方案的通知》（增财〔</w:t>
      </w:r>
      <w:r w:rsidRPr="001377BA">
        <w:rPr>
          <w:rFonts w:cs="Times New Roman"/>
        </w:rPr>
        <w:t>2024</w:t>
      </w:r>
      <w:r w:rsidRPr="001377BA">
        <w:rPr>
          <w:rFonts w:cs="Times New Roman"/>
        </w:rPr>
        <w:t>〕</w:t>
      </w:r>
      <w:r w:rsidRPr="001377BA">
        <w:rPr>
          <w:rFonts w:cs="Times New Roman"/>
        </w:rPr>
        <w:t>212</w:t>
      </w:r>
      <w:r w:rsidRPr="001377BA">
        <w:rPr>
          <w:rFonts w:cs="Times New Roman"/>
        </w:rPr>
        <w:t>号）有关工作要求，对广州市增城区退役军人事务局</w:t>
      </w:r>
      <w:r w:rsidRPr="001377BA">
        <w:rPr>
          <w:rFonts w:cs="Times New Roman"/>
        </w:rPr>
        <w:t>2023</w:t>
      </w:r>
      <w:r w:rsidRPr="001377BA">
        <w:rPr>
          <w:rFonts w:cs="Times New Roman"/>
        </w:rPr>
        <w:t>年</w:t>
      </w:r>
      <w:r w:rsidRPr="001377BA">
        <w:rPr>
          <w:rFonts w:ascii="仿宋_GB2312" w:cs="Times New Roman" w:hint="eastAsia"/>
        </w:rPr>
        <w:t>“</w:t>
      </w:r>
      <w:r w:rsidRPr="001377BA">
        <w:rPr>
          <w:rFonts w:cs="Times New Roman"/>
        </w:rPr>
        <w:t>优抚对象和义务兵家庭优待金</w:t>
      </w:r>
      <w:r w:rsidRPr="001377BA">
        <w:rPr>
          <w:rFonts w:ascii="仿宋_GB2312" w:cs="Times New Roman" w:hint="eastAsia"/>
        </w:rPr>
        <w:t>”</w:t>
      </w:r>
      <w:r w:rsidRPr="001377BA">
        <w:rPr>
          <w:rFonts w:cs="Times New Roman"/>
        </w:rPr>
        <w:t>项目绩效自评报告及相关材料进行复核，项目资金主管部门和具体实施单位为广州市增城区退役军人事务局（以下简称</w:t>
      </w:r>
      <w:r w:rsidRPr="001377BA">
        <w:rPr>
          <w:rFonts w:ascii="仿宋_GB2312" w:cs="Times New Roman" w:hint="eastAsia"/>
        </w:rPr>
        <w:t>“</w:t>
      </w:r>
      <w:r w:rsidRPr="001377BA">
        <w:rPr>
          <w:rFonts w:cs="Times New Roman"/>
        </w:rPr>
        <w:t>区退役军人事务局</w:t>
      </w:r>
      <w:r w:rsidRPr="001377BA">
        <w:rPr>
          <w:rFonts w:ascii="仿宋_GB2312" w:cs="Times New Roman" w:hint="eastAsia"/>
        </w:rPr>
        <w:t>”</w:t>
      </w:r>
      <w:r w:rsidRPr="001377BA">
        <w:rPr>
          <w:rFonts w:cs="Times New Roman"/>
        </w:rPr>
        <w:t>）。</w:t>
      </w:r>
    </w:p>
    <w:p w:rsidR="00477BAE" w:rsidRPr="001377BA" w:rsidRDefault="00E50F3D">
      <w:pPr>
        <w:ind w:firstLine="632"/>
        <w:rPr>
          <w:rFonts w:cs="Times New Roman"/>
        </w:rPr>
      </w:pPr>
      <w:r w:rsidRPr="001377BA">
        <w:rPr>
          <w:rFonts w:cs="Times New Roman"/>
        </w:rPr>
        <w:t>复核意见是在</w:t>
      </w:r>
      <w:proofErr w:type="gramStart"/>
      <w:r w:rsidRPr="001377BA">
        <w:rPr>
          <w:rFonts w:cs="Times New Roman"/>
        </w:rPr>
        <w:t>审阅区</w:t>
      </w:r>
      <w:proofErr w:type="gramEnd"/>
      <w:r w:rsidRPr="001377BA">
        <w:rPr>
          <w:rFonts w:cs="Times New Roman"/>
        </w:rPr>
        <w:t>退役军人事务局报送材料的基础上形成的，区退役军人事务局应对所报送各类材料的真实性、合法性负责。复核小组</w:t>
      </w:r>
      <w:proofErr w:type="gramStart"/>
      <w:r w:rsidRPr="001377BA">
        <w:rPr>
          <w:rFonts w:cs="Times New Roman"/>
        </w:rPr>
        <w:t>审阅区</w:t>
      </w:r>
      <w:proofErr w:type="gramEnd"/>
      <w:r w:rsidRPr="001377BA">
        <w:rPr>
          <w:rFonts w:cs="Times New Roman"/>
        </w:rPr>
        <w:t>退役军人事务局提供的自评表、自评报告及相关材料，经过书面评价和现场核查，对照评价指标和标准及有关政策进行评议和打分，本项目第三方机构自评复核评分为</w:t>
      </w:r>
      <w:r w:rsidRPr="001377BA">
        <w:rPr>
          <w:rFonts w:cs="Times New Roman"/>
        </w:rPr>
        <w:t>85.2</w:t>
      </w:r>
      <w:r w:rsidRPr="001377BA">
        <w:rPr>
          <w:rFonts w:cs="Times New Roman"/>
        </w:rPr>
        <w:t>分（满分</w:t>
      </w:r>
      <w:r w:rsidRPr="001377BA">
        <w:rPr>
          <w:rFonts w:cs="Times New Roman"/>
        </w:rPr>
        <w:t>100</w:t>
      </w:r>
      <w:r w:rsidRPr="001377BA">
        <w:rPr>
          <w:rFonts w:cs="Times New Roman"/>
        </w:rPr>
        <w:t>分），绩效等级为</w:t>
      </w:r>
      <w:r w:rsidRPr="001377BA">
        <w:rPr>
          <w:rFonts w:ascii="仿宋_GB2312" w:cs="Times New Roman" w:hint="eastAsia"/>
        </w:rPr>
        <w:t>“</w:t>
      </w:r>
      <w:r w:rsidRPr="001377BA">
        <w:rPr>
          <w:rFonts w:cs="Times New Roman"/>
        </w:rPr>
        <w:t>良</w:t>
      </w:r>
      <w:r w:rsidRPr="001377BA">
        <w:rPr>
          <w:rFonts w:ascii="仿宋_GB2312" w:cs="Times New Roman" w:hint="eastAsia"/>
        </w:rPr>
        <w:t>”</w:t>
      </w:r>
      <w:r w:rsidRPr="001377BA">
        <w:rPr>
          <w:rFonts w:cs="Times New Roman"/>
        </w:rPr>
        <w:t>。</w:t>
      </w:r>
    </w:p>
    <w:p w:rsidR="00477BAE" w:rsidRPr="001377BA" w:rsidRDefault="00E50F3D">
      <w:pPr>
        <w:pStyle w:val="1"/>
        <w:ind w:firstLine="632"/>
        <w:rPr>
          <w:rFonts w:cs="Times New Roman"/>
        </w:rPr>
      </w:pPr>
      <w:bookmarkStart w:id="1" w:name="_Toc150282646"/>
      <w:bookmarkStart w:id="2" w:name="_Toc697"/>
      <w:r w:rsidRPr="001377BA">
        <w:rPr>
          <w:rFonts w:cs="Times New Roman"/>
        </w:rPr>
        <w:t>一、自评组织情况</w:t>
      </w:r>
      <w:bookmarkEnd w:id="1"/>
      <w:bookmarkEnd w:id="2"/>
    </w:p>
    <w:p w:rsidR="00477BAE" w:rsidRPr="001377BA" w:rsidRDefault="00E50F3D">
      <w:pPr>
        <w:ind w:firstLine="632"/>
        <w:rPr>
          <w:rFonts w:cs="Times New Roman"/>
        </w:rPr>
      </w:pPr>
      <w:r w:rsidRPr="001377BA">
        <w:rPr>
          <w:rFonts w:cs="Times New Roman"/>
        </w:rPr>
        <w:t>根据区退役军人事务局提供的《项目支出绩效自评表》《增</w:t>
      </w:r>
      <w:r w:rsidRPr="001377BA">
        <w:rPr>
          <w:rFonts w:cs="Times New Roman"/>
        </w:rPr>
        <w:lastRenderedPageBreak/>
        <w:t>城区</w:t>
      </w:r>
      <w:r w:rsidRPr="001377BA">
        <w:rPr>
          <w:rFonts w:cs="Times New Roman"/>
        </w:rPr>
        <w:t>2023</w:t>
      </w:r>
      <w:r w:rsidRPr="001377BA">
        <w:rPr>
          <w:rFonts w:cs="Times New Roman"/>
        </w:rPr>
        <w:t>年优抚对象和义务兵家庭优待金绩效自评报告》及相关的佐证材料，本项目年度预算为</w:t>
      </w:r>
      <w:r w:rsidRPr="001377BA">
        <w:rPr>
          <w:rFonts w:cs="Times New Roman"/>
        </w:rPr>
        <w:t>1486.81</w:t>
      </w:r>
      <w:r w:rsidRPr="001377BA">
        <w:rPr>
          <w:rFonts w:cs="Times New Roman"/>
        </w:rPr>
        <w:t>万元，</w:t>
      </w:r>
      <w:r w:rsidRPr="001377BA">
        <w:rPr>
          <w:rFonts w:cs="Times New Roman"/>
        </w:rPr>
        <w:t>2023</w:t>
      </w:r>
      <w:r w:rsidRPr="001377BA">
        <w:rPr>
          <w:rFonts w:cs="Times New Roman"/>
        </w:rPr>
        <w:t>年共支出财政资金</w:t>
      </w:r>
      <w:r w:rsidRPr="001377BA">
        <w:rPr>
          <w:rFonts w:cs="Times New Roman"/>
        </w:rPr>
        <w:t>1486.51</w:t>
      </w:r>
      <w:r w:rsidRPr="001377BA">
        <w:rPr>
          <w:rFonts w:cs="Times New Roman"/>
        </w:rPr>
        <w:t>万元。自评组织工作开展较及时，积极配合现场核查，但信息核对严谨性有待提高，绩效指标设置不够规范，绩效评价工作的认识有待加强。</w:t>
      </w:r>
    </w:p>
    <w:p w:rsidR="00477BAE" w:rsidRPr="001377BA" w:rsidRDefault="00E50F3D">
      <w:pPr>
        <w:pStyle w:val="1"/>
        <w:ind w:firstLine="632"/>
        <w:rPr>
          <w:rFonts w:cs="Times New Roman"/>
        </w:rPr>
      </w:pPr>
      <w:bookmarkStart w:id="3" w:name="_Toc150282647"/>
      <w:bookmarkStart w:id="4" w:name="_Toc3278"/>
      <w:r w:rsidRPr="001377BA">
        <w:rPr>
          <w:rFonts w:cs="Times New Roman"/>
        </w:rPr>
        <w:t>二、项目基本情况</w:t>
      </w:r>
      <w:bookmarkEnd w:id="3"/>
      <w:bookmarkEnd w:id="4"/>
    </w:p>
    <w:p w:rsidR="00477BAE" w:rsidRPr="001377BA" w:rsidRDefault="00E50F3D">
      <w:pPr>
        <w:pStyle w:val="2"/>
        <w:ind w:firstLine="634"/>
        <w:rPr>
          <w:rFonts w:cs="Times New Roman"/>
        </w:rPr>
      </w:pPr>
      <w:bookmarkStart w:id="5" w:name="_Toc150282648"/>
      <w:bookmarkStart w:id="6" w:name="_Toc11172"/>
      <w:r w:rsidRPr="001377BA">
        <w:rPr>
          <w:rFonts w:cs="Times New Roman"/>
        </w:rPr>
        <w:t>（一）项目背景</w:t>
      </w:r>
      <w:bookmarkEnd w:id="5"/>
      <w:r w:rsidRPr="001377BA">
        <w:rPr>
          <w:rFonts w:cs="Times New Roman"/>
        </w:rPr>
        <w:t>。</w:t>
      </w:r>
      <w:bookmarkEnd w:id="6"/>
    </w:p>
    <w:p w:rsidR="00477BAE" w:rsidRPr="001377BA" w:rsidRDefault="00E50F3D">
      <w:pPr>
        <w:ind w:firstLine="632"/>
        <w:rPr>
          <w:rFonts w:cs="Times New Roman"/>
        </w:rPr>
      </w:pPr>
      <w:r w:rsidRPr="001377BA">
        <w:rPr>
          <w:rFonts w:cs="Times New Roman"/>
        </w:rPr>
        <w:t>根据我国《军人抚恤优待条例》规定，中国人民解放军现役军人、服现役或者退出现役的残疾军人以及复员军人、退伍军人、烈士遗属、因公牺牲军人遗属、病故军人遗属、现役军人家属统称为优抚对象，按规定享受抚恤优待。优待优抚对象和义务兵家庭是拥军优属工作的重要内容，发放优待金是优待优抚对象和义务兵家庭的具体举措。</w:t>
      </w:r>
    </w:p>
    <w:p w:rsidR="00477BAE" w:rsidRPr="001377BA" w:rsidRDefault="00E50F3D">
      <w:pPr>
        <w:ind w:firstLine="632"/>
        <w:rPr>
          <w:rFonts w:cs="Times New Roman"/>
        </w:rPr>
      </w:pPr>
      <w:r w:rsidRPr="001377BA">
        <w:rPr>
          <w:rFonts w:cs="Times New Roman"/>
        </w:rPr>
        <w:t>根据《广东省民政厅</w:t>
      </w:r>
      <w:r w:rsidRPr="001377BA">
        <w:rPr>
          <w:rFonts w:cs="Times New Roman"/>
        </w:rPr>
        <w:t xml:space="preserve"> </w:t>
      </w:r>
      <w:r w:rsidRPr="001377BA">
        <w:rPr>
          <w:rFonts w:cs="Times New Roman"/>
        </w:rPr>
        <w:t>广东省财政厅</w:t>
      </w:r>
      <w:r w:rsidRPr="001377BA">
        <w:rPr>
          <w:rFonts w:cs="Times New Roman"/>
        </w:rPr>
        <w:t xml:space="preserve"> </w:t>
      </w:r>
      <w:r w:rsidRPr="001377BA">
        <w:rPr>
          <w:rFonts w:cs="Times New Roman"/>
        </w:rPr>
        <w:t>广东省军区动员局关于做好我省义务兵家庭优待金发放工作的通知》（粤民规字〔</w:t>
      </w:r>
      <w:r w:rsidRPr="001377BA">
        <w:rPr>
          <w:rFonts w:cs="Times New Roman"/>
        </w:rPr>
        <w:t>2017</w:t>
      </w:r>
      <w:r w:rsidRPr="001377BA">
        <w:rPr>
          <w:rFonts w:cs="Times New Roman"/>
        </w:rPr>
        <w:t>〕</w:t>
      </w:r>
      <w:r w:rsidRPr="001377BA">
        <w:rPr>
          <w:rFonts w:cs="Times New Roman"/>
        </w:rPr>
        <w:t>1</w:t>
      </w:r>
      <w:r w:rsidRPr="001377BA">
        <w:rPr>
          <w:rFonts w:cs="Times New Roman"/>
        </w:rPr>
        <w:t>号）文件规定，义务兵家庭优待金实行城乡统一标准，由县级人民政府按照不低于当地上一年度城镇常住居民人均可支配收入（以当地统计部门发布的统计数据为准）</w:t>
      </w:r>
      <w:r w:rsidRPr="001377BA">
        <w:rPr>
          <w:rFonts w:cs="Times New Roman"/>
        </w:rPr>
        <w:t>40%</w:t>
      </w:r>
      <w:r w:rsidRPr="001377BA">
        <w:rPr>
          <w:rFonts w:cs="Times New Roman"/>
        </w:rPr>
        <w:t>的标准发放。义务兵服役期间个人获得荣誉称号、立功或者优秀士兵的，其家庭在享受当年优待金的基础上，由县级人民政府按照一定比例增发一次性优待金。对到新疆、西藏等军队确定的高原、边远、艰苦地</w:t>
      </w:r>
      <w:r w:rsidRPr="001377BA">
        <w:rPr>
          <w:rFonts w:cs="Times New Roman"/>
        </w:rPr>
        <w:lastRenderedPageBreak/>
        <w:t>区服役的义务兵，其家庭优待</w:t>
      </w:r>
      <w:proofErr w:type="gramStart"/>
      <w:r w:rsidRPr="001377BA">
        <w:rPr>
          <w:rFonts w:cs="Times New Roman"/>
        </w:rPr>
        <w:t>金按照</w:t>
      </w:r>
      <w:proofErr w:type="gramEnd"/>
      <w:r w:rsidRPr="001377BA">
        <w:rPr>
          <w:rFonts w:cs="Times New Roman"/>
        </w:rPr>
        <w:t>不低于普通义务兵家庭优待金当年发放标准的</w:t>
      </w:r>
      <w:r w:rsidRPr="001377BA">
        <w:rPr>
          <w:rFonts w:cs="Times New Roman"/>
        </w:rPr>
        <w:t>2</w:t>
      </w:r>
      <w:r w:rsidRPr="001377BA">
        <w:rPr>
          <w:rFonts w:cs="Times New Roman"/>
        </w:rPr>
        <w:t>倍发放。</w:t>
      </w:r>
    </w:p>
    <w:p w:rsidR="00477BAE" w:rsidRPr="001377BA" w:rsidRDefault="00E50F3D">
      <w:pPr>
        <w:ind w:firstLine="632"/>
        <w:rPr>
          <w:rFonts w:cs="Times New Roman"/>
          <w:color w:val="000000"/>
          <w:kern w:val="44"/>
        </w:rPr>
      </w:pPr>
      <w:r w:rsidRPr="001377BA">
        <w:rPr>
          <w:rFonts w:cs="Times New Roman"/>
          <w:color w:val="000000"/>
          <w:kern w:val="44"/>
        </w:rPr>
        <w:t>根据《关于做好国家综合性消防救援队伍人员优待金发放工作的通知》（粤消〔</w:t>
      </w:r>
      <w:r w:rsidRPr="001377BA">
        <w:rPr>
          <w:rFonts w:cs="Times New Roman"/>
          <w:color w:val="000000"/>
          <w:kern w:val="44"/>
        </w:rPr>
        <w:t>2021</w:t>
      </w:r>
      <w:r w:rsidRPr="001377BA">
        <w:rPr>
          <w:rFonts w:cs="Times New Roman"/>
          <w:color w:val="000000"/>
          <w:kern w:val="44"/>
        </w:rPr>
        <w:t>〕</w:t>
      </w:r>
      <w:r w:rsidRPr="001377BA">
        <w:rPr>
          <w:rFonts w:cs="Times New Roman"/>
          <w:color w:val="000000"/>
          <w:kern w:val="44"/>
        </w:rPr>
        <w:t>146</w:t>
      </w:r>
      <w:r w:rsidRPr="001377BA">
        <w:rPr>
          <w:rFonts w:cs="Times New Roman"/>
          <w:color w:val="000000"/>
          <w:kern w:val="44"/>
        </w:rPr>
        <w:t>号）文件精神，预备消防士在职期间（</w:t>
      </w:r>
      <w:r w:rsidRPr="001377BA">
        <w:rPr>
          <w:rFonts w:cs="Times New Roman"/>
          <w:color w:val="000000"/>
          <w:kern w:val="44"/>
        </w:rPr>
        <w:t>2</w:t>
      </w:r>
      <w:r w:rsidRPr="001377BA">
        <w:rPr>
          <w:rFonts w:cs="Times New Roman"/>
          <w:color w:val="000000"/>
          <w:kern w:val="44"/>
        </w:rPr>
        <w:t>年），其家庭由当地退役军人事务部门发给优待金或者给予其他优待，广东省籍预备消防士家庭优待金由其入职时户籍所在地县级以上人民政府退役军人事务部门发放。</w:t>
      </w:r>
    </w:p>
    <w:p w:rsidR="00477BAE" w:rsidRPr="001377BA" w:rsidRDefault="00E50F3D">
      <w:pPr>
        <w:ind w:firstLine="632"/>
        <w:rPr>
          <w:rFonts w:cs="Times New Roman"/>
          <w:color w:val="000000"/>
          <w:kern w:val="44"/>
        </w:rPr>
      </w:pPr>
      <w:r w:rsidRPr="001377BA">
        <w:rPr>
          <w:rFonts w:cs="Times New Roman"/>
          <w:color w:val="000000"/>
          <w:kern w:val="44"/>
        </w:rPr>
        <w:t>根据《广州市退役军人事务局</w:t>
      </w:r>
      <w:r w:rsidRPr="001377BA">
        <w:rPr>
          <w:rFonts w:cs="Times New Roman"/>
          <w:color w:val="000000"/>
          <w:kern w:val="44"/>
        </w:rPr>
        <w:t xml:space="preserve"> </w:t>
      </w:r>
      <w:r w:rsidRPr="001377BA">
        <w:rPr>
          <w:rFonts w:cs="Times New Roman"/>
          <w:color w:val="000000"/>
          <w:kern w:val="44"/>
        </w:rPr>
        <w:t>广州警备区动员处关于印发</w:t>
      </w:r>
      <w:r w:rsidRPr="001377BA">
        <w:rPr>
          <w:rFonts w:cs="Times New Roman"/>
          <w:color w:val="000000"/>
          <w:kern w:val="44"/>
        </w:rPr>
        <w:t>&lt;</w:t>
      </w:r>
      <w:r w:rsidRPr="001377BA">
        <w:rPr>
          <w:rFonts w:cs="Times New Roman"/>
          <w:color w:val="000000"/>
          <w:kern w:val="44"/>
        </w:rPr>
        <w:t>义务兵家庭优待金发放工作指引</w:t>
      </w:r>
      <w:r w:rsidRPr="001377BA">
        <w:rPr>
          <w:rFonts w:cs="Times New Roman"/>
          <w:color w:val="000000"/>
          <w:kern w:val="44"/>
        </w:rPr>
        <w:t>&gt;</w:t>
      </w:r>
      <w:r w:rsidRPr="001377BA">
        <w:rPr>
          <w:rFonts w:cs="Times New Roman"/>
          <w:color w:val="000000"/>
          <w:kern w:val="44"/>
        </w:rPr>
        <w:t>的通知》（穗退役军人字〔</w:t>
      </w:r>
      <w:r w:rsidRPr="001377BA">
        <w:rPr>
          <w:rFonts w:cs="Times New Roman"/>
          <w:color w:val="000000"/>
          <w:kern w:val="44"/>
        </w:rPr>
        <w:t>2023</w:t>
      </w:r>
      <w:r w:rsidRPr="001377BA">
        <w:rPr>
          <w:rFonts w:cs="Times New Roman"/>
          <w:color w:val="000000"/>
          <w:kern w:val="44"/>
        </w:rPr>
        <w:t>〕</w:t>
      </w:r>
      <w:r w:rsidRPr="001377BA">
        <w:rPr>
          <w:rFonts w:cs="Times New Roman"/>
          <w:color w:val="000000"/>
          <w:kern w:val="44"/>
        </w:rPr>
        <w:t>113</w:t>
      </w:r>
      <w:r w:rsidRPr="001377BA">
        <w:rPr>
          <w:rFonts w:cs="Times New Roman"/>
          <w:color w:val="000000"/>
          <w:kern w:val="44"/>
        </w:rPr>
        <w:t>号），广州市退役军人事务局和广州警备区动员处针对优待金发</w:t>
      </w:r>
      <w:proofErr w:type="gramStart"/>
      <w:r w:rsidRPr="001377BA">
        <w:rPr>
          <w:rFonts w:cs="Times New Roman"/>
          <w:color w:val="000000"/>
          <w:kern w:val="44"/>
        </w:rPr>
        <w:t>放工作</w:t>
      </w:r>
      <w:proofErr w:type="gramEnd"/>
      <w:r w:rsidRPr="001377BA">
        <w:rPr>
          <w:rFonts w:cs="Times New Roman"/>
          <w:color w:val="000000"/>
          <w:kern w:val="44"/>
        </w:rPr>
        <w:t>规定了发放标准和发放流程，义务兵家庭优待金发</w:t>
      </w:r>
      <w:proofErr w:type="gramStart"/>
      <w:r w:rsidRPr="001377BA">
        <w:rPr>
          <w:rFonts w:cs="Times New Roman"/>
          <w:color w:val="000000"/>
          <w:kern w:val="44"/>
        </w:rPr>
        <w:t>放人员</w:t>
      </w:r>
      <w:proofErr w:type="gramEnd"/>
      <w:r w:rsidRPr="001377BA">
        <w:rPr>
          <w:rFonts w:cs="Times New Roman"/>
          <w:color w:val="000000"/>
          <w:kern w:val="44"/>
        </w:rPr>
        <w:t>名单及认定增发情况（艰苦边远地区服役、立功受奖），需由区级兵役机关核定情况后，报送批准入伍地区级退役军人事务部门开展复核发放工作。</w:t>
      </w:r>
      <w:r w:rsidRPr="001377BA">
        <w:rPr>
          <w:rFonts w:cs="Times New Roman"/>
        </w:rPr>
        <w:t>区级退役军人事务部门于每年</w:t>
      </w:r>
      <w:r w:rsidRPr="001377BA">
        <w:rPr>
          <w:rFonts w:cs="Times New Roman"/>
        </w:rPr>
        <w:t>6</w:t>
      </w:r>
      <w:r w:rsidRPr="001377BA">
        <w:rPr>
          <w:rFonts w:cs="Times New Roman"/>
        </w:rPr>
        <w:t>月底、</w:t>
      </w:r>
      <w:r w:rsidRPr="001377BA">
        <w:rPr>
          <w:rFonts w:cs="Times New Roman"/>
        </w:rPr>
        <w:t>11</w:t>
      </w:r>
      <w:r w:rsidRPr="001377BA">
        <w:rPr>
          <w:rFonts w:cs="Times New Roman"/>
        </w:rPr>
        <w:t>月底前完成发放阶段性义务兵家庭优待金工作。即每年</w:t>
      </w:r>
      <w:r w:rsidRPr="001377BA">
        <w:rPr>
          <w:rFonts w:cs="Times New Roman"/>
        </w:rPr>
        <w:t>6</w:t>
      </w:r>
      <w:r w:rsidRPr="001377BA">
        <w:rPr>
          <w:rFonts w:cs="Times New Roman"/>
        </w:rPr>
        <w:t>月底完成发放上年</w:t>
      </w:r>
      <w:r w:rsidRPr="001377BA">
        <w:rPr>
          <w:rFonts w:cs="Times New Roman"/>
        </w:rPr>
        <w:t>9</w:t>
      </w:r>
      <w:r w:rsidRPr="001377BA">
        <w:rPr>
          <w:rFonts w:cs="Times New Roman"/>
        </w:rPr>
        <w:t>月至本年</w:t>
      </w:r>
      <w:r w:rsidRPr="001377BA">
        <w:rPr>
          <w:rFonts w:cs="Times New Roman"/>
        </w:rPr>
        <w:t>2</w:t>
      </w:r>
      <w:r w:rsidRPr="001377BA">
        <w:rPr>
          <w:rFonts w:cs="Times New Roman"/>
        </w:rPr>
        <w:t>月期间的义务兵家庭优待金工作。每年</w:t>
      </w:r>
      <w:r w:rsidRPr="001377BA">
        <w:rPr>
          <w:rFonts w:cs="Times New Roman"/>
        </w:rPr>
        <w:t>11</w:t>
      </w:r>
      <w:r w:rsidRPr="001377BA">
        <w:rPr>
          <w:rFonts w:cs="Times New Roman"/>
        </w:rPr>
        <w:t>月底完成发放本年</w:t>
      </w:r>
      <w:r w:rsidRPr="001377BA">
        <w:rPr>
          <w:rFonts w:cs="Times New Roman"/>
        </w:rPr>
        <w:t>3</w:t>
      </w:r>
      <w:r w:rsidRPr="001377BA">
        <w:rPr>
          <w:rFonts w:cs="Times New Roman"/>
        </w:rPr>
        <w:t>月至</w:t>
      </w:r>
      <w:r w:rsidRPr="001377BA">
        <w:rPr>
          <w:rFonts w:cs="Times New Roman"/>
        </w:rPr>
        <w:t>8</w:t>
      </w:r>
      <w:r w:rsidRPr="001377BA">
        <w:rPr>
          <w:rFonts w:cs="Times New Roman"/>
        </w:rPr>
        <w:t>月期间的义务兵家庭优待金工作。</w:t>
      </w:r>
    </w:p>
    <w:p w:rsidR="00477BAE" w:rsidRPr="001377BA" w:rsidRDefault="00E50F3D">
      <w:pPr>
        <w:pStyle w:val="2"/>
        <w:numPr>
          <w:ilvl w:val="0"/>
          <w:numId w:val="1"/>
        </w:numPr>
        <w:ind w:firstLine="634"/>
        <w:rPr>
          <w:rFonts w:cs="Times New Roman"/>
        </w:rPr>
      </w:pPr>
      <w:bookmarkStart w:id="7" w:name="_Toc150282649"/>
      <w:bookmarkStart w:id="8" w:name="_Toc31312"/>
      <w:r w:rsidRPr="001377BA">
        <w:rPr>
          <w:rFonts w:cs="Times New Roman"/>
        </w:rPr>
        <w:t>项目实施及完成情况</w:t>
      </w:r>
      <w:bookmarkEnd w:id="7"/>
      <w:r w:rsidRPr="001377BA">
        <w:rPr>
          <w:rFonts w:cs="Times New Roman"/>
        </w:rPr>
        <w:t>。</w:t>
      </w:r>
      <w:bookmarkEnd w:id="8"/>
    </w:p>
    <w:p w:rsidR="00477BAE" w:rsidRPr="001377BA" w:rsidRDefault="00E50F3D">
      <w:pPr>
        <w:ind w:firstLine="632"/>
        <w:rPr>
          <w:rFonts w:cs="Times New Roman"/>
        </w:rPr>
      </w:pPr>
      <w:r w:rsidRPr="001377BA">
        <w:rPr>
          <w:rFonts w:cs="Times New Roman"/>
        </w:rPr>
        <w:t>区退役军人事务局根据《</w:t>
      </w:r>
      <w:r w:rsidRPr="001377BA">
        <w:rPr>
          <w:rFonts w:cs="Times New Roman"/>
          <w:color w:val="000000"/>
          <w:kern w:val="44"/>
        </w:rPr>
        <w:t>广州市退役军人事务局</w:t>
      </w:r>
      <w:r w:rsidRPr="001377BA">
        <w:rPr>
          <w:rFonts w:cs="Times New Roman"/>
          <w:color w:val="000000"/>
          <w:kern w:val="44"/>
        </w:rPr>
        <w:t xml:space="preserve"> </w:t>
      </w:r>
      <w:r w:rsidRPr="001377BA">
        <w:rPr>
          <w:rFonts w:cs="Times New Roman"/>
          <w:color w:val="000000"/>
          <w:kern w:val="44"/>
        </w:rPr>
        <w:t>广州警备区动员处</w:t>
      </w:r>
      <w:r w:rsidRPr="001377BA">
        <w:rPr>
          <w:rFonts w:cs="Times New Roman"/>
        </w:rPr>
        <w:t>关于印发</w:t>
      </w:r>
      <w:r w:rsidRPr="001377BA">
        <w:rPr>
          <w:rFonts w:cs="Times New Roman"/>
        </w:rPr>
        <w:t>&lt;</w:t>
      </w:r>
      <w:r w:rsidRPr="001377BA">
        <w:rPr>
          <w:rFonts w:cs="Times New Roman"/>
        </w:rPr>
        <w:t>义务兵家庭优待金发放工作指引</w:t>
      </w:r>
      <w:r w:rsidRPr="001377BA">
        <w:rPr>
          <w:rFonts w:cs="Times New Roman"/>
        </w:rPr>
        <w:t>&gt;</w:t>
      </w:r>
      <w:r w:rsidRPr="001377BA">
        <w:rPr>
          <w:rFonts w:cs="Times New Roman"/>
        </w:rPr>
        <w:t>的通知》（穗退役军人字〔</w:t>
      </w:r>
      <w:r w:rsidRPr="001377BA">
        <w:rPr>
          <w:rFonts w:cs="Times New Roman"/>
        </w:rPr>
        <w:t>2023</w:t>
      </w:r>
      <w:r w:rsidRPr="001377BA">
        <w:rPr>
          <w:rFonts w:cs="Times New Roman"/>
        </w:rPr>
        <w:t>〕</w:t>
      </w:r>
      <w:r w:rsidRPr="001377BA">
        <w:rPr>
          <w:rFonts w:cs="Times New Roman"/>
        </w:rPr>
        <w:t>113</w:t>
      </w:r>
      <w:r w:rsidRPr="001377BA">
        <w:rPr>
          <w:rFonts w:cs="Times New Roman"/>
        </w:rPr>
        <w:t>号）文件要求，以户籍在增城区的</w:t>
      </w:r>
      <w:r w:rsidRPr="001377BA">
        <w:rPr>
          <w:rFonts w:cs="Times New Roman"/>
        </w:rPr>
        <w:lastRenderedPageBreak/>
        <w:t>义务兵、消防士和优抚对象等作为优待金发放对</w:t>
      </w:r>
      <w:proofErr w:type="gramStart"/>
      <w:r w:rsidRPr="001377BA">
        <w:rPr>
          <w:rFonts w:cs="Times New Roman"/>
        </w:rPr>
        <w:t>象</w:t>
      </w:r>
      <w:proofErr w:type="gramEnd"/>
      <w:r w:rsidRPr="001377BA">
        <w:rPr>
          <w:rFonts w:cs="Times New Roman"/>
        </w:rPr>
        <w:t>，每月收集各镇街报送的优抚对象优待金批量发放明细表，每年</w:t>
      </w:r>
      <w:r w:rsidRPr="001377BA">
        <w:rPr>
          <w:rFonts w:cs="Times New Roman"/>
        </w:rPr>
        <w:t>4</w:t>
      </w:r>
      <w:r w:rsidRPr="001377BA">
        <w:rPr>
          <w:rFonts w:cs="Times New Roman"/>
        </w:rPr>
        <w:t>月和</w:t>
      </w:r>
      <w:r w:rsidRPr="001377BA">
        <w:rPr>
          <w:rFonts w:cs="Times New Roman"/>
        </w:rPr>
        <w:t>9</w:t>
      </w:r>
      <w:r w:rsidRPr="001377BA">
        <w:rPr>
          <w:rFonts w:cs="Times New Roman"/>
        </w:rPr>
        <w:t>月收集义务兵和消防士信息，并对各类优待对象的信息和待遇进行汇总和核对，形成《优待金发放统计表》向科室、财务部门、分管领导等逐级呈批，形成《增城区退役军人事务局（含局属单位）拨（用）款批表》后进行批量拨付。</w:t>
      </w:r>
    </w:p>
    <w:p w:rsidR="00477BAE" w:rsidRPr="001377BA" w:rsidRDefault="00E50F3D">
      <w:pPr>
        <w:ind w:firstLine="632"/>
        <w:rPr>
          <w:rFonts w:cs="Times New Roman"/>
        </w:rPr>
      </w:pPr>
      <w:r w:rsidRPr="001377BA">
        <w:rPr>
          <w:rFonts w:cs="Times New Roman"/>
        </w:rPr>
        <w:t>根据区退役军人事务局提供的《</w:t>
      </w:r>
      <w:r w:rsidRPr="001377BA">
        <w:rPr>
          <w:rFonts w:cs="Times New Roman"/>
        </w:rPr>
        <w:t>2023</w:t>
      </w:r>
      <w:r w:rsidRPr="001377BA">
        <w:rPr>
          <w:rFonts w:cs="Times New Roman"/>
        </w:rPr>
        <w:t>年义务兵家庭优待金和消防士优待金统计表》和《</w:t>
      </w:r>
      <w:r w:rsidRPr="001377BA">
        <w:rPr>
          <w:rFonts w:cs="Times New Roman"/>
        </w:rPr>
        <w:t>2023</w:t>
      </w:r>
      <w:r w:rsidRPr="001377BA">
        <w:rPr>
          <w:rFonts w:cs="Times New Roman"/>
        </w:rPr>
        <w:t>年优抚对象优待金统计表》，</w:t>
      </w:r>
      <w:r w:rsidRPr="001377BA">
        <w:rPr>
          <w:rFonts w:cs="Times New Roman"/>
        </w:rPr>
        <w:t>2023</w:t>
      </w:r>
      <w:r w:rsidRPr="001377BA">
        <w:rPr>
          <w:rFonts w:cs="Times New Roman"/>
        </w:rPr>
        <w:t>年发放义务兵家庭优待金和消防士优待金</w:t>
      </w:r>
      <w:r w:rsidRPr="001377BA">
        <w:rPr>
          <w:rFonts w:cs="Times New Roman"/>
        </w:rPr>
        <w:t>1872.48</w:t>
      </w:r>
      <w:r w:rsidRPr="001377BA">
        <w:rPr>
          <w:rFonts w:cs="Times New Roman"/>
        </w:rPr>
        <w:t>万元，发放优抚对象优待金</w:t>
      </w:r>
      <w:r w:rsidRPr="001377BA">
        <w:rPr>
          <w:rFonts w:cs="Times New Roman"/>
        </w:rPr>
        <w:t>679.01</w:t>
      </w:r>
      <w:r w:rsidRPr="001377BA">
        <w:rPr>
          <w:rFonts w:cs="Times New Roman"/>
        </w:rPr>
        <w:t>万元，合计</w:t>
      </w:r>
      <w:r w:rsidRPr="001377BA">
        <w:rPr>
          <w:rFonts w:cs="Times New Roman"/>
        </w:rPr>
        <w:t>2551.5</w:t>
      </w:r>
      <w:r w:rsidRPr="001377BA">
        <w:rPr>
          <w:rFonts w:cs="Times New Roman"/>
        </w:rPr>
        <w:t>万元，其中增城区财政承担</w:t>
      </w:r>
      <w:r w:rsidRPr="001377BA">
        <w:rPr>
          <w:rFonts w:cs="Times New Roman"/>
        </w:rPr>
        <w:t>1486.51</w:t>
      </w:r>
      <w:r w:rsidRPr="001377BA">
        <w:rPr>
          <w:rFonts w:cs="Times New Roman"/>
        </w:rPr>
        <w:t>万元，其余部分由中央资金承担。</w:t>
      </w:r>
    </w:p>
    <w:p w:rsidR="00477BAE" w:rsidRPr="001377BA" w:rsidRDefault="00E50F3D">
      <w:pPr>
        <w:ind w:firstLineChars="0" w:firstLine="0"/>
        <w:jc w:val="center"/>
        <w:rPr>
          <w:rFonts w:cs="Times New Roman"/>
        </w:rPr>
      </w:pPr>
      <w:r w:rsidRPr="001377BA">
        <w:rPr>
          <w:rFonts w:eastAsia="黑体" w:cs="Times New Roman"/>
          <w:sz w:val="28"/>
          <w:szCs w:val="21"/>
        </w:rPr>
        <w:t>表</w:t>
      </w:r>
      <w:r w:rsidRPr="001377BA">
        <w:rPr>
          <w:rFonts w:eastAsia="黑体" w:cs="Times New Roman"/>
          <w:sz w:val="28"/>
          <w:szCs w:val="21"/>
        </w:rPr>
        <w:t>1  2023</w:t>
      </w:r>
      <w:r w:rsidRPr="001377BA">
        <w:rPr>
          <w:rFonts w:eastAsia="黑体" w:cs="Times New Roman"/>
          <w:sz w:val="28"/>
          <w:szCs w:val="21"/>
        </w:rPr>
        <w:t>年义务兵家庭优待金和消防士优待金统计表</w:t>
      </w:r>
    </w:p>
    <w:tbl>
      <w:tblPr>
        <w:tblW w:w="9057" w:type="dxa"/>
        <w:jc w:val="center"/>
        <w:tblLook w:val="04A0" w:firstRow="1" w:lastRow="0" w:firstColumn="1" w:lastColumn="0" w:noHBand="0" w:noVBand="1"/>
      </w:tblPr>
      <w:tblGrid>
        <w:gridCol w:w="754"/>
        <w:gridCol w:w="1324"/>
        <w:gridCol w:w="1269"/>
        <w:gridCol w:w="983"/>
        <w:gridCol w:w="1980"/>
        <w:gridCol w:w="2747"/>
      </w:tblGrid>
      <w:tr w:rsidR="00477BAE" w:rsidRPr="001377BA">
        <w:trPr>
          <w:trHeight w:val="567"/>
          <w:tblHeader/>
          <w:jc w:val="center"/>
        </w:trPr>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b/>
                <w:bCs/>
                <w:color w:val="000000"/>
                <w:sz w:val="24"/>
                <w:szCs w:val="24"/>
              </w:rPr>
            </w:pPr>
            <w:r w:rsidRPr="001377BA">
              <w:rPr>
                <w:rFonts w:cs="Times New Roman"/>
                <w:b/>
                <w:bCs/>
                <w:color w:val="000000"/>
                <w:sz w:val="24"/>
                <w:szCs w:val="24"/>
                <w:lang w:bidi="ar"/>
              </w:rPr>
              <w:t>序号</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b/>
                <w:bCs/>
                <w:color w:val="000000"/>
                <w:sz w:val="24"/>
                <w:szCs w:val="24"/>
              </w:rPr>
            </w:pPr>
            <w:r w:rsidRPr="001377BA">
              <w:rPr>
                <w:rFonts w:cs="Times New Roman"/>
                <w:b/>
                <w:bCs/>
                <w:color w:val="000000"/>
                <w:sz w:val="24"/>
                <w:szCs w:val="24"/>
                <w:lang w:bidi="ar"/>
              </w:rPr>
              <w:t>发放年月</w:t>
            </w:r>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b/>
                <w:bCs/>
                <w:color w:val="000000"/>
                <w:sz w:val="24"/>
                <w:szCs w:val="24"/>
              </w:rPr>
            </w:pPr>
            <w:r w:rsidRPr="001377BA">
              <w:rPr>
                <w:rFonts w:cs="Times New Roman"/>
                <w:b/>
                <w:bCs/>
                <w:color w:val="000000"/>
                <w:sz w:val="24"/>
                <w:szCs w:val="24"/>
                <w:lang w:bidi="ar"/>
              </w:rPr>
              <w:t>入伍批次</w:t>
            </w: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b/>
                <w:bCs/>
                <w:color w:val="000000"/>
                <w:sz w:val="24"/>
                <w:szCs w:val="24"/>
              </w:rPr>
            </w:pPr>
            <w:r w:rsidRPr="001377BA">
              <w:rPr>
                <w:rFonts w:cs="Times New Roman"/>
                <w:b/>
                <w:bCs/>
                <w:color w:val="000000"/>
                <w:sz w:val="24"/>
                <w:szCs w:val="24"/>
                <w:lang w:bidi="ar"/>
              </w:rPr>
              <w:t>人数</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b/>
                <w:bCs/>
                <w:color w:val="000000"/>
                <w:sz w:val="24"/>
                <w:szCs w:val="24"/>
              </w:rPr>
            </w:pPr>
            <w:r w:rsidRPr="001377BA">
              <w:rPr>
                <w:rFonts w:cs="Times New Roman"/>
                <w:b/>
                <w:bCs/>
                <w:color w:val="000000"/>
                <w:sz w:val="24"/>
                <w:szCs w:val="24"/>
                <w:lang w:bidi="ar"/>
              </w:rPr>
              <w:t>金额（元）</w:t>
            </w:r>
          </w:p>
        </w:tc>
        <w:tc>
          <w:tcPr>
            <w:tcW w:w="2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b/>
                <w:bCs/>
                <w:color w:val="000000"/>
                <w:sz w:val="24"/>
                <w:szCs w:val="24"/>
                <w:lang w:bidi="ar"/>
              </w:rPr>
            </w:pPr>
            <w:r w:rsidRPr="001377BA">
              <w:rPr>
                <w:rFonts w:cs="Times New Roman"/>
                <w:b/>
                <w:bCs/>
                <w:color w:val="000000"/>
                <w:sz w:val="24"/>
                <w:szCs w:val="24"/>
                <w:lang w:bidi="ar"/>
              </w:rPr>
              <w:t>备注</w:t>
            </w:r>
          </w:p>
        </w:tc>
      </w:tr>
      <w:tr w:rsidR="00477BAE" w:rsidRPr="001377BA">
        <w:trPr>
          <w:trHeight w:val="567"/>
          <w:jc w:val="center"/>
        </w:trPr>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1</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202301</w:t>
            </w:r>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202009</w:t>
            </w: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14</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625,712.20</w:t>
            </w:r>
          </w:p>
        </w:tc>
        <w:tc>
          <w:tcPr>
            <w:tcW w:w="2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补发</w:t>
            </w:r>
            <w:r w:rsidRPr="001377BA">
              <w:rPr>
                <w:rFonts w:cs="Times New Roman"/>
                <w:color w:val="000000"/>
                <w:sz w:val="24"/>
                <w:szCs w:val="24"/>
                <w:lang w:bidi="ar"/>
              </w:rPr>
              <w:t>2022</w:t>
            </w:r>
            <w:r w:rsidRPr="001377BA">
              <w:rPr>
                <w:rFonts w:cs="Times New Roman"/>
                <w:color w:val="000000"/>
                <w:sz w:val="24"/>
                <w:szCs w:val="24"/>
                <w:lang w:bidi="ar"/>
              </w:rPr>
              <w:t>年部分优待金</w:t>
            </w:r>
          </w:p>
        </w:tc>
      </w:tr>
      <w:tr w:rsidR="00477BAE" w:rsidRPr="001377BA">
        <w:trPr>
          <w:trHeight w:val="567"/>
          <w:jc w:val="center"/>
        </w:trPr>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2</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202304</w:t>
            </w:r>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202103</w:t>
            </w: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134</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4,884,994.00</w:t>
            </w:r>
          </w:p>
        </w:tc>
        <w:tc>
          <w:tcPr>
            <w:tcW w:w="2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w:t>
            </w:r>
          </w:p>
        </w:tc>
      </w:tr>
      <w:tr w:rsidR="00477BAE" w:rsidRPr="001377BA">
        <w:trPr>
          <w:trHeight w:val="567"/>
          <w:jc w:val="center"/>
        </w:trPr>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3</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202304</w:t>
            </w:r>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202109</w:t>
            </w: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203</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5,068,032.00</w:t>
            </w:r>
          </w:p>
        </w:tc>
        <w:tc>
          <w:tcPr>
            <w:tcW w:w="2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w:t>
            </w:r>
          </w:p>
        </w:tc>
      </w:tr>
      <w:tr w:rsidR="00477BAE" w:rsidRPr="001377BA">
        <w:trPr>
          <w:trHeight w:val="567"/>
          <w:jc w:val="center"/>
        </w:trPr>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4</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202309</w:t>
            </w:r>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202109</w:t>
            </w: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205</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2,453,590.00</w:t>
            </w:r>
          </w:p>
        </w:tc>
        <w:tc>
          <w:tcPr>
            <w:tcW w:w="2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w:t>
            </w:r>
          </w:p>
        </w:tc>
      </w:tr>
      <w:tr w:rsidR="00477BAE" w:rsidRPr="001377BA">
        <w:trPr>
          <w:trHeight w:val="567"/>
          <w:jc w:val="center"/>
        </w:trPr>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5</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202309</w:t>
            </w:r>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202103</w:t>
            </w: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4</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180,228.00</w:t>
            </w:r>
          </w:p>
        </w:tc>
        <w:tc>
          <w:tcPr>
            <w:tcW w:w="2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w:t>
            </w:r>
          </w:p>
        </w:tc>
      </w:tr>
      <w:tr w:rsidR="00477BAE" w:rsidRPr="001377BA">
        <w:trPr>
          <w:trHeight w:val="567"/>
          <w:jc w:val="center"/>
        </w:trPr>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6</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202304</w:t>
            </w:r>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202009</w:t>
            </w:r>
          </w:p>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201909</w:t>
            </w:r>
          </w:p>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201709</w:t>
            </w: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37</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1,371,722.80</w:t>
            </w:r>
          </w:p>
        </w:tc>
        <w:tc>
          <w:tcPr>
            <w:tcW w:w="2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w:t>
            </w:r>
          </w:p>
        </w:tc>
      </w:tr>
      <w:tr w:rsidR="00477BAE" w:rsidRPr="001377BA">
        <w:trPr>
          <w:trHeight w:val="567"/>
          <w:jc w:val="center"/>
        </w:trPr>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7</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202307</w:t>
            </w:r>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202009</w:t>
            </w:r>
          </w:p>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201909</w:t>
            </w:r>
          </w:p>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201709</w:t>
            </w: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9</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353,359.80</w:t>
            </w:r>
          </w:p>
        </w:tc>
        <w:tc>
          <w:tcPr>
            <w:tcW w:w="2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补发义务兵立功受奖、艰苦地区优待金差额</w:t>
            </w:r>
          </w:p>
        </w:tc>
      </w:tr>
      <w:tr w:rsidR="00477BAE" w:rsidRPr="001377BA">
        <w:trPr>
          <w:trHeight w:val="567"/>
          <w:jc w:val="center"/>
        </w:trPr>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lastRenderedPageBreak/>
              <w:t>8</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202309</w:t>
            </w:r>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201709</w:t>
            </w: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2</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64,044.20</w:t>
            </w:r>
          </w:p>
        </w:tc>
        <w:tc>
          <w:tcPr>
            <w:tcW w:w="2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w:t>
            </w:r>
          </w:p>
        </w:tc>
      </w:tr>
      <w:tr w:rsidR="00477BAE" w:rsidRPr="001377BA">
        <w:trPr>
          <w:trHeight w:val="567"/>
          <w:jc w:val="center"/>
        </w:trPr>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9</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202309</w:t>
            </w:r>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202203</w:t>
            </w: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127</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1,477,400.00</w:t>
            </w:r>
          </w:p>
        </w:tc>
        <w:tc>
          <w:tcPr>
            <w:tcW w:w="2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w:t>
            </w:r>
          </w:p>
        </w:tc>
      </w:tr>
      <w:tr w:rsidR="00477BAE" w:rsidRPr="001377BA">
        <w:trPr>
          <w:trHeight w:val="567"/>
          <w:jc w:val="center"/>
        </w:trPr>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10</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202309</w:t>
            </w:r>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202209</w:t>
            </w: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166</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1,939,212.00</w:t>
            </w:r>
          </w:p>
        </w:tc>
        <w:tc>
          <w:tcPr>
            <w:tcW w:w="2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w:t>
            </w:r>
          </w:p>
        </w:tc>
      </w:tr>
      <w:tr w:rsidR="00477BAE" w:rsidRPr="001377BA">
        <w:trPr>
          <w:trHeight w:val="567"/>
          <w:jc w:val="center"/>
        </w:trPr>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11</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202304</w:t>
            </w:r>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202012</w:t>
            </w: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4</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201,508.00</w:t>
            </w:r>
          </w:p>
        </w:tc>
        <w:tc>
          <w:tcPr>
            <w:tcW w:w="2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w:t>
            </w:r>
          </w:p>
        </w:tc>
      </w:tr>
      <w:tr w:rsidR="00477BAE" w:rsidRPr="001377BA">
        <w:trPr>
          <w:trHeight w:val="567"/>
          <w:jc w:val="center"/>
        </w:trPr>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12</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202309</w:t>
            </w:r>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202109</w:t>
            </w: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2</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92,144.00</w:t>
            </w:r>
          </w:p>
        </w:tc>
        <w:tc>
          <w:tcPr>
            <w:tcW w:w="2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w:t>
            </w:r>
          </w:p>
        </w:tc>
      </w:tr>
      <w:tr w:rsidR="00477BAE" w:rsidRPr="001377BA">
        <w:trPr>
          <w:trHeight w:val="567"/>
          <w:jc w:val="center"/>
        </w:trPr>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13</w:t>
            </w:r>
          </w:p>
        </w:tc>
        <w:tc>
          <w:tcPr>
            <w:tcW w:w="1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202310</w:t>
            </w:r>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201112</w:t>
            </w: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1</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rPr>
            </w:pPr>
            <w:r w:rsidRPr="001377BA">
              <w:rPr>
                <w:rFonts w:cs="Times New Roman"/>
                <w:color w:val="000000"/>
                <w:sz w:val="24"/>
                <w:szCs w:val="24"/>
                <w:lang w:bidi="ar"/>
              </w:rPr>
              <w:t>12,850.00</w:t>
            </w:r>
          </w:p>
        </w:tc>
        <w:tc>
          <w:tcPr>
            <w:tcW w:w="2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补发以往年度漏发义务兵优待金</w:t>
            </w:r>
          </w:p>
        </w:tc>
      </w:tr>
      <w:tr w:rsidR="00477BAE" w:rsidRPr="001377BA">
        <w:trPr>
          <w:trHeight w:val="567"/>
          <w:jc w:val="center"/>
        </w:trPr>
        <w:tc>
          <w:tcPr>
            <w:tcW w:w="334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b/>
                <w:bCs/>
                <w:color w:val="000000"/>
                <w:sz w:val="24"/>
                <w:szCs w:val="24"/>
              </w:rPr>
            </w:pPr>
            <w:r w:rsidRPr="001377BA">
              <w:rPr>
                <w:rFonts w:cs="Times New Roman"/>
                <w:b/>
                <w:bCs/>
                <w:color w:val="000000"/>
                <w:sz w:val="24"/>
                <w:szCs w:val="24"/>
                <w:lang w:bidi="ar"/>
              </w:rPr>
              <w:t>合计</w:t>
            </w: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E50F3D">
            <w:pPr>
              <w:widowControl/>
              <w:snapToGrid w:val="0"/>
              <w:spacing w:line="240" w:lineRule="auto"/>
              <w:ind w:firstLineChars="0" w:firstLine="0"/>
              <w:jc w:val="center"/>
              <w:textAlignment w:val="center"/>
              <w:rPr>
                <w:rFonts w:cs="Times New Roman"/>
                <w:b/>
                <w:bCs/>
                <w:color w:val="000000"/>
                <w:sz w:val="24"/>
                <w:szCs w:val="24"/>
              </w:rPr>
            </w:pPr>
            <w:r w:rsidRPr="001377BA">
              <w:rPr>
                <w:rFonts w:cs="Times New Roman"/>
                <w:b/>
                <w:bCs/>
                <w:color w:val="000000"/>
                <w:sz w:val="24"/>
                <w:szCs w:val="24"/>
                <w:lang w:bidi="ar"/>
              </w:rPr>
              <w:t>908</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B067B2">
            <w:pPr>
              <w:widowControl/>
              <w:snapToGrid w:val="0"/>
              <w:spacing w:line="240" w:lineRule="auto"/>
              <w:ind w:firstLineChars="0" w:firstLine="0"/>
              <w:jc w:val="center"/>
              <w:textAlignment w:val="center"/>
              <w:rPr>
                <w:rFonts w:cs="Times New Roman"/>
                <w:b/>
                <w:bCs/>
                <w:color w:val="000000"/>
                <w:sz w:val="24"/>
                <w:szCs w:val="24"/>
              </w:rPr>
            </w:pPr>
            <w:r w:rsidRPr="001377BA">
              <w:rPr>
                <w:rFonts w:cs="Times New Roman"/>
                <w:b/>
                <w:bCs/>
                <w:color w:val="000000"/>
                <w:sz w:val="24"/>
                <w:szCs w:val="24"/>
                <w:lang w:bidi="ar"/>
              </w:rPr>
              <w:t>18,724,797.00</w:t>
            </w:r>
          </w:p>
        </w:tc>
        <w:tc>
          <w:tcPr>
            <w:tcW w:w="27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AE" w:rsidRPr="001377BA" w:rsidRDefault="00477BAE">
            <w:pPr>
              <w:widowControl/>
              <w:snapToGrid w:val="0"/>
              <w:spacing w:line="240" w:lineRule="auto"/>
              <w:ind w:firstLineChars="0" w:firstLine="0"/>
              <w:jc w:val="center"/>
              <w:textAlignment w:val="center"/>
              <w:rPr>
                <w:rFonts w:cs="Times New Roman"/>
                <w:b/>
                <w:bCs/>
                <w:color w:val="000000"/>
                <w:sz w:val="24"/>
                <w:szCs w:val="24"/>
                <w:lang w:bidi="ar"/>
              </w:rPr>
            </w:pPr>
          </w:p>
        </w:tc>
      </w:tr>
    </w:tbl>
    <w:p w:rsidR="00477BAE" w:rsidRPr="001377BA" w:rsidRDefault="00477BAE">
      <w:pPr>
        <w:ind w:firstLineChars="0" w:firstLine="0"/>
        <w:jc w:val="center"/>
        <w:rPr>
          <w:rFonts w:eastAsia="黑体" w:cs="Times New Roman"/>
          <w:sz w:val="28"/>
          <w:szCs w:val="21"/>
        </w:rPr>
      </w:pPr>
    </w:p>
    <w:p w:rsidR="00477BAE" w:rsidRPr="001377BA" w:rsidRDefault="00E50F3D">
      <w:pPr>
        <w:ind w:firstLineChars="0" w:firstLine="0"/>
        <w:jc w:val="center"/>
        <w:rPr>
          <w:rFonts w:eastAsia="黑体" w:cs="Times New Roman"/>
          <w:sz w:val="28"/>
          <w:szCs w:val="21"/>
        </w:rPr>
      </w:pPr>
      <w:r w:rsidRPr="001377BA">
        <w:rPr>
          <w:rFonts w:eastAsia="黑体" w:cs="Times New Roman"/>
          <w:sz w:val="28"/>
          <w:szCs w:val="21"/>
        </w:rPr>
        <w:t>表</w:t>
      </w:r>
      <w:r w:rsidRPr="001377BA">
        <w:rPr>
          <w:rFonts w:eastAsia="黑体" w:cs="Times New Roman"/>
          <w:sz w:val="28"/>
          <w:szCs w:val="21"/>
        </w:rPr>
        <w:t>2  2023</w:t>
      </w:r>
      <w:r w:rsidRPr="001377BA">
        <w:rPr>
          <w:rFonts w:eastAsia="黑体" w:cs="Times New Roman"/>
          <w:sz w:val="28"/>
          <w:szCs w:val="21"/>
        </w:rPr>
        <w:t>年优抚对象优待金统计表</w:t>
      </w:r>
    </w:p>
    <w:tbl>
      <w:tblPr>
        <w:tblW w:w="5000" w:type="pct"/>
        <w:jc w:val="center"/>
        <w:tblLook w:val="04A0" w:firstRow="1" w:lastRow="0" w:firstColumn="1" w:lastColumn="0" w:noHBand="0" w:noVBand="1"/>
      </w:tblPr>
      <w:tblGrid>
        <w:gridCol w:w="1388"/>
        <w:gridCol w:w="2122"/>
        <w:gridCol w:w="2251"/>
        <w:gridCol w:w="3299"/>
      </w:tblGrid>
      <w:tr w:rsidR="00477BAE" w:rsidRPr="001377BA">
        <w:trPr>
          <w:trHeight w:val="567"/>
          <w:tblHeader/>
          <w:jc w:val="center"/>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b/>
                <w:bCs/>
                <w:color w:val="000000"/>
                <w:sz w:val="24"/>
                <w:szCs w:val="24"/>
                <w:lang w:bidi="ar"/>
              </w:rPr>
            </w:pPr>
            <w:r w:rsidRPr="001377BA">
              <w:rPr>
                <w:rFonts w:cs="Times New Roman"/>
                <w:b/>
                <w:bCs/>
                <w:color w:val="000000"/>
                <w:sz w:val="24"/>
                <w:szCs w:val="24"/>
                <w:lang w:bidi="ar"/>
              </w:rPr>
              <w:t>序号</w:t>
            </w:r>
          </w:p>
        </w:tc>
        <w:tc>
          <w:tcPr>
            <w:tcW w:w="16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b/>
                <w:bCs/>
                <w:color w:val="000000"/>
                <w:sz w:val="24"/>
                <w:szCs w:val="24"/>
                <w:lang w:bidi="ar"/>
              </w:rPr>
            </w:pPr>
            <w:r w:rsidRPr="001377BA">
              <w:rPr>
                <w:rFonts w:cs="Times New Roman"/>
                <w:b/>
                <w:bCs/>
                <w:color w:val="000000"/>
                <w:sz w:val="24"/>
                <w:szCs w:val="24"/>
                <w:lang w:bidi="ar"/>
              </w:rPr>
              <w:t>发放年月</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b/>
                <w:bCs/>
                <w:color w:val="000000"/>
                <w:sz w:val="24"/>
                <w:szCs w:val="24"/>
                <w:lang w:bidi="ar"/>
              </w:rPr>
            </w:pPr>
            <w:r w:rsidRPr="001377BA">
              <w:rPr>
                <w:rFonts w:cs="Times New Roman"/>
                <w:b/>
                <w:bCs/>
                <w:color w:val="000000"/>
                <w:sz w:val="24"/>
                <w:szCs w:val="24"/>
                <w:lang w:bidi="ar"/>
              </w:rPr>
              <w:t>人数</w:t>
            </w:r>
          </w:p>
        </w:tc>
        <w:tc>
          <w:tcPr>
            <w:tcW w:w="25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b/>
                <w:bCs/>
                <w:color w:val="000000"/>
                <w:sz w:val="24"/>
                <w:szCs w:val="24"/>
                <w:lang w:bidi="ar"/>
              </w:rPr>
            </w:pPr>
            <w:r w:rsidRPr="001377BA">
              <w:rPr>
                <w:rFonts w:cs="Times New Roman"/>
                <w:b/>
                <w:bCs/>
                <w:color w:val="000000"/>
                <w:sz w:val="24"/>
                <w:szCs w:val="24"/>
                <w:lang w:bidi="ar"/>
              </w:rPr>
              <w:t>金额（元）</w:t>
            </w:r>
          </w:p>
        </w:tc>
      </w:tr>
      <w:tr w:rsidR="00477BAE" w:rsidRPr="001377BA">
        <w:trPr>
          <w:trHeight w:val="567"/>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202301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2358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567,260.00</w:t>
            </w:r>
          </w:p>
        </w:tc>
      </w:tr>
      <w:tr w:rsidR="00477BAE" w:rsidRPr="001377BA">
        <w:trPr>
          <w:trHeight w:val="567"/>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202302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2350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567,440.00</w:t>
            </w:r>
          </w:p>
        </w:tc>
      </w:tr>
      <w:tr w:rsidR="00477BAE" w:rsidRPr="001377BA">
        <w:trPr>
          <w:trHeight w:val="567"/>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202303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2345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565,910.00</w:t>
            </w:r>
          </w:p>
        </w:tc>
      </w:tr>
      <w:tr w:rsidR="00477BAE" w:rsidRPr="001377BA">
        <w:trPr>
          <w:trHeight w:val="567"/>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202304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2343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565,490.00</w:t>
            </w:r>
          </w:p>
        </w:tc>
      </w:tr>
      <w:tr w:rsidR="00477BAE" w:rsidRPr="001377BA">
        <w:trPr>
          <w:trHeight w:val="567"/>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202305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2336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562,330.00</w:t>
            </w:r>
          </w:p>
        </w:tc>
      </w:tr>
      <w:tr w:rsidR="00477BAE" w:rsidRPr="001377BA">
        <w:trPr>
          <w:trHeight w:val="567"/>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202306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2334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562,130.00</w:t>
            </w:r>
          </w:p>
        </w:tc>
      </w:tr>
      <w:tr w:rsidR="00477BAE" w:rsidRPr="001377BA">
        <w:trPr>
          <w:trHeight w:val="567"/>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202307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2323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559,480.00</w:t>
            </w:r>
          </w:p>
        </w:tc>
      </w:tr>
      <w:tr w:rsidR="00477BAE" w:rsidRPr="001377BA">
        <w:trPr>
          <w:trHeight w:val="567"/>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202308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2323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559,480.00</w:t>
            </w:r>
          </w:p>
        </w:tc>
      </w:tr>
      <w:tr w:rsidR="00477BAE" w:rsidRPr="001377BA">
        <w:trPr>
          <w:trHeight w:val="567"/>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202309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2320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558,820.00</w:t>
            </w:r>
          </w:p>
        </w:tc>
      </w:tr>
      <w:tr w:rsidR="00477BAE" w:rsidRPr="001377BA">
        <w:trPr>
          <w:trHeight w:val="567"/>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202310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2319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559,610.00</w:t>
            </w:r>
          </w:p>
        </w:tc>
      </w:tr>
      <w:tr w:rsidR="00477BAE" w:rsidRPr="001377BA">
        <w:trPr>
          <w:trHeight w:val="567"/>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lastRenderedPageBreak/>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202311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2320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560,270.00</w:t>
            </w:r>
          </w:p>
        </w:tc>
      </w:tr>
      <w:tr w:rsidR="00477BAE" w:rsidRPr="001377BA">
        <w:trPr>
          <w:trHeight w:val="567"/>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202312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2315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558,290.00</w:t>
            </w:r>
          </w:p>
        </w:tc>
      </w:tr>
      <w:tr w:rsidR="00477BAE" w:rsidRPr="001377BA">
        <w:trPr>
          <w:trHeight w:val="567"/>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13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202309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4</w:t>
            </w:r>
            <w:r w:rsidRPr="001377BA">
              <w:rPr>
                <w:rFonts w:cs="Times New Roman"/>
                <w:color w:val="000000"/>
                <w:sz w:val="24"/>
                <w:szCs w:val="24"/>
                <w:lang w:bidi="ar"/>
              </w:rPr>
              <w:t>（特殊发放）</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color w:val="000000"/>
                <w:sz w:val="24"/>
                <w:szCs w:val="24"/>
                <w:lang w:bidi="ar"/>
              </w:rPr>
            </w:pPr>
            <w:r w:rsidRPr="001377BA">
              <w:rPr>
                <w:rFonts w:cs="Times New Roman"/>
                <w:color w:val="000000"/>
                <w:sz w:val="24"/>
                <w:szCs w:val="24"/>
                <w:lang w:bidi="ar"/>
              </w:rPr>
              <w:t>43,650.00</w:t>
            </w:r>
          </w:p>
        </w:tc>
      </w:tr>
      <w:tr w:rsidR="00477BAE" w:rsidRPr="001377BA">
        <w:trPr>
          <w:trHeight w:val="567"/>
          <w:jc w:val="center"/>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b/>
                <w:bCs/>
                <w:color w:val="000000"/>
                <w:sz w:val="24"/>
                <w:szCs w:val="24"/>
                <w:lang w:bidi="ar"/>
              </w:rPr>
            </w:pPr>
            <w:r w:rsidRPr="001377BA">
              <w:rPr>
                <w:rFonts w:cs="Times New Roman"/>
                <w:b/>
                <w:bCs/>
                <w:color w:val="000000"/>
                <w:sz w:val="24"/>
                <w:szCs w:val="24"/>
                <w:lang w:bidi="ar"/>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E50F3D">
            <w:pPr>
              <w:widowControl/>
              <w:snapToGrid w:val="0"/>
              <w:spacing w:line="240" w:lineRule="auto"/>
              <w:ind w:firstLineChars="0" w:firstLine="0"/>
              <w:jc w:val="center"/>
              <w:textAlignment w:val="center"/>
              <w:rPr>
                <w:rFonts w:cs="Times New Roman"/>
                <w:b/>
                <w:bCs/>
                <w:color w:val="000000"/>
                <w:sz w:val="24"/>
                <w:szCs w:val="24"/>
                <w:lang w:bidi="ar"/>
              </w:rPr>
            </w:pPr>
            <w:r w:rsidRPr="001377BA">
              <w:rPr>
                <w:rFonts w:cs="Times New Roman"/>
                <w:b/>
                <w:bCs/>
                <w:color w:val="000000"/>
                <w:sz w:val="24"/>
                <w:szCs w:val="24"/>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AE" w:rsidRPr="001377BA" w:rsidRDefault="00B067B2">
            <w:pPr>
              <w:widowControl/>
              <w:snapToGrid w:val="0"/>
              <w:spacing w:line="240" w:lineRule="auto"/>
              <w:ind w:firstLineChars="0" w:firstLine="0"/>
              <w:jc w:val="center"/>
              <w:textAlignment w:val="center"/>
              <w:rPr>
                <w:rFonts w:cs="Times New Roman"/>
                <w:b/>
                <w:bCs/>
                <w:color w:val="000000"/>
                <w:sz w:val="24"/>
                <w:szCs w:val="24"/>
                <w:lang w:bidi="ar"/>
              </w:rPr>
            </w:pPr>
            <w:r w:rsidRPr="001377BA">
              <w:rPr>
                <w:rFonts w:cs="Times New Roman"/>
                <w:b/>
                <w:bCs/>
                <w:color w:val="000000"/>
                <w:sz w:val="24"/>
                <w:szCs w:val="24"/>
                <w:lang w:bidi="ar"/>
              </w:rPr>
              <w:t>6,790,160.00</w:t>
            </w:r>
          </w:p>
        </w:tc>
      </w:tr>
    </w:tbl>
    <w:p w:rsidR="00477BAE" w:rsidRPr="001377BA" w:rsidRDefault="00477BAE">
      <w:pPr>
        <w:ind w:firstLineChars="0" w:firstLine="0"/>
        <w:jc w:val="center"/>
        <w:rPr>
          <w:rFonts w:eastAsia="黑体" w:cs="Times New Roman"/>
          <w:sz w:val="28"/>
          <w:szCs w:val="21"/>
        </w:rPr>
      </w:pPr>
    </w:p>
    <w:p w:rsidR="00477BAE" w:rsidRPr="001377BA" w:rsidRDefault="00E50F3D">
      <w:pPr>
        <w:pStyle w:val="2"/>
        <w:ind w:firstLine="634"/>
        <w:rPr>
          <w:rFonts w:cs="Times New Roman"/>
        </w:rPr>
      </w:pPr>
      <w:bookmarkStart w:id="9" w:name="_Toc150282650"/>
      <w:bookmarkStart w:id="10" w:name="_Toc9586"/>
      <w:r w:rsidRPr="001377BA">
        <w:rPr>
          <w:rFonts w:cs="Times New Roman"/>
        </w:rPr>
        <w:t>（三）项目资金情况</w:t>
      </w:r>
      <w:bookmarkEnd w:id="9"/>
      <w:r w:rsidRPr="001377BA">
        <w:rPr>
          <w:rFonts w:cs="Times New Roman"/>
        </w:rPr>
        <w:t>。</w:t>
      </w:r>
      <w:bookmarkEnd w:id="10"/>
    </w:p>
    <w:p w:rsidR="00477BAE" w:rsidRPr="001377BA" w:rsidRDefault="00E50F3D">
      <w:pPr>
        <w:ind w:firstLine="632"/>
        <w:rPr>
          <w:rFonts w:cs="Times New Roman"/>
        </w:rPr>
      </w:pPr>
      <w:r w:rsidRPr="001377BA">
        <w:rPr>
          <w:rFonts w:cs="Times New Roman"/>
        </w:rPr>
        <w:t>根据《</w:t>
      </w:r>
      <w:r w:rsidRPr="001377BA">
        <w:rPr>
          <w:rFonts w:cs="Times New Roman"/>
        </w:rPr>
        <w:t>2023</w:t>
      </w:r>
      <w:r w:rsidRPr="001377BA">
        <w:rPr>
          <w:rFonts w:cs="Times New Roman"/>
        </w:rPr>
        <w:t>年广州市增城区退役军人事务局部门预算》，项目</w:t>
      </w:r>
      <w:r w:rsidRPr="001377BA">
        <w:rPr>
          <w:rFonts w:cs="Times New Roman"/>
        </w:rPr>
        <w:t>2023</w:t>
      </w:r>
      <w:r w:rsidRPr="001377BA">
        <w:rPr>
          <w:rFonts w:cs="Times New Roman"/>
        </w:rPr>
        <w:t>年年初下达区级财政预算</w:t>
      </w:r>
      <w:r w:rsidRPr="001377BA">
        <w:rPr>
          <w:rFonts w:cs="Times New Roman"/>
        </w:rPr>
        <w:t>1800</w:t>
      </w:r>
      <w:r w:rsidRPr="001377BA">
        <w:rPr>
          <w:rFonts w:cs="Times New Roman"/>
        </w:rPr>
        <w:t>万元。根据区退役军人事务局单位指标情况表，项目调整后的年度预算为</w:t>
      </w:r>
      <w:r w:rsidRPr="001377BA">
        <w:rPr>
          <w:rFonts w:cs="Times New Roman"/>
        </w:rPr>
        <w:t>1486.81</w:t>
      </w:r>
      <w:r w:rsidRPr="001377BA">
        <w:rPr>
          <w:rFonts w:cs="Times New Roman"/>
        </w:rPr>
        <w:t>万元，根据项目支出明细账，项目</w:t>
      </w:r>
      <w:r w:rsidRPr="001377BA">
        <w:rPr>
          <w:rFonts w:cs="Times New Roman"/>
        </w:rPr>
        <w:t>2023</w:t>
      </w:r>
      <w:r w:rsidRPr="001377BA">
        <w:rPr>
          <w:rFonts w:cs="Times New Roman"/>
        </w:rPr>
        <w:t>年支出区级财政资金</w:t>
      </w:r>
      <w:r w:rsidRPr="001377BA">
        <w:rPr>
          <w:rFonts w:cs="Times New Roman"/>
        </w:rPr>
        <w:t>1486.51</w:t>
      </w:r>
      <w:r w:rsidRPr="001377BA">
        <w:rPr>
          <w:rFonts w:cs="Times New Roman"/>
        </w:rPr>
        <w:t>万元，预算执行率</w:t>
      </w:r>
      <w:r w:rsidRPr="001377BA">
        <w:rPr>
          <w:rFonts w:cs="Times New Roman"/>
        </w:rPr>
        <w:t>99.98%</w:t>
      </w:r>
      <w:r w:rsidRPr="001377BA">
        <w:rPr>
          <w:rFonts w:cs="Times New Roman"/>
        </w:rPr>
        <w:t>。</w:t>
      </w:r>
    </w:p>
    <w:p w:rsidR="00477BAE" w:rsidRPr="001377BA" w:rsidRDefault="00E50F3D">
      <w:pPr>
        <w:pStyle w:val="1"/>
        <w:ind w:firstLine="632"/>
        <w:rPr>
          <w:rFonts w:cs="Times New Roman"/>
        </w:rPr>
      </w:pPr>
      <w:bookmarkStart w:id="11" w:name="_Toc150282651"/>
      <w:bookmarkStart w:id="12" w:name="_Toc21646"/>
      <w:r w:rsidRPr="001377BA">
        <w:rPr>
          <w:rFonts w:cs="Times New Roman"/>
        </w:rPr>
        <w:t>三、项目绩效</w:t>
      </w:r>
      <w:bookmarkEnd w:id="11"/>
      <w:bookmarkEnd w:id="12"/>
    </w:p>
    <w:p w:rsidR="00477BAE" w:rsidRPr="001377BA" w:rsidRDefault="00E50F3D">
      <w:pPr>
        <w:pStyle w:val="2"/>
        <w:ind w:firstLine="634"/>
        <w:rPr>
          <w:rFonts w:cs="Times New Roman"/>
        </w:rPr>
      </w:pPr>
      <w:bookmarkStart w:id="13" w:name="_Toc150282652"/>
      <w:bookmarkStart w:id="14" w:name="_Toc5091"/>
      <w:r w:rsidRPr="001377BA">
        <w:rPr>
          <w:rFonts w:cs="Times New Roman"/>
        </w:rPr>
        <w:t>（一）项目绩效目标及指标设置情况</w:t>
      </w:r>
      <w:bookmarkEnd w:id="13"/>
      <w:r w:rsidRPr="001377BA">
        <w:rPr>
          <w:rFonts w:cs="Times New Roman"/>
        </w:rPr>
        <w:t>。</w:t>
      </w:r>
      <w:bookmarkEnd w:id="14"/>
    </w:p>
    <w:p w:rsidR="00477BAE" w:rsidRPr="001377BA" w:rsidRDefault="00E50F3D">
      <w:pPr>
        <w:pStyle w:val="3"/>
        <w:ind w:firstLine="634"/>
        <w:rPr>
          <w:rFonts w:cs="Times New Roman"/>
        </w:rPr>
      </w:pPr>
      <w:r w:rsidRPr="001377BA">
        <w:rPr>
          <w:rFonts w:cs="Times New Roman"/>
        </w:rPr>
        <w:t>1.</w:t>
      </w:r>
      <w:r w:rsidRPr="001377BA">
        <w:rPr>
          <w:rFonts w:cs="Times New Roman"/>
        </w:rPr>
        <w:t>总体绩效目标及年度绩效目标。</w:t>
      </w:r>
    </w:p>
    <w:p w:rsidR="00477BAE" w:rsidRPr="001377BA" w:rsidRDefault="00E50F3D">
      <w:pPr>
        <w:ind w:firstLine="632"/>
        <w:rPr>
          <w:rFonts w:cs="Times New Roman"/>
        </w:rPr>
      </w:pPr>
      <w:r w:rsidRPr="001377BA">
        <w:rPr>
          <w:rFonts w:cs="Times New Roman"/>
        </w:rPr>
        <w:t>根据项目年初申报情况及《项目支出绩效自评表》，项目申报阶段与项目自评阶段预期设置的绩效目标保持一致，为及时发放义务兵家庭优待金和优抚对象优待金，并持续巩固和发展军政军民关系，营造全区拥军优属拥政爱民的浓厚氛围，让军人成为全社会尊崇的职业。</w:t>
      </w:r>
    </w:p>
    <w:p w:rsidR="00477BAE" w:rsidRPr="001377BA" w:rsidRDefault="00E50F3D">
      <w:pPr>
        <w:ind w:firstLine="632"/>
        <w:rPr>
          <w:rFonts w:cs="Times New Roman"/>
        </w:rPr>
      </w:pPr>
      <w:r w:rsidRPr="001377BA">
        <w:rPr>
          <w:rFonts w:cs="Times New Roman"/>
        </w:rPr>
        <w:t>综上所述，项目年初设置的绩效目标与自评阶段的绩效目标</w:t>
      </w:r>
      <w:r w:rsidRPr="001377BA">
        <w:rPr>
          <w:rFonts w:cs="Times New Roman"/>
        </w:rPr>
        <w:lastRenderedPageBreak/>
        <w:t>基本合理，但可进行进一步优化，如产出方面建议明确具体义务兵家庭数量及优抚对象数量，并明确发放标准按何规定执行；还可增加效益方面的表述，如改善军人家庭生活条件等。</w:t>
      </w:r>
    </w:p>
    <w:p w:rsidR="00477BAE" w:rsidRPr="001377BA" w:rsidRDefault="00E50F3D">
      <w:pPr>
        <w:pStyle w:val="3"/>
        <w:ind w:firstLine="634"/>
        <w:rPr>
          <w:rFonts w:cs="Times New Roman"/>
        </w:rPr>
      </w:pPr>
      <w:r w:rsidRPr="001377BA">
        <w:rPr>
          <w:rFonts w:cs="Times New Roman"/>
        </w:rPr>
        <w:t>2.</w:t>
      </w:r>
      <w:r w:rsidRPr="001377BA">
        <w:rPr>
          <w:rFonts w:cs="Times New Roman"/>
        </w:rPr>
        <w:t>年度绩效指标。</w:t>
      </w:r>
    </w:p>
    <w:p w:rsidR="00477BAE" w:rsidRPr="001377BA" w:rsidRDefault="00E50F3D">
      <w:pPr>
        <w:ind w:firstLine="632"/>
        <w:rPr>
          <w:rFonts w:cs="Times New Roman"/>
        </w:rPr>
      </w:pPr>
      <w:bookmarkStart w:id="15" w:name="_Toc150282653"/>
      <w:r w:rsidRPr="001377BA">
        <w:rPr>
          <w:rFonts w:cs="Times New Roman"/>
        </w:rPr>
        <w:t>根据《其他特定目标类（部门职能类）二级项目》，</w:t>
      </w:r>
      <w:r w:rsidRPr="001377BA">
        <w:rPr>
          <w:rFonts w:cs="Times New Roman"/>
        </w:rPr>
        <w:t>2023</w:t>
      </w:r>
      <w:r w:rsidRPr="001377BA">
        <w:rPr>
          <w:rFonts w:cs="Times New Roman"/>
        </w:rPr>
        <w:t>年年</w:t>
      </w:r>
      <w:proofErr w:type="gramStart"/>
      <w:r w:rsidRPr="001377BA">
        <w:rPr>
          <w:rFonts w:cs="Times New Roman"/>
        </w:rPr>
        <w:t>初设置</w:t>
      </w:r>
      <w:proofErr w:type="gramEnd"/>
      <w:r w:rsidRPr="001377BA">
        <w:rPr>
          <w:rFonts w:cs="Times New Roman"/>
        </w:rPr>
        <w:t>1</w:t>
      </w:r>
      <w:r w:rsidRPr="001377BA">
        <w:rPr>
          <w:rFonts w:cs="Times New Roman"/>
        </w:rPr>
        <w:t>个绩效指标，包括产出指标</w:t>
      </w:r>
      <w:r w:rsidRPr="001377BA">
        <w:rPr>
          <w:rFonts w:cs="Times New Roman"/>
        </w:rPr>
        <w:t>1</w:t>
      </w:r>
      <w:r w:rsidRPr="001377BA">
        <w:rPr>
          <w:rFonts w:cs="Times New Roman"/>
        </w:rPr>
        <w:t>个，具体设置情况如下。</w:t>
      </w:r>
    </w:p>
    <w:p w:rsidR="00477BAE" w:rsidRPr="001377BA" w:rsidRDefault="00E50F3D">
      <w:pPr>
        <w:ind w:firstLineChars="0" w:firstLine="0"/>
        <w:jc w:val="center"/>
        <w:rPr>
          <w:rFonts w:eastAsia="黑体" w:cs="Times New Roman"/>
          <w:sz w:val="28"/>
          <w:szCs w:val="28"/>
        </w:rPr>
      </w:pPr>
      <w:r w:rsidRPr="001377BA">
        <w:rPr>
          <w:rFonts w:eastAsia="黑体" w:cs="Times New Roman"/>
          <w:sz w:val="28"/>
          <w:szCs w:val="28"/>
        </w:rPr>
        <w:t>表</w:t>
      </w:r>
      <w:r w:rsidRPr="001377BA">
        <w:rPr>
          <w:rFonts w:eastAsia="黑体" w:cs="Times New Roman"/>
          <w:sz w:val="28"/>
          <w:szCs w:val="28"/>
        </w:rPr>
        <w:t xml:space="preserve">3  </w:t>
      </w:r>
      <w:r w:rsidRPr="001377BA">
        <w:rPr>
          <w:rFonts w:eastAsia="黑体" w:cs="Times New Roman"/>
          <w:sz w:val="28"/>
          <w:szCs w:val="28"/>
        </w:rPr>
        <w:t>项目年初个性化绩效指标设置情况表</w:t>
      </w:r>
    </w:p>
    <w:tbl>
      <w:tblPr>
        <w:tblW w:w="49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Look w:val="04A0" w:firstRow="1" w:lastRow="0" w:firstColumn="1" w:lastColumn="0" w:noHBand="0" w:noVBand="1"/>
      </w:tblPr>
      <w:tblGrid>
        <w:gridCol w:w="1523"/>
        <w:gridCol w:w="1699"/>
        <w:gridCol w:w="3669"/>
        <w:gridCol w:w="2006"/>
      </w:tblGrid>
      <w:tr w:rsidR="00477BAE" w:rsidRPr="001377BA" w:rsidTr="00F46B4D">
        <w:trPr>
          <w:trHeight w:val="567"/>
          <w:tblHeader/>
          <w:jc w:val="center"/>
        </w:trPr>
        <w:tc>
          <w:tcPr>
            <w:tcW w:w="1523" w:type="dxa"/>
            <w:shd w:val="clear" w:color="000000" w:fill="auto"/>
            <w:noWrap/>
            <w:vAlign w:val="center"/>
          </w:tcPr>
          <w:p w:rsidR="00477BAE" w:rsidRPr="001377BA" w:rsidRDefault="00E50F3D">
            <w:pPr>
              <w:widowControl/>
              <w:adjustRightInd w:val="0"/>
              <w:snapToGrid w:val="0"/>
              <w:spacing w:line="240" w:lineRule="auto"/>
              <w:ind w:firstLineChars="0" w:firstLine="0"/>
              <w:jc w:val="center"/>
              <w:rPr>
                <w:rFonts w:cs="Times New Roman"/>
                <w:b/>
                <w:bCs/>
                <w:sz w:val="24"/>
                <w:szCs w:val="24"/>
                <w14:ligatures w14:val="none"/>
              </w:rPr>
            </w:pPr>
            <w:r w:rsidRPr="001377BA">
              <w:rPr>
                <w:rFonts w:cs="Times New Roman"/>
                <w:b/>
                <w:bCs/>
                <w:sz w:val="24"/>
                <w:szCs w:val="24"/>
                <w14:ligatures w14:val="none"/>
              </w:rPr>
              <w:t>一级指标</w:t>
            </w:r>
          </w:p>
        </w:tc>
        <w:tc>
          <w:tcPr>
            <w:tcW w:w="1699" w:type="dxa"/>
            <w:shd w:val="clear" w:color="000000" w:fill="auto"/>
            <w:noWrap/>
            <w:vAlign w:val="center"/>
          </w:tcPr>
          <w:p w:rsidR="00477BAE" w:rsidRPr="001377BA" w:rsidRDefault="00E50F3D">
            <w:pPr>
              <w:widowControl/>
              <w:adjustRightInd w:val="0"/>
              <w:snapToGrid w:val="0"/>
              <w:spacing w:line="240" w:lineRule="auto"/>
              <w:ind w:firstLineChars="0" w:firstLine="0"/>
              <w:jc w:val="center"/>
              <w:rPr>
                <w:rFonts w:cs="Times New Roman"/>
                <w:b/>
                <w:bCs/>
                <w:sz w:val="24"/>
                <w:szCs w:val="24"/>
                <w14:ligatures w14:val="none"/>
              </w:rPr>
            </w:pPr>
            <w:r w:rsidRPr="001377BA">
              <w:rPr>
                <w:rFonts w:cs="Times New Roman"/>
                <w:b/>
                <w:bCs/>
                <w:sz w:val="24"/>
                <w:szCs w:val="24"/>
                <w14:ligatures w14:val="none"/>
              </w:rPr>
              <w:t>二级指标</w:t>
            </w:r>
          </w:p>
        </w:tc>
        <w:tc>
          <w:tcPr>
            <w:tcW w:w="3669" w:type="dxa"/>
            <w:shd w:val="clear" w:color="000000" w:fill="auto"/>
            <w:vAlign w:val="center"/>
          </w:tcPr>
          <w:p w:rsidR="00477BAE" w:rsidRPr="001377BA" w:rsidRDefault="00E50F3D">
            <w:pPr>
              <w:widowControl/>
              <w:adjustRightInd w:val="0"/>
              <w:snapToGrid w:val="0"/>
              <w:spacing w:line="240" w:lineRule="auto"/>
              <w:ind w:firstLineChars="0" w:firstLine="0"/>
              <w:jc w:val="center"/>
              <w:rPr>
                <w:rFonts w:cs="Times New Roman"/>
                <w:b/>
                <w:bCs/>
                <w:sz w:val="24"/>
                <w:szCs w:val="24"/>
                <w14:ligatures w14:val="none"/>
              </w:rPr>
            </w:pPr>
            <w:r w:rsidRPr="001377BA">
              <w:rPr>
                <w:rFonts w:cs="Times New Roman"/>
                <w:b/>
                <w:bCs/>
                <w:sz w:val="24"/>
                <w:szCs w:val="24"/>
                <w14:ligatures w14:val="none"/>
              </w:rPr>
              <w:t>三级指标</w:t>
            </w:r>
          </w:p>
        </w:tc>
        <w:tc>
          <w:tcPr>
            <w:tcW w:w="2006" w:type="dxa"/>
            <w:shd w:val="clear" w:color="000000" w:fill="auto"/>
            <w:vAlign w:val="center"/>
          </w:tcPr>
          <w:p w:rsidR="00477BAE" w:rsidRPr="001377BA" w:rsidRDefault="00E50F3D">
            <w:pPr>
              <w:widowControl/>
              <w:adjustRightInd w:val="0"/>
              <w:snapToGrid w:val="0"/>
              <w:spacing w:line="240" w:lineRule="auto"/>
              <w:ind w:firstLineChars="0" w:firstLine="0"/>
              <w:jc w:val="center"/>
              <w:rPr>
                <w:rFonts w:cs="Times New Roman"/>
                <w:b/>
                <w:bCs/>
                <w:sz w:val="24"/>
                <w:szCs w:val="24"/>
                <w14:ligatures w14:val="none"/>
              </w:rPr>
            </w:pPr>
            <w:r w:rsidRPr="001377BA">
              <w:rPr>
                <w:rFonts w:cs="Times New Roman"/>
                <w:b/>
                <w:bCs/>
                <w:sz w:val="24"/>
                <w:szCs w:val="24"/>
                <w14:ligatures w14:val="none"/>
              </w:rPr>
              <w:t>指标值</w:t>
            </w:r>
          </w:p>
        </w:tc>
      </w:tr>
      <w:tr w:rsidR="00477BAE" w:rsidRPr="001377BA" w:rsidTr="00F46B4D">
        <w:trPr>
          <w:trHeight w:val="567"/>
          <w:jc w:val="center"/>
        </w:trPr>
        <w:tc>
          <w:tcPr>
            <w:tcW w:w="1523" w:type="dxa"/>
            <w:shd w:val="clear" w:color="000000"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产出指标</w:t>
            </w:r>
          </w:p>
        </w:tc>
        <w:tc>
          <w:tcPr>
            <w:tcW w:w="1699" w:type="dxa"/>
            <w:shd w:val="clear" w:color="000000"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质量指标</w:t>
            </w:r>
          </w:p>
        </w:tc>
        <w:tc>
          <w:tcPr>
            <w:tcW w:w="3669" w:type="dxa"/>
            <w:shd w:val="clear" w:color="000000"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保障高质量完成发放工作</w:t>
            </w:r>
          </w:p>
        </w:tc>
        <w:tc>
          <w:tcPr>
            <w:tcW w:w="2006" w:type="dxa"/>
            <w:shd w:val="clear" w:color="000000"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100%</w:t>
            </w:r>
          </w:p>
        </w:tc>
      </w:tr>
    </w:tbl>
    <w:p w:rsidR="00477BAE" w:rsidRPr="001377BA" w:rsidRDefault="00477BAE">
      <w:pPr>
        <w:ind w:firstLine="632"/>
        <w:rPr>
          <w:rFonts w:cs="Times New Roman"/>
        </w:rPr>
      </w:pPr>
    </w:p>
    <w:p w:rsidR="00477BAE" w:rsidRPr="001377BA" w:rsidRDefault="00E50F3D">
      <w:pPr>
        <w:ind w:firstLine="632"/>
        <w:rPr>
          <w:rFonts w:cs="Times New Roman"/>
        </w:rPr>
      </w:pPr>
      <w:r w:rsidRPr="001377BA">
        <w:rPr>
          <w:rFonts w:cs="Times New Roman"/>
        </w:rPr>
        <w:t>根据《项目支出绩效自评表》，项目自评阶段设置</w:t>
      </w:r>
      <w:r w:rsidRPr="001377BA">
        <w:rPr>
          <w:rFonts w:cs="Times New Roman"/>
        </w:rPr>
        <w:t>5</w:t>
      </w:r>
      <w:r w:rsidRPr="001377BA">
        <w:rPr>
          <w:rFonts w:cs="Times New Roman"/>
        </w:rPr>
        <w:t>个绩效指标，其中产出指标</w:t>
      </w:r>
      <w:r w:rsidRPr="001377BA">
        <w:rPr>
          <w:rFonts w:cs="Times New Roman"/>
        </w:rPr>
        <w:t>3</w:t>
      </w:r>
      <w:r w:rsidRPr="001377BA">
        <w:rPr>
          <w:rFonts w:cs="Times New Roman"/>
        </w:rPr>
        <w:t>个、效益指标</w:t>
      </w:r>
      <w:r w:rsidRPr="001377BA">
        <w:rPr>
          <w:rFonts w:cs="Times New Roman"/>
        </w:rPr>
        <w:t>1</w:t>
      </w:r>
      <w:r w:rsidRPr="001377BA">
        <w:rPr>
          <w:rFonts w:cs="Times New Roman"/>
        </w:rPr>
        <w:t>个、满意度指标</w:t>
      </w:r>
      <w:r w:rsidRPr="001377BA">
        <w:rPr>
          <w:rFonts w:cs="Times New Roman"/>
        </w:rPr>
        <w:t>1</w:t>
      </w:r>
      <w:r w:rsidRPr="001377BA">
        <w:rPr>
          <w:rFonts w:cs="Times New Roman"/>
        </w:rPr>
        <w:t>个，具体设置情况如下。</w:t>
      </w:r>
    </w:p>
    <w:p w:rsidR="00477BAE" w:rsidRPr="001377BA" w:rsidRDefault="00E50F3D">
      <w:pPr>
        <w:ind w:firstLineChars="0" w:firstLine="0"/>
        <w:jc w:val="center"/>
        <w:rPr>
          <w:rFonts w:eastAsia="黑体" w:cs="Times New Roman"/>
          <w:sz w:val="28"/>
          <w:szCs w:val="28"/>
        </w:rPr>
      </w:pPr>
      <w:r w:rsidRPr="001377BA">
        <w:rPr>
          <w:rFonts w:eastAsia="黑体" w:cs="Times New Roman"/>
          <w:sz w:val="28"/>
          <w:szCs w:val="28"/>
        </w:rPr>
        <w:t>表</w:t>
      </w:r>
      <w:r w:rsidRPr="001377BA">
        <w:rPr>
          <w:rFonts w:eastAsia="黑体" w:cs="Times New Roman"/>
          <w:sz w:val="28"/>
          <w:szCs w:val="28"/>
        </w:rPr>
        <w:t xml:space="preserve">4  </w:t>
      </w:r>
      <w:r w:rsidRPr="001377BA">
        <w:rPr>
          <w:rFonts w:eastAsia="黑体" w:cs="Times New Roman"/>
          <w:sz w:val="28"/>
          <w:szCs w:val="28"/>
        </w:rPr>
        <w:t>项目自评阶段个性化绩效指标设置情况表</w:t>
      </w:r>
    </w:p>
    <w:tbl>
      <w:tblPr>
        <w:tblW w:w="49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2727"/>
        <w:gridCol w:w="1913"/>
        <w:gridCol w:w="2450"/>
      </w:tblGrid>
      <w:tr w:rsidR="00477BAE" w:rsidRPr="001377BA" w:rsidTr="00F46B4D">
        <w:trPr>
          <w:trHeight w:val="567"/>
          <w:tblHeader/>
          <w:jc w:val="center"/>
        </w:trPr>
        <w:tc>
          <w:tcPr>
            <w:tcW w:w="1807"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b/>
                <w:bCs/>
                <w:color w:val="000000"/>
                <w:sz w:val="24"/>
                <w:szCs w:val="24"/>
                <w14:ligatures w14:val="none"/>
              </w:rPr>
            </w:pPr>
            <w:r w:rsidRPr="001377BA">
              <w:rPr>
                <w:rFonts w:cs="Times New Roman"/>
                <w:b/>
                <w:bCs/>
                <w:color w:val="000000"/>
                <w:sz w:val="24"/>
                <w:szCs w:val="24"/>
                <w14:ligatures w14:val="none"/>
              </w:rPr>
              <w:t>一级指标</w:t>
            </w:r>
          </w:p>
        </w:tc>
        <w:tc>
          <w:tcPr>
            <w:tcW w:w="2727"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b/>
                <w:bCs/>
                <w:color w:val="000000"/>
                <w:sz w:val="24"/>
                <w:szCs w:val="24"/>
                <w14:ligatures w14:val="none"/>
              </w:rPr>
            </w:pPr>
            <w:r w:rsidRPr="001377BA">
              <w:rPr>
                <w:rFonts w:cs="Times New Roman"/>
                <w:b/>
                <w:bCs/>
                <w:color w:val="000000"/>
                <w:sz w:val="24"/>
                <w:szCs w:val="24"/>
                <w14:ligatures w14:val="none"/>
              </w:rPr>
              <w:t>二级指标</w:t>
            </w:r>
          </w:p>
        </w:tc>
        <w:tc>
          <w:tcPr>
            <w:tcW w:w="1913"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b/>
                <w:bCs/>
                <w:color w:val="000000"/>
                <w:sz w:val="24"/>
                <w:szCs w:val="24"/>
                <w14:ligatures w14:val="none"/>
              </w:rPr>
            </w:pPr>
            <w:r w:rsidRPr="001377BA">
              <w:rPr>
                <w:rFonts w:cs="Times New Roman"/>
                <w:b/>
                <w:bCs/>
                <w:color w:val="000000"/>
                <w:sz w:val="24"/>
                <w:szCs w:val="24"/>
                <w14:ligatures w14:val="none"/>
              </w:rPr>
              <w:t>三级指标</w:t>
            </w:r>
          </w:p>
        </w:tc>
        <w:tc>
          <w:tcPr>
            <w:tcW w:w="2450"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b/>
                <w:bCs/>
                <w:color w:val="000000"/>
                <w:sz w:val="24"/>
                <w:szCs w:val="24"/>
                <w14:ligatures w14:val="none"/>
              </w:rPr>
            </w:pPr>
            <w:r w:rsidRPr="001377BA">
              <w:rPr>
                <w:rFonts w:cs="Times New Roman"/>
                <w:b/>
                <w:bCs/>
                <w:color w:val="000000"/>
                <w:sz w:val="24"/>
                <w:szCs w:val="24"/>
                <w14:ligatures w14:val="none"/>
              </w:rPr>
              <w:t>评价年度预期值</w:t>
            </w:r>
          </w:p>
        </w:tc>
      </w:tr>
      <w:tr w:rsidR="00477BAE" w:rsidRPr="001377BA" w:rsidTr="00F46B4D">
        <w:trPr>
          <w:trHeight w:val="567"/>
          <w:jc w:val="center"/>
        </w:trPr>
        <w:tc>
          <w:tcPr>
            <w:tcW w:w="1807" w:type="dxa"/>
            <w:vMerge w:val="restart"/>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产出指标</w:t>
            </w:r>
          </w:p>
        </w:tc>
        <w:tc>
          <w:tcPr>
            <w:tcW w:w="2727"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sz w:val="24"/>
                <w:szCs w:val="24"/>
                <w14:ligatures w14:val="none"/>
              </w:rPr>
            </w:pPr>
            <w:r w:rsidRPr="001377BA">
              <w:rPr>
                <w:rFonts w:cs="Times New Roman"/>
                <w:sz w:val="24"/>
                <w:szCs w:val="24"/>
                <w14:ligatures w14:val="none"/>
              </w:rPr>
              <w:t>数量指标</w:t>
            </w:r>
          </w:p>
        </w:tc>
        <w:tc>
          <w:tcPr>
            <w:tcW w:w="1913"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3118</w:t>
            </w:r>
            <w:r w:rsidRPr="001377BA">
              <w:rPr>
                <w:rFonts w:cs="Times New Roman"/>
                <w:color w:val="000000"/>
                <w:sz w:val="24"/>
                <w:szCs w:val="24"/>
                <w14:ligatures w14:val="none"/>
              </w:rPr>
              <w:t>人（户）</w:t>
            </w:r>
          </w:p>
        </w:tc>
        <w:tc>
          <w:tcPr>
            <w:tcW w:w="2450"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3118</w:t>
            </w:r>
            <w:r w:rsidRPr="001377BA">
              <w:rPr>
                <w:rFonts w:cs="Times New Roman"/>
                <w:color w:val="000000"/>
                <w:sz w:val="24"/>
                <w:szCs w:val="24"/>
                <w14:ligatures w14:val="none"/>
              </w:rPr>
              <w:t>人（户）</w:t>
            </w:r>
          </w:p>
        </w:tc>
      </w:tr>
      <w:tr w:rsidR="00477BAE" w:rsidRPr="001377BA" w:rsidTr="00F46B4D">
        <w:trPr>
          <w:trHeight w:val="567"/>
          <w:jc w:val="center"/>
        </w:trPr>
        <w:tc>
          <w:tcPr>
            <w:tcW w:w="1807" w:type="dxa"/>
            <w:vMerge/>
            <w:vAlign w:val="center"/>
          </w:tcPr>
          <w:p w:rsidR="00477BAE" w:rsidRPr="001377BA" w:rsidRDefault="00477BAE">
            <w:pPr>
              <w:widowControl/>
              <w:adjustRightInd w:val="0"/>
              <w:snapToGrid w:val="0"/>
              <w:spacing w:line="240" w:lineRule="auto"/>
              <w:ind w:firstLineChars="0" w:firstLine="0"/>
              <w:jc w:val="center"/>
              <w:rPr>
                <w:rFonts w:cs="Times New Roman"/>
                <w:color w:val="000000"/>
                <w:sz w:val="24"/>
                <w:szCs w:val="24"/>
                <w14:ligatures w14:val="none"/>
              </w:rPr>
            </w:pPr>
          </w:p>
        </w:tc>
        <w:tc>
          <w:tcPr>
            <w:tcW w:w="2727"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sz w:val="24"/>
                <w:szCs w:val="24"/>
                <w14:ligatures w14:val="none"/>
              </w:rPr>
            </w:pPr>
            <w:r w:rsidRPr="001377BA">
              <w:rPr>
                <w:rFonts w:cs="Times New Roman"/>
                <w:sz w:val="24"/>
                <w:szCs w:val="24"/>
                <w14:ligatures w14:val="none"/>
              </w:rPr>
              <w:t>质量指标</w:t>
            </w:r>
          </w:p>
        </w:tc>
        <w:tc>
          <w:tcPr>
            <w:tcW w:w="1913"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足额发放</w:t>
            </w:r>
          </w:p>
        </w:tc>
        <w:tc>
          <w:tcPr>
            <w:tcW w:w="2450"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100%</w:t>
            </w:r>
            <w:r w:rsidRPr="001377BA">
              <w:rPr>
                <w:rFonts w:cs="Times New Roman"/>
                <w:color w:val="000000"/>
                <w:sz w:val="24"/>
                <w:szCs w:val="24"/>
                <w14:ligatures w14:val="none"/>
              </w:rPr>
              <w:t>足额发放</w:t>
            </w:r>
          </w:p>
        </w:tc>
      </w:tr>
      <w:tr w:rsidR="00477BAE" w:rsidRPr="001377BA" w:rsidTr="00F46B4D">
        <w:trPr>
          <w:trHeight w:val="567"/>
          <w:jc w:val="center"/>
        </w:trPr>
        <w:tc>
          <w:tcPr>
            <w:tcW w:w="1807" w:type="dxa"/>
            <w:vMerge/>
            <w:vAlign w:val="center"/>
          </w:tcPr>
          <w:p w:rsidR="00477BAE" w:rsidRPr="001377BA" w:rsidRDefault="00477BAE">
            <w:pPr>
              <w:widowControl/>
              <w:adjustRightInd w:val="0"/>
              <w:snapToGrid w:val="0"/>
              <w:spacing w:line="240" w:lineRule="auto"/>
              <w:ind w:firstLineChars="0" w:firstLine="0"/>
              <w:jc w:val="center"/>
              <w:rPr>
                <w:rFonts w:cs="Times New Roman"/>
                <w:color w:val="000000"/>
                <w:sz w:val="24"/>
                <w:szCs w:val="24"/>
                <w14:ligatures w14:val="none"/>
              </w:rPr>
            </w:pPr>
          </w:p>
        </w:tc>
        <w:tc>
          <w:tcPr>
            <w:tcW w:w="2727"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sz w:val="24"/>
                <w:szCs w:val="24"/>
                <w14:ligatures w14:val="none"/>
              </w:rPr>
            </w:pPr>
            <w:r w:rsidRPr="001377BA">
              <w:rPr>
                <w:rFonts w:cs="Times New Roman"/>
                <w:sz w:val="24"/>
                <w:szCs w:val="24"/>
                <w14:ligatures w14:val="none"/>
              </w:rPr>
              <w:t>时效指标</w:t>
            </w:r>
          </w:p>
        </w:tc>
        <w:tc>
          <w:tcPr>
            <w:tcW w:w="1913"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按时发放</w:t>
            </w:r>
          </w:p>
        </w:tc>
        <w:tc>
          <w:tcPr>
            <w:tcW w:w="2450"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100%</w:t>
            </w:r>
            <w:r w:rsidRPr="001377BA">
              <w:rPr>
                <w:rFonts w:cs="Times New Roman"/>
                <w:color w:val="000000"/>
                <w:sz w:val="24"/>
                <w:szCs w:val="24"/>
                <w14:ligatures w14:val="none"/>
              </w:rPr>
              <w:t>准时发放</w:t>
            </w:r>
          </w:p>
        </w:tc>
      </w:tr>
      <w:tr w:rsidR="00477BAE" w:rsidRPr="001377BA" w:rsidTr="00F46B4D">
        <w:trPr>
          <w:trHeight w:val="567"/>
          <w:jc w:val="center"/>
        </w:trPr>
        <w:tc>
          <w:tcPr>
            <w:tcW w:w="1807" w:type="dxa"/>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效益指标</w:t>
            </w:r>
          </w:p>
        </w:tc>
        <w:tc>
          <w:tcPr>
            <w:tcW w:w="2727"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sz w:val="24"/>
                <w:szCs w:val="24"/>
                <w14:ligatures w14:val="none"/>
              </w:rPr>
            </w:pPr>
            <w:r w:rsidRPr="001377BA">
              <w:rPr>
                <w:rFonts w:cs="Times New Roman"/>
                <w:sz w:val="24"/>
                <w:szCs w:val="24"/>
                <w14:ligatures w14:val="none"/>
              </w:rPr>
              <w:t>社会效益指标</w:t>
            </w:r>
          </w:p>
        </w:tc>
        <w:tc>
          <w:tcPr>
            <w:tcW w:w="1913"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效果</w:t>
            </w:r>
            <w:r w:rsidRPr="001377BA">
              <w:rPr>
                <w:rFonts w:cs="Times New Roman"/>
                <w:color w:val="000000"/>
                <w:sz w:val="24"/>
                <w:szCs w:val="24"/>
                <w14:ligatures w14:val="none"/>
              </w:rPr>
              <w:t>100%</w:t>
            </w:r>
          </w:p>
        </w:tc>
        <w:tc>
          <w:tcPr>
            <w:tcW w:w="2450"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效果</w:t>
            </w:r>
            <w:r w:rsidRPr="001377BA">
              <w:rPr>
                <w:rFonts w:cs="Times New Roman"/>
                <w:color w:val="000000"/>
                <w:sz w:val="24"/>
                <w:szCs w:val="24"/>
                <w14:ligatures w14:val="none"/>
              </w:rPr>
              <w:t>100%</w:t>
            </w:r>
          </w:p>
        </w:tc>
      </w:tr>
      <w:tr w:rsidR="00477BAE" w:rsidRPr="001377BA" w:rsidTr="00F46B4D">
        <w:trPr>
          <w:trHeight w:val="567"/>
          <w:jc w:val="center"/>
        </w:trPr>
        <w:tc>
          <w:tcPr>
            <w:tcW w:w="1807" w:type="dxa"/>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满意度指标</w:t>
            </w:r>
          </w:p>
        </w:tc>
        <w:tc>
          <w:tcPr>
            <w:tcW w:w="2727"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sz w:val="24"/>
                <w:szCs w:val="24"/>
                <w14:ligatures w14:val="none"/>
              </w:rPr>
            </w:pPr>
            <w:r w:rsidRPr="001377BA">
              <w:rPr>
                <w:rFonts w:cs="Times New Roman"/>
                <w:sz w:val="24"/>
                <w:szCs w:val="24"/>
                <w14:ligatures w14:val="none"/>
              </w:rPr>
              <w:t>服务对象满意度指标</w:t>
            </w:r>
          </w:p>
        </w:tc>
        <w:tc>
          <w:tcPr>
            <w:tcW w:w="1913"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满意度</w:t>
            </w:r>
            <w:r w:rsidRPr="001377BA">
              <w:rPr>
                <w:rFonts w:cs="Times New Roman"/>
                <w:color w:val="000000"/>
                <w:sz w:val="24"/>
                <w:szCs w:val="24"/>
                <w14:ligatures w14:val="none"/>
              </w:rPr>
              <w:t>100%</w:t>
            </w:r>
          </w:p>
        </w:tc>
        <w:tc>
          <w:tcPr>
            <w:tcW w:w="2450"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满意度</w:t>
            </w:r>
            <w:r w:rsidRPr="001377BA">
              <w:rPr>
                <w:rFonts w:cs="Times New Roman"/>
                <w:color w:val="000000"/>
                <w:sz w:val="24"/>
                <w:szCs w:val="24"/>
                <w14:ligatures w14:val="none"/>
              </w:rPr>
              <w:t>100%</w:t>
            </w:r>
          </w:p>
        </w:tc>
      </w:tr>
    </w:tbl>
    <w:p w:rsidR="00477BAE" w:rsidRPr="001377BA" w:rsidRDefault="00477BAE">
      <w:pPr>
        <w:ind w:firstLine="632"/>
        <w:rPr>
          <w:rFonts w:cs="Times New Roman"/>
        </w:rPr>
      </w:pPr>
    </w:p>
    <w:p w:rsidR="00477BAE" w:rsidRPr="001377BA" w:rsidRDefault="00E50F3D">
      <w:pPr>
        <w:ind w:firstLine="632"/>
        <w:rPr>
          <w:rFonts w:cs="Times New Roman"/>
        </w:rPr>
      </w:pPr>
      <w:r w:rsidRPr="001377BA">
        <w:rPr>
          <w:rFonts w:cs="Times New Roman"/>
        </w:rPr>
        <w:lastRenderedPageBreak/>
        <w:t>综合以上情况，项目年初设置的绩效指标与自评阶段的绩效指标设置内容不一致，但未见项目调整文件，项目绩效指标设置存在以下问题：一是申报阶段绩效指标设置不够全面，仅设置了质量指标，未设置数量、时效、社会效益、满意度等指标，且质量的指标名称为定性指标与定量指标值对应性不足。二是自评阶段指标设置不够合理，数量指标指标名称未明确具体发放对象，且未分别对各发放对象设置指标，以评定发放数量准确性；社会效益指标考核内容不清晰，未明确项目实施预期要实现何种效果，</w:t>
      </w:r>
      <w:proofErr w:type="gramStart"/>
      <w:r w:rsidRPr="001377BA">
        <w:rPr>
          <w:rFonts w:cs="Times New Roman"/>
        </w:rPr>
        <w:t>且满意</w:t>
      </w:r>
      <w:proofErr w:type="gramEnd"/>
      <w:r w:rsidRPr="001377BA">
        <w:rPr>
          <w:rFonts w:cs="Times New Roman"/>
        </w:rPr>
        <w:t>度指标值</w:t>
      </w:r>
      <w:r w:rsidRPr="001377BA">
        <w:rPr>
          <w:rFonts w:ascii="仿宋_GB2312" w:cs="Times New Roman" w:hint="eastAsia"/>
        </w:rPr>
        <w:t>“</w:t>
      </w:r>
      <w:r w:rsidRPr="001377BA">
        <w:rPr>
          <w:rFonts w:cs="Times New Roman"/>
        </w:rPr>
        <w:t>100%</w:t>
      </w:r>
      <w:r w:rsidRPr="001377BA">
        <w:rPr>
          <w:rFonts w:ascii="仿宋_GB2312" w:cs="Times New Roman" w:hint="eastAsia"/>
        </w:rPr>
        <w:t>”</w:t>
      </w:r>
      <w:r w:rsidRPr="001377BA">
        <w:rPr>
          <w:rFonts w:cs="Times New Roman"/>
        </w:rPr>
        <w:t>高于合理水平，难以实现预期目标。</w:t>
      </w:r>
    </w:p>
    <w:p w:rsidR="00477BAE" w:rsidRPr="001377BA" w:rsidRDefault="00E50F3D">
      <w:pPr>
        <w:pStyle w:val="2"/>
        <w:ind w:firstLine="634"/>
        <w:rPr>
          <w:rFonts w:cs="Times New Roman"/>
        </w:rPr>
      </w:pPr>
      <w:bookmarkStart w:id="16" w:name="_Toc5461"/>
      <w:r w:rsidRPr="001377BA">
        <w:rPr>
          <w:rFonts w:cs="Times New Roman"/>
        </w:rPr>
        <w:t>（二）绩效目标完成情况</w:t>
      </w:r>
      <w:bookmarkEnd w:id="15"/>
      <w:r w:rsidRPr="001377BA">
        <w:rPr>
          <w:rFonts w:cs="Times New Roman"/>
        </w:rPr>
        <w:t>。</w:t>
      </w:r>
      <w:bookmarkEnd w:id="16"/>
    </w:p>
    <w:p w:rsidR="00477BAE" w:rsidRPr="001377BA" w:rsidRDefault="00E50F3D">
      <w:pPr>
        <w:pStyle w:val="3"/>
        <w:ind w:firstLine="634"/>
        <w:rPr>
          <w:rFonts w:cs="Times New Roman"/>
        </w:rPr>
      </w:pPr>
      <w:r w:rsidRPr="001377BA">
        <w:rPr>
          <w:rFonts w:cs="Times New Roman"/>
        </w:rPr>
        <w:t>1.</w:t>
      </w:r>
      <w:r w:rsidRPr="001377BA">
        <w:rPr>
          <w:rFonts w:cs="Times New Roman"/>
        </w:rPr>
        <w:t>绩效目标完成情况。</w:t>
      </w:r>
    </w:p>
    <w:p w:rsidR="00477BAE" w:rsidRPr="001377BA" w:rsidRDefault="00E50F3D">
      <w:pPr>
        <w:ind w:firstLine="632"/>
        <w:rPr>
          <w:rFonts w:cs="Times New Roman"/>
        </w:rPr>
      </w:pPr>
      <w:r w:rsidRPr="001377BA">
        <w:rPr>
          <w:rFonts w:cs="Times New Roman"/>
        </w:rPr>
        <w:t>根据《其他特定目标类（部门职能类）二级项目》《项目支出绩效自评表》及区退役军人事务局提供的相关材料，</w:t>
      </w:r>
      <w:r w:rsidRPr="001377BA">
        <w:rPr>
          <w:rFonts w:cs="Times New Roman"/>
        </w:rPr>
        <w:t>2023</w:t>
      </w:r>
      <w:r w:rsidRPr="001377BA">
        <w:rPr>
          <w:rFonts w:cs="Times New Roman"/>
        </w:rPr>
        <w:t>年区退役军人事务局每月进行优抚对象优待金的核对和发放工作，每半年对义务兵家庭优待金的核对、发放和增发工作，资金发放基本足额及时，有效改善了军人及军人家庭的生活条件，持续巩固和发展军政军民关系，营造全区拥军优属拥政爱民的浓厚氛围。</w:t>
      </w:r>
    </w:p>
    <w:p w:rsidR="00477BAE" w:rsidRPr="001377BA" w:rsidRDefault="00E50F3D">
      <w:pPr>
        <w:pStyle w:val="3"/>
        <w:ind w:firstLine="634"/>
        <w:rPr>
          <w:rFonts w:cs="Times New Roman"/>
        </w:rPr>
      </w:pPr>
      <w:r w:rsidRPr="001377BA">
        <w:rPr>
          <w:rFonts w:cs="Times New Roman"/>
        </w:rPr>
        <w:t>2.</w:t>
      </w:r>
      <w:r w:rsidRPr="001377BA">
        <w:rPr>
          <w:rFonts w:cs="Times New Roman"/>
        </w:rPr>
        <w:t>绩效指标完成情况。</w:t>
      </w:r>
    </w:p>
    <w:p w:rsidR="00477BAE" w:rsidRPr="001377BA" w:rsidRDefault="00E50F3D">
      <w:pPr>
        <w:pStyle w:val="3"/>
        <w:ind w:firstLine="634"/>
        <w:rPr>
          <w:rFonts w:cs="Times New Roman"/>
        </w:rPr>
      </w:pPr>
      <w:r w:rsidRPr="001377BA">
        <w:rPr>
          <w:rFonts w:cs="Times New Roman"/>
        </w:rPr>
        <w:t>（</w:t>
      </w:r>
      <w:r w:rsidRPr="001377BA">
        <w:rPr>
          <w:rFonts w:cs="Times New Roman"/>
        </w:rPr>
        <w:t>1</w:t>
      </w:r>
      <w:r w:rsidRPr="001377BA">
        <w:rPr>
          <w:rFonts w:cs="Times New Roman"/>
        </w:rPr>
        <w:t>）</w:t>
      </w:r>
      <w:r w:rsidRPr="001377BA">
        <w:rPr>
          <w:rFonts w:cs="Times New Roman"/>
        </w:rPr>
        <w:t>3118</w:t>
      </w:r>
      <w:r w:rsidRPr="001377BA">
        <w:rPr>
          <w:rFonts w:cs="Times New Roman"/>
        </w:rPr>
        <w:t>人（户）。</w:t>
      </w:r>
    </w:p>
    <w:p w:rsidR="00477BAE" w:rsidRPr="001377BA" w:rsidRDefault="00E50F3D">
      <w:pPr>
        <w:ind w:firstLine="632"/>
        <w:rPr>
          <w:rFonts w:cs="Times New Roman"/>
        </w:rPr>
      </w:pPr>
      <w:r w:rsidRPr="001377BA">
        <w:rPr>
          <w:rFonts w:cs="Times New Roman"/>
        </w:rPr>
        <w:t>年度指标值</w:t>
      </w:r>
      <w:r w:rsidRPr="001377BA">
        <w:rPr>
          <w:rFonts w:ascii="仿宋_GB2312" w:cs="Times New Roman" w:hint="eastAsia"/>
        </w:rPr>
        <w:t>“</w:t>
      </w:r>
      <w:r w:rsidRPr="001377BA">
        <w:rPr>
          <w:rFonts w:cs="Times New Roman"/>
        </w:rPr>
        <w:t>3118</w:t>
      </w:r>
      <w:r w:rsidRPr="001377BA">
        <w:rPr>
          <w:rFonts w:cs="Times New Roman"/>
        </w:rPr>
        <w:t>人（户）</w:t>
      </w:r>
      <w:r w:rsidRPr="001377BA">
        <w:rPr>
          <w:rFonts w:ascii="仿宋_GB2312" w:cs="Times New Roman" w:hint="eastAsia"/>
        </w:rPr>
        <w:t>”</w:t>
      </w:r>
      <w:r w:rsidRPr="001377BA">
        <w:rPr>
          <w:rFonts w:cs="Times New Roman"/>
        </w:rPr>
        <w:t>。根据《</w:t>
      </w:r>
      <w:r w:rsidRPr="001377BA">
        <w:rPr>
          <w:rFonts w:cs="Times New Roman"/>
        </w:rPr>
        <w:t>2023</w:t>
      </w:r>
      <w:r w:rsidRPr="001377BA">
        <w:rPr>
          <w:rFonts w:cs="Times New Roman"/>
        </w:rPr>
        <w:t>年义务兵家庭优待金和消防士优待金统计表》和《</w:t>
      </w:r>
      <w:r w:rsidRPr="001377BA">
        <w:rPr>
          <w:rFonts w:cs="Times New Roman"/>
        </w:rPr>
        <w:t>2023</w:t>
      </w:r>
      <w:r w:rsidRPr="001377BA">
        <w:rPr>
          <w:rFonts w:cs="Times New Roman"/>
        </w:rPr>
        <w:t>年优抚对象优待金统计</w:t>
      </w:r>
      <w:r w:rsidRPr="001377BA">
        <w:rPr>
          <w:rFonts w:cs="Times New Roman"/>
        </w:rPr>
        <w:lastRenderedPageBreak/>
        <w:t>表》，</w:t>
      </w:r>
      <w:r w:rsidRPr="001377BA">
        <w:rPr>
          <w:rFonts w:cs="Times New Roman"/>
        </w:rPr>
        <w:t>2023</w:t>
      </w:r>
      <w:r w:rsidRPr="001377BA">
        <w:rPr>
          <w:rFonts w:cs="Times New Roman"/>
        </w:rPr>
        <w:t>年发放义务兵家庭和消防士优待金共计</w:t>
      </w:r>
      <w:r w:rsidRPr="001377BA">
        <w:rPr>
          <w:rFonts w:cs="Times New Roman"/>
        </w:rPr>
        <w:t>908</w:t>
      </w:r>
      <w:r w:rsidRPr="001377BA">
        <w:rPr>
          <w:rFonts w:cs="Times New Roman"/>
        </w:rPr>
        <w:t>人（户），每月发放优抚对象人数最高达</w:t>
      </w:r>
      <w:r w:rsidRPr="001377BA">
        <w:rPr>
          <w:rFonts w:cs="Times New Roman"/>
        </w:rPr>
        <w:t>2358</w:t>
      </w:r>
      <w:r w:rsidRPr="001377BA">
        <w:rPr>
          <w:rFonts w:cs="Times New Roman"/>
        </w:rPr>
        <w:t>人，实际发放数量超过</w:t>
      </w:r>
      <w:r w:rsidRPr="001377BA">
        <w:rPr>
          <w:rFonts w:cs="Times New Roman"/>
        </w:rPr>
        <w:t>3266</w:t>
      </w:r>
      <w:r w:rsidRPr="001377BA">
        <w:rPr>
          <w:rFonts w:cs="Times New Roman"/>
        </w:rPr>
        <w:t>人（户），但该指标未明确具体评价对象，指标指向性不够清晰。</w:t>
      </w:r>
    </w:p>
    <w:p w:rsidR="00477BAE" w:rsidRPr="001377BA" w:rsidRDefault="00E50F3D">
      <w:pPr>
        <w:pStyle w:val="3"/>
        <w:ind w:firstLine="634"/>
        <w:rPr>
          <w:rFonts w:cs="Times New Roman"/>
        </w:rPr>
      </w:pPr>
      <w:r w:rsidRPr="001377BA">
        <w:rPr>
          <w:rFonts w:cs="Times New Roman"/>
        </w:rPr>
        <w:t>（</w:t>
      </w:r>
      <w:r w:rsidRPr="001377BA">
        <w:rPr>
          <w:rFonts w:cs="Times New Roman"/>
        </w:rPr>
        <w:t>2</w:t>
      </w:r>
      <w:r w:rsidRPr="001377BA">
        <w:rPr>
          <w:rFonts w:cs="Times New Roman"/>
        </w:rPr>
        <w:t>）保障高质量完成发放工作。</w:t>
      </w:r>
    </w:p>
    <w:p w:rsidR="00477BAE" w:rsidRPr="001377BA" w:rsidRDefault="00E50F3D">
      <w:pPr>
        <w:ind w:firstLine="632"/>
        <w:rPr>
          <w:rFonts w:cs="Times New Roman"/>
        </w:rPr>
      </w:pPr>
      <w:r w:rsidRPr="001377BA">
        <w:rPr>
          <w:rFonts w:cs="Times New Roman"/>
        </w:rPr>
        <w:t>评价年度预期值</w:t>
      </w:r>
      <w:r w:rsidRPr="001377BA">
        <w:rPr>
          <w:rFonts w:ascii="仿宋_GB2312" w:cs="Times New Roman" w:hint="eastAsia"/>
        </w:rPr>
        <w:t>“</w:t>
      </w:r>
      <w:r w:rsidRPr="001377BA">
        <w:rPr>
          <w:rFonts w:cs="Times New Roman"/>
        </w:rPr>
        <w:t>100%</w:t>
      </w:r>
      <w:r w:rsidRPr="001377BA">
        <w:rPr>
          <w:rFonts w:ascii="仿宋_GB2312" w:cs="Times New Roman" w:hint="eastAsia"/>
        </w:rPr>
        <w:t>”</w:t>
      </w:r>
      <w:r w:rsidRPr="001377BA">
        <w:rPr>
          <w:rFonts w:cs="Times New Roman"/>
        </w:rPr>
        <w:t>。结合各类优待金发放汇总表和项目资金使用明细账，优待金发放工作基本足额及时，但根据《资金发放银行账户信息错误汇总表》、项目支出明细账等材料，</w:t>
      </w:r>
      <w:r w:rsidRPr="001377BA">
        <w:rPr>
          <w:rFonts w:cs="Times New Roman"/>
        </w:rPr>
        <w:t>2023</w:t>
      </w:r>
      <w:r w:rsidRPr="001377BA">
        <w:rPr>
          <w:rFonts w:cs="Times New Roman"/>
        </w:rPr>
        <w:t>年</w:t>
      </w:r>
      <w:r w:rsidRPr="001377BA">
        <w:rPr>
          <w:rFonts w:cs="Times New Roman"/>
        </w:rPr>
        <w:t>1</w:t>
      </w:r>
      <w:r w:rsidRPr="001377BA">
        <w:rPr>
          <w:rFonts w:cs="Times New Roman"/>
        </w:rPr>
        <w:t>月、</w:t>
      </w:r>
      <w:r w:rsidRPr="001377BA">
        <w:rPr>
          <w:rFonts w:cs="Times New Roman"/>
        </w:rPr>
        <w:t>4</w:t>
      </w:r>
      <w:r w:rsidRPr="001377BA">
        <w:rPr>
          <w:rFonts w:cs="Times New Roman"/>
        </w:rPr>
        <w:t>月、</w:t>
      </w:r>
      <w:r w:rsidRPr="001377BA">
        <w:rPr>
          <w:rFonts w:cs="Times New Roman"/>
        </w:rPr>
        <w:t>5</w:t>
      </w:r>
      <w:r w:rsidRPr="001377BA">
        <w:rPr>
          <w:rFonts w:cs="Times New Roman"/>
        </w:rPr>
        <w:t>月、</w:t>
      </w:r>
      <w:r w:rsidRPr="001377BA">
        <w:rPr>
          <w:rFonts w:cs="Times New Roman"/>
        </w:rPr>
        <w:t>6</w:t>
      </w:r>
      <w:r w:rsidRPr="001377BA">
        <w:rPr>
          <w:rFonts w:cs="Times New Roman"/>
        </w:rPr>
        <w:t>月、</w:t>
      </w:r>
      <w:r w:rsidRPr="001377BA">
        <w:rPr>
          <w:rFonts w:cs="Times New Roman"/>
        </w:rPr>
        <w:t>7</w:t>
      </w:r>
      <w:r w:rsidRPr="001377BA">
        <w:rPr>
          <w:rFonts w:cs="Times New Roman"/>
        </w:rPr>
        <w:t>月、</w:t>
      </w:r>
      <w:r w:rsidRPr="001377BA">
        <w:rPr>
          <w:rFonts w:cs="Times New Roman"/>
        </w:rPr>
        <w:t>10</w:t>
      </w:r>
      <w:r w:rsidRPr="001377BA">
        <w:rPr>
          <w:rFonts w:cs="Times New Roman"/>
        </w:rPr>
        <w:t>月、</w:t>
      </w:r>
      <w:r w:rsidRPr="001377BA">
        <w:rPr>
          <w:rFonts w:cs="Times New Roman"/>
        </w:rPr>
        <w:t>11</w:t>
      </w:r>
      <w:r w:rsidRPr="001377BA">
        <w:rPr>
          <w:rFonts w:cs="Times New Roman"/>
        </w:rPr>
        <w:t>月均存在优抚对象或义务兵家庭银行账户错误导致优待金被退回的现象，信息收集和核对工作的严谨性需要加强。</w:t>
      </w:r>
    </w:p>
    <w:p w:rsidR="00477BAE" w:rsidRPr="001377BA" w:rsidRDefault="00E50F3D">
      <w:pPr>
        <w:pStyle w:val="3"/>
        <w:ind w:firstLine="634"/>
        <w:rPr>
          <w:rFonts w:cs="Times New Roman"/>
        </w:rPr>
      </w:pPr>
      <w:r w:rsidRPr="001377BA">
        <w:rPr>
          <w:rFonts w:cs="Times New Roman"/>
        </w:rPr>
        <w:t>（</w:t>
      </w:r>
      <w:r w:rsidRPr="001377BA">
        <w:rPr>
          <w:rFonts w:cs="Times New Roman"/>
        </w:rPr>
        <w:t>3</w:t>
      </w:r>
      <w:r w:rsidRPr="001377BA">
        <w:rPr>
          <w:rFonts w:cs="Times New Roman"/>
        </w:rPr>
        <w:t>）足额发放。</w:t>
      </w:r>
    </w:p>
    <w:p w:rsidR="00477BAE" w:rsidRPr="001377BA" w:rsidRDefault="00E50F3D">
      <w:pPr>
        <w:ind w:firstLine="632"/>
        <w:rPr>
          <w:rFonts w:cs="Times New Roman"/>
        </w:rPr>
      </w:pPr>
      <w:r w:rsidRPr="001377BA">
        <w:rPr>
          <w:rFonts w:cs="Times New Roman"/>
        </w:rPr>
        <w:t>年度指标值</w:t>
      </w:r>
      <w:r w:rsidRPr="001377BA">
        <w:rPr>
          <w:rFonts w:ascii="仿宋_GB2312" w:cs="Times New Roman" w:hint="eastAsia"/>
        </w:rPr>
        <w:t>“</w:t>
      </w:r>
      <w:r w:rsidRPr="001377BA">
        <w:rPr>
          <w:rFonts w:cs="Times New Roman"/>
        </w:rPr>
        <w:t>100%</w:t>
      </w:r>
      <w:r w:rsidRPr="001377BA">
        <w:rPr>
          <w:rFonts w:cs="Times New Roman"/>
        </w:rPr>
        <w:t>足额发放</w:t>
      </w:r>
      <w:r w:rsidRPr="001377BA">
        <w:rPr>
          <w:rFonts w:ascii="仿宋_GB2312" w:cs="Times New Roman" w:hint="eastAsia"/>
        </w:rPr>
        <w:t>”</w:t>
      </w:r>
      <w:r w:rsidRPr="001377BA">
        <w:rPr>
          <w:rFonts w:cs="Times New Roman"/>
        </w:rPr>
        <w:t>。区退役军人事务局根据《广东省民政厅</w:t>
      </w:r>
      <w:r w:rsidRPr="001377BA">
        <w:rPr>
          <w:rFonts w:cs="Times New Roman"/>
        </w:rPr>
        <w:t xml:space="preserve"> </w:t>
      </w:r>
      <w:r w:rsidRPr="001377BA">
        <w:rPr>
          <w:rFonts w:cs="Times New Roman"/>
        </w:rPr>
        <w:t>广东省财政厅</w:t>
      </w:r>
      <w:r w:rsidRPr="001377BA">
        <w:rPr>
          <w:rFonts w:cs="Times New Roman"/>
        </w:rPr>
        <w:t xml:space="preserve"> </w:t>
      </w:r>
      <w:r w:rsidRPr="001377BA">
        <w:rPr>
          <w:rFonts w:cs="Times New Roman"/>
        </w:rPr>
        <w:t>广东省军区动员局关于做好我省义务兵家庭优待金发放工作的通知》（粤民规字〔</w:t>
      </w:r>
      <w:r w:rsidRPr="001377BA">
        <w:rPr>
          <w:rFonts w:cs="Times New Roman"/>
        </w:rPr>
        <w:t>2017</w:t>
      </w:r>
      <w:r w:rsidRPr="001377BA">
        <w:rPr>
          <w:rFonts w:cs="Times New Roman"/>
        </w:rPr>
        <w:t>〕</w:t>
      </w:r>
      <w:r w:rsidRPr="001377BA">
        <w:rPr>
          <w:rFonts w:cs="Times New Roman"/>
        </w:rPr>
        <w:t>1</w:t>
      </w:r>
      <w:r w:rsidRPr="001377BA">
        <w:rPr>
          <w:rFonts w:cs="Times New Roman"/>
        </w:rPr>
        <w:t>号）、《广州市退役军人事务局</w:t>
      </w:r>
      <w:r w:rsidRPr="001377BA">
        <w:rPr>
          <w:rFonts w:cs="Times New Roman"/>
        </w:rPr>
        <w:t xml:space="preserve"> </w:t>
      </w:r>
      <w:r w:rsidRPr="001377BA">
        <w:rPr>
          <w:rFonts w:cs="Times New Roman"/>
        </w:rPr>
        <w:t>广州警备区动员处关于印发</w:t>
      </w:r>
      <w:r w:rsidRPr="001377BA">
        <w:rPr>
          <w:rFonts w:cs="Times New Roman"/>
        </w:rPr>
        <w:t>&lt;</w:t>
      </w:r>
      <w:r w:rsidRPr="001377BA">
        <w:rPr>
          <w:rFonts w:cs="Times New Roman"/>
        </w:rPr>
        <w:t>义务兵家庭优待金发放工作指引</w:t>
      </w:r>
      <w:r w:rsidRPr="001377BA">
        <w:rPr>
          <w:rFonts w:cs="Times New Roman"/>
        </w:rPr>
        <w:t>&gt;</w:t>
      </w:r>
      <w:r w:rsidRPr="001377BA">
        <w:rPr>
          <w:rFonts w:cs="Times New Roman"/>
        </w:rPr>
        <w:t>的通知》（穗退役军人字〔</w:t>
      </w:r>
      <w:r w:rsidRPr="001377BA">
        <w:rPr>
          <w:rFonts w:cs="Times New Roman"/>
        </w:rPr>
        <w:t>2023</w:t>
      </w:r>
      <w:r w:rsidRPr="001377BA">
        <w:rPr>
          <w:rFonts w:cs="Times New Roman"/>
        </w:rPr>
        <w:t>〕</w:t>
      </w:r>
      <w:r w:rsidRPr="001377BA">
        <w:rPr>
          <w:rFonts w:cs="Times New Roman"/>
        </w:rPr>
        <w:t>113</w:t>
      </w:r>
      <w:r w:rsidRPr="001377BA">
        <w:rPr>
          <w:rFonts w:cs="Times New Roman"/>
        </w:rPr>
        <w:t>号）等文件规定的既定标准对优抚对象和义务兵家庭优待金金额进行核对和发放，未发现存在未足额</w:t>
      </w:r>
      <w:r w:rsidRPr="001377BA">
        <w:rPr>
          <w:rFonts w:cs="Times New Roman"/>
          <w:color w:val="000000"/>
          <w:kern w:val="44"/>
        </w:rPr>
        <w:t>发放优待金的现象。</w:t>
      </w:r>
    </w:p>
    <w:p w:rsidR="00477BAE" w:rsidRPr="001377BA" w:rsidRDefault="00E50F3D">
      <w:pPr>
        <w:pStyle w:val="3"/>
        <w:ind w:firstLine="634"/>
        <w:rPr>
          <w:rFonts w:cs="Times New Roman"/>
        </w:rPr>
      </w:pPr>
      <w:r w:rsidRPr="001377BA">
        <w:rPr>
          <w:rFonts w:cs="Times New Roman"/>
        </w:rPr>
        <w:t>（</w:t>
      </w:r>
      <w:r w:rsidRPr="001377BA">
        <w:rPr>
          <w:rFonts w:cs="Times New Roman"/>
        </w:rPr>
        <w:t>4</w:t>
      </w:r>
      <w:r w:rsidRPr="001377BA">
        <w:rPr>
          <w:rFonts w:cs="Times New Roman"/>
        </w:rPr>
        <w:t>）按时发放。</w:t>
      </w:r>
    </w:p>
    <w:p w:rsidR="00477BAE" w:rsidRPr="001377BA" w:rsidRDefault="00E50F3D">
      <w:pPr>
        <w:ind w:firstLine="632"/>
        <w:rPr>
          <w:rFonts w:cs="Times New Roman"/>
        </w:rPr>
      </w:pPr>
      <w:r w:rsidRPr="001377BA">
        <w:rPr>
          <w:rFonts w:cs="Times New Roman"/>
        </w:rPr>
        <w:t>评价年度预期值</w:t>
      </w:r>
      <w:r w:rsidRPr="001377BA">
        <w:rPr>
          <w:rFonts w:ascii="仿宋_GB2312" w:cs="Times New Roman" w:hint="eastAsia"/>
        </w:rPr>
        <w:t>“</w:t>
      </w:r>
      <w:r w:rsidRPr="001377BA">
        <w:rPr>
          <w:rFonts w:cs="Times New Roman"/>
        </w:rPr>
        <w:t>100%</w:t>
      </w:r>
      <w:r w:rsidRPr="001377BA">
        <w:rPr>
          <w:rFonts w:cs="Times New Roman"/>
        </w:rPr>
        <w:t>准时发放</w:t>
      </w:r>
      <w:r w:rsidRPr="001377BA">
        <w:rPr>
          <w:rFonts w:ascii="仿宋_GB2312" w:cs="Times New Roman" w:hint="eastAsia"/>
        </w:rPr>
        <w:t>”</w:t>
      </w:r>
      <w:r w:rsidRPr="001377BA">
        <w:rPr>
          <w:rFonts w:cs="Times New Roman"/>
        </w:rPr>
        <w:t>。区退役军人事务局根据</w:t>
      </w:r>
      <w:r w:rsidRPr="001377BA">
        <w:rPr>
          <w:rFonts w:cs="Times New Roman"/>
          <w:color w:val="000000"/>
          <w:kern w:val="44"/>
        </w:rPr>
        <w:t>《广州市退役军人事务局</w:t>
      </w:r>
      <w:r w:rsidRPr="001377BA">
        <w:rPr>
          <w:rFonts w:cs="Times New Roman"/>
          <w:color w:val="000000"/>
          <w:kern w:val="44"/>
        </w:rPr>
        <w:t xml:space="preserve"> </w:t>
      </w:r>
      <w:r w:rsidRPr="001377BA">
        <w:rPr>
          <w:rFonts w:cs="Times New Roman"/>
          <w:color w:val="000000"/>
          <w:kern w:val="44"/>
        </w:rPr>
        <w:t>广州警备区动员处关于印发</w:t>
      </w:r>
      <w:r w:rsidRPr="001377BA">
        <w:rPr>
          <w:rFonts w:cs="Times New Roman"/>
          <w:color w:val="000000"/>
          <w:kern w:val="44"/>
        </w:rPr>
        <w:t>&lt;</w:t>
      </w:r>
      <w:r w:rsidRPr="001377BA">
        <w:rPr>
          <w:rFonts w:cs="Times New Roman"/>
          <w:color w:val="000000"/>
          <w:kern w:val="44"/>
        </w:rPr>
        <w:t>义务兵</w:t>
      </w:r>
      <w:r w:rsidRPr="001377BA">
        <w:rPr>
          <w:rFonts w:cs="Times New Roman"/>
          <w:color w:val="000000"/>
          <w:kern w:val="44"/>
        </w:rPr>
        <w:lastRenderedPageBreak/>
        <w:t>家庭优待金发放工作指引</w:t>
      </w:r>
      <w:r w:rsidRPr="001377BA">
        <w:rPr>
          <w:rFonts w:cs="Times New Roman"/>
          <w:color w:val="000000"/>
          <w:kern w:val="44"/>
        </w:rPr>
        <w:t>&gt;</w:t>
      </w:r>
      <w:r w:rsidRPr="001377BA">
        <w:rPr>
          <w:rFonts w:cs="Times New Roman"/>
          <w:color w:val="000000"/>
          <w:kern w:val="44"/>
        </w:rPr>
        <w:t>的通知》（穗退役军人字〔</w:t>
      </w:r>
      <w:r w:rsidRPr="001377BA">
        <w:rPr>
          <w:rFonts w:cs="Times New Roman"/>
          <w:color w:val="000000"/>
          <w:kern w:val="44"/>
        </w:rPr>
        <w:t>2023</w:t>
      </w:r>
      <w:r w:rsidRPr="001377BA">
        <w:rPr>
          <w:rFonts w:cs="Times New Roman"/>
          <w:color w:val="000000"/>
          <w:kern w:val="44"/>
        </w:rPr>
        <w:t>〕</w:t>
      </w:r>
      <w:r w:rsidRPr="001377BA">
        <w:rPr>
          <w:rFonts w:cs="Times New Roman"/>
          <w:color w:val="000000"/>
          <w:kern w:val="44"/>
        </w:rPr>
        <w:t>113</w:t>
      </w:r>
      <w:r w:rsidRPr="001377BA">
        <w:rPr>
          <w:rFonts w:cs="Times New Roman"/>
          <w:color w:val="000000"/>
          <w:kern w:val="44"/>
        </w:rPr>
        <w:t>号）文件要求，每年</w:t>
      </w:r>
      <w:r w:rsidRPr="001377BA">
        <w:rPr>
          <w:rFonts w:cs="Times New Roman"/>
          <w:color w:val="000000"/>
          <w:kern w:val="44"/>
        </w:rPr>
        <w:t>4</w:t>
      </w:r>
      <w:r w:rsidRPr="001377BA">
        <w:rPr>
          <w:rFonts w:cs="Times New Roman"/>
          <w:color w:val="000000"/>
          <w:kern w:val="44"/>
        </w:rPr>
        <w:t>月和</w:t>
      </w:r>
      <w:r w:rsidRPr="001377BA">
        <w:rPr>
          <w:rFonts w:cs="Times New Roman"/>
          <w:color w:val="000000"/>
          <w:kern w:val="44"/>
        </w:rPr>
        <w:t>9</w:t>
      </w:r>
      <w:r w:rsidRPr="001377BA">
        <w:rPr>
          <w:rFonts w:cs="Times New Roman"/>
          <w:color w:val="000000"/>
          <w:kern w:val="44"/>
        </w:rPr>
        <w:t>月收集增城籍义务兵信息，核对后及时发放至义务兵本人或其家庭账户，发放时效符合文件规定。同时根据增城区优抚对象数量，每月及时发放优抚对象优待金，除银行信息有误退回重发的部分外，未发现不按时发放优待金的现象。</w:t>
      </w:r>
    </w:p>
    <w:p w:rsidR="00477BAE" w:rsidRPr="001377BA" w:rsidRDefault="00E50F3D">
      <w:pPr>
        <w:pStyle w:val="3"/>
        <w:ind w:firstLine="634"/>
        <w:rPr>
          <w:rFonts w:cs="Times New Roman"/>
        </w:rPr>
      </w:pPr>
      <w:r w:rsidRPr="001377BA">
        <w:rPr>
          <w:rFonts w:cs="Times New Roman"/>
        </w:rPr>
        <w:t>（</w:t>
      </w:r>
      <w:r w:rsidRPr="001377BA">
        <w:rPr>
          <w:rFonts w:cs="Times New Roman"/>
        </w:rPr>
        <w:t>5</w:t>
      </w:r>
      <w:r w:rsidRPr="001377BA">
        <w:rPr>
          <w:rFonts w:cs="Times New Roman"/>
        </w:rPr>
        <w:t>）效果</w:t>
      </w:r>
      <w:r w:rsidRPr="001377BA">
        <w:rPr>
          <w:rFonts w:cs="Times New Roman"/>
        </w:rPr>
        <w:t>100%</w:t>
      </w:r>
      <w:r w:rsidRPr="001377BA">
        <w:rPr>
          <w:rFonts w:cs="Times New Roman"/>
        </w:rPr>
        <w:t>。</w:t>
      </w:r>
    </w:p>
    <w:p w:rsidR="00477BAE" w:rsidRPr="001377BA" w:rsidRDefault="00E50F3D">
      <w:pPr>
        <w:ind w:firstLine="632"/>
        <w:rPr>
          <w:rFonts w:cs="Times New Roman"/>
        </w:rPr>
      </w:pPr>
      <w:r w:rsidRPr="001377BA">
        <w:rPr>
          <w:rFonts w:cs="Times New Roman"/>
        </w:rPr>
        <w:t>评价年度预期值</w:t>
      </w:r>
      <w:r w:rsidRPr="001377BA">
        <w:rPr>
          <w:rFonts w:ascii="仿宋_GB2312" w:cs="Times New Roman" w:hint="eastAsia"/>
        </w:rPr>
        <w:t>“</w:t>
      </w:r>
      <w:r w:rsidRPr="001377BA">
        <w:rPr>
          <w:rFonts w:cs="Times New Roman"/>
        </w:rPr>
        <w:t>效果</w:t>
      </w:r>
      <w:r w:rsidRPr="001377BA">
        <w:rPr>
          <w:rFonts w:cs="Times New Roman"/>
        </w:rPr>
        <w:t>100%</w:t>
      </w:r>
      <w:r w:rsidRPr="001377BA">
        <w:rPr>
          <w:rFonts w:ascii="仿宋_GB2312" w:cs="Times New Roman" w:hint="eastAsia"/>
        </w:rPr>
        <w:t>”</w:t>
      </w:r>
      <w:r w:rsidRPr="001377BA">
        <w:rPr>
          <w:rFonts w:cs="Times New Roman"/>
        </w:rPr>
        <w:t>。综合项目绩效目标完成情况、近三年增城区征兵人数以及项目满意度调查情况，项目实施对营造拥军优属的社会氛围、提升军人职业吸引力以及改善军人生活条件等方面都具有一定效果，但因该指标设置合理性不足，未明确项目实施预期要实现何种效果，指标考核内容的指向性不</w:t>
      </w:r>
      <w:r w:rsidR="00F721D3">
        <w:rPr>
          <w:rFonts w:cs="Times New Roman"/>
        </w:rPr>
        <w:t>明确</w:t>
      </w:r>
      <w:r w:rsidRPr="001377BA">
        <w:rPr>
          <w:rFonts w:cs="Times New Roman"/>
        </w:rPr>
        <w:t>。</w:t>
      </w:r>
    </w:p>
    <w:p w:rsidR="00477BAE" w:rsidRPr="001377BA" w:rsidRDefault="00E50F3D">
      <w:pPr>
        <w:pStyle w:val="3"/>
        <w:ind w:firstLine="634"/>
        <w:rPr>
          <w:rFonts w:cs="Times New Roman"/>
        </w:rPr>
      </w:pPr>
      <w:r w:rsidRPr="001377BA">
        <w:rPr>
          <w:rFonts w:cs="Times New Roman"/>
        </w:rPr>
        <w:t>（</w:t>
      </w:r>
      <w:r w:rsidRPr="001377BA">
        <w:rPr>
          <w:rFonts w:cs="Times New Roman"/>
        </w:rPr>
        <w:t>6</w:t>
      </w:r>
      <w:r w:rsidRPr="001377BA">
        <w:rPr>
          <w:rFonts w:cs="Times New Roman"/>
        </w:rPr>
        <w:t>）满意度</w:t>
      </w:r>
      <w:r w:rsidRPr="001377BA">
        <w:rPr>
          <w:rFonts w:cs="Times New Roman"/>
        </w:rPr>
        <w:t>100%</w:t>
      </w:r>
      <w:r w:rsidRPr="001377BA">
        <w:rPr>
          <w:rFonts w:cs="Times New Roman"/>
        </w:rPr>
        <w:t>。</w:t>
      </w:r>
    </w:p>
    <w:p w:rsidR="00477BAE" w:rsidRPr="001377BA" w:rsidRDefault="00E50F3D">
      <w:pPr>
        <w:ind w:firstLine="632"/>
        <w:rPr>
          <w:rFonts w:cs="Times New Roman"/>
        </w:rPr>
      </w:pPr>
      <w:r w:rsidRPr="001377BA">
        <w:rPr>
          <w:rFonts w:cs="Times New Roman"/>
        </w:rPr>
        <w:t>评价年度预期值</w:t>
      </w:r>
      <w:r w:rsidRPr="001377BA">
        <w:rPr>
          <w:rFonts w:ascii="仿宋_GB2312" w:cs="Times New Roman" w:hint="eastAsia"/>
        </w:rPr>
        <w:t>“</w:t>
      </w:r>
      <w:r w:rsidRPr="001377BA">
        <w:rPr>
          <w:rFonts w:cs="Times New Roman"/>
        </w:rPr>
        <w:t>满意度</w:t>
      </w:r>
      <w:r w:rsidRPr="001377BA">
        <w:rPr>
          <w:rFonts w:cs="Times New Roman"/>
        </w:rPr>
        <w:t>100%</w:t>
      </w:r>
      <w:r w:rsidRPr="001377BA">
        <w:rPr>
          <w:rFonts w:ascii="仿宋_GB2312" w:cs="Times New Roman" w:hint="eastAsia"/>
        </w:rPr>
        <w:t>”</w:t>
      </w:r>
      <w:r w:rsidRPr="001377BA">
        <w:rPr>
          <w:rFonts w:cs="Times New Roman"/>
        </w:rPr>
        <w:t>。区退役军人事务局自行针对优待金待遇知晓度、发放及时性和总体满意</w:t>
      </w:r>
      <w:proofErr w:type="gramStart"/>
      <w:r w:rsidRPr="001377BA">
        <w:rPr>
          <w:rFonts w:cs="Times New Roman"/>
        </w:rPr>
        <w:t>度组织</w:t>
      </w:r>
      <w:proofErr w:type="gramEnd"/>
      <w:r w:rsidRPr="001377BA">
        <w:rPr>
          <w:rFonts w:cs="Times New Roman"/>
        </w:rPr>
        <w:t>了满意度调查，共回收义务兵问卷</w:t>
      </w:r>
      <w:r w:rsidRPr="001377BA">
        <w:rPr>
          <w:rFonts w:cs="Times New Roman"/>
        </w:rPr>
        <w:t>55</w:t>
      </w:r>
      <w:r w:rsidRPr="001377BA">
        <w:rPr>
          <w:rFonts w:cs="Times New Roman"/>
        </w:rPr>
        <w:t>份，优抚对象问卷</w:t>
      </w:r>
      <w:r w:rsidRPr="001377BA">
        <w:rPr>
          <w:rFonts w:cs="Times New Roman"/>
        </w:rPr>
        <w:t>70</w:t>
      </w:r>
      <w:r w:rsidRPr="001377BA">
        <w:rPr>
          <w:rFonts w:cs="Times New Roman"/>
        </w:rPr>
        <w:t>份，满意度均为</w:t>
      </w:r>
      <w:r w:rsidRPr="001377BA">
        <w:rPr>
          <w:rFonts w:cs="Times New Roman"/>
        </w:rPr>
        <w:t>100%</w:t>
      </w:r>
      <w:r w:rsidRPr="001377BA">
        <w:rPr>
          <w:rFonts w:cs="Times New Roman"/>
        </w:rPr>
        <w:t>。</w:t>
      </w:r>
    </w:p>
    <w:p w:rsidR="00477BAE" w:rsidRPr="001377BA" w:rsidRDefault="00E50F3D">
      <w:pPr>
        <w:ind w:firstLineChars="0" w:firstLine="0"/>
        <w:jc w:val="center"/>
        <w:rPr>
          <w:rFonts w:eastAsia="黑体" w:cs="Times New Roman"/>
          <w:sz w:val="28"/>
          <w:szCs w:val="28"/>
        </w:rPr>
      </w:pPr>
      <w:r w:rsidRPr="001377BA">
        <w:rPr>
          <w:rFonts w:eastAsia="黑体" w:cs="Times New Roman"/>
          <w:sz w:val="28"/>
          <w:szCs w:val="28"/>
        </w:rPr>
        <w:t>表</w:t>
      </w:r>
      <w:r w:rsidRPr="001377BA">
        <w:rPr>
          <w:rFonts w:eastAsia="黑体" w:cs="Times New Roman"/>
          <w:sz w:val="28"/>
          <w:szCs w:val="28"/>
        </w:rPr>
        <w:t xml:space="preserve">5  </w:t>
      </w:r>
      <w:r w:rsidRPr="001377BA">
        <w:rPr>
          <w:rFonts w:eastAsia="黑体" w:cs="Times New Roman"/>
          <w:sz w:val="28"/>
          <w:szCs w:val="28"/>
        </w:rPr>
        <w:t>项目个性化绩效指标完成情况表</w:t>
      </w:r>
    </w:p>
    <w:tbl>
      <w:tblPr>
        <w:tblStyle w:val="aa"/>
        <w:tblW w:w="5158" w:type="pct"/>
        <w:tblLook w:val="04A0" w:firstRow="1" w:lastRow="0" w:firstColumn="1" w:lastColumn="0" w:noHBand="0" w:noVBand="1"/>
      </w:tblPr>
      <w:tblGrid>
        <w:gridCol w:w="1302"/>
        <w:gridCol w:w="1273"/>
        <w:gridCol w:w="1215"/>
        <w:gridCol w:w="1251"/>
        <w:gridCol w:w="4305"/>
      </w:tblGrid>
      <w:tr w:rsidR="00477BAE" w:rsidRPr="001377BA">
        <w:trPr>
          <w:trHeight w:val="567"/>
          <w:tblHeader/>
        </w:trPr>
        <w:tc>
          <w:tcPr>
            <w:tcW w:w="1303" w:type="dxa"/>
            <w:vAlign w:val="center"/>
          </w:tcPr>
          <w:p w:rsidR="00477BAE" w:rsidRPr="001377BA" w:rsidRDefault="00E50F3D">
            <w:pPr>
              <w:adjustRightInd w:val="0"/>
              <w:snapToGrid w:val="0"/>
              <w:spacing w:line="240" w:lineRule="auto"/>
              <w:ind w:firstLineChars="0" w:firstLine="0"/>
              <w:jc w:val="center"/>
              <w:rPr>
                <w:rFonts w:cs="Times New Roman"/>
                <w:b/>
                <w:bCs/>
                <w:sz w:val="24"/>
                <w:szCs w:val="24"/>
              </w:rPr>
            </w:pPr>
            <w:r w:rsidRPr="001377BA">
              <w:rPr>
                <w:rFonts w:cs="Times New Roman"/>
                <w:b/>
                <w:bCs/>
                <w:sz w:val="24"/>
                <w:szCs w:val="24"/>
              </w:rPr>
              <w:t>一级指标</w:t>
            </w:r>
          </w:p>
        </w:tc>
        <w:tc>
          <w:tcPr>
            <w:tcW w:w="1273" w:type="dxa"/>
            <w:vAlign w:val="center"/>
          </w:tcPr>
          <w:p w:rsidR="00477BAE" w:rsidRPr="001377BA" w:rsidRDefault="00E50F3D">
            <w:pPr>
              <w:adjustRightInd w:val="0"/>
              <w:snapToGrid w:val="0"/>
              <w:spacing w:line="240" w:lineRule="auto"/>
              <w:ind w:firstLineChars="0" w:firstLine="0"/>
              <w:jc w:val="center"/>
              <w:rPr>
                <w:rFonts w:cs="Times New Roman"/>
                <w:b/>
                <w:bCs/>
                <w:sz w:val="24"/>
                <w:szCs w:val="24"/>
              </w:rPr>
            </w:pPr>
            <w:r w:rsidRPr="001377BA">
              <w:rPr>
                <w:rFonts w:cs="Times New Roman"/>
                <w:b/>
                <w:bCs/>
                <w:sz w:val="24"/>
                <w:szCs w:val="24"/>
              </w:rPr>
              <w:t>二级指标</w:t>
            </w:r>
          </w:p>
        </w:tc>
        <w:tc>
          <w:tcPr>
            <w:tcW w:w="1215" w:type="dxa"/>
            <w:vAlign w:val="center"/>
          </w:tcPr>
          <w:p w:rsidR="00477BAE" w:rsidRPr="001377BA" w:rsidRDefault="00E50F3D">
            <w:pPr>
              <w:adjustRightInd w:val="0"/>
              <w:snapToGrid w:val="0"/>
              <w:spacing w:line="240" w:lineRule="auto"/>
              <w:ind w:firstLineChars="0" w:firstLine="0"/>
              <w:jc w:val="center"/>
              <w:rPr>
                <w:rFonts w:cs="Times New Roman"/>
                <w:b/>
                <w:bCs/>
                <w:sz w:val="24"/>
                <w:szCs w:val="24"/>
              </w:rPr>
            </w:pPr>
            <w:r w:rsidRPr="001377BA">
              <w:rPr>
                <w:rFonts w:cs="Times New Roman"/>
                <w:b/>
                <w:bCs/>
                <w:sz w:val="24"/>
                <w:szCs w:val="24"/>
              </w:rPr>
              <w:t>三级指标</w:t>
            </w:r>
          </w:p>
        </w:tc>
        <w:tc>
          <w:tcPr>
            <w:tcW w:w="1251" w:type="dxa"/>
            <w:vAlign w:val="center"/>
          </w:tcPr>
          <w:p w:rsidR="00477BAE" w:rsidRPr="001377BA" w:rsidRDefault="00E50F3D">
            <w:pPr>
              <w:adjustRightInd w:val="0"/>
              <w:snapToGrid w:val="0"/>
              <w:spacing w:line="240" w:lineRule="auto"/>
              <w:ind w:firstLineChars="0" w:firstLine="0"/>
              <w:jc w:val="center"/>
              <w:rPr>
                <w:rFonts w:cs="Times New Roman"/>
                <w:b/>
                <w:bCs/>
                <w:sz w:val="24"/>
                <w:szCs w:val="24"/>
              </w:rPr>
            </w:pPr>
            <w:r w:rsidRPr="001377BA">
              <w:rPr>
                <w:rFonts w:cs="Times New Roman"/>
                <w:b/>
                <w:bCs/>
                <w:sz w:val="24"/>
                <w:szCs w:val="24"/>
              </w:rPr>
              <w:t>年度</w:t>
            </w:r>
          </w:p>
          <w:p w:rsidR="00477BAE" w:rsidRPr="001377BA" w:rsidRDefault="00E50F3D">
            <w:pPr>
              <w:adjustRightInd w:val="0"/>
              <w:snapToGrid w:val="0"/>
              <w:spacing w:line="240" w:lineRule="auto"/>
              <w:ind w:firstLineChars="0" w:firstLine="0"/>
              <w:jc w:val="center"/>
              <w:rPr>
                <w:rFonts w:cs="Times New Roman"/>
                <w:b/>
                <w:bCs/>
                <w:sz w:val="24"/>
                <w:szCs w:val="24"/>
              </w:rPr>
            </w:pPr>
            <w:r w:rsidRPr="001377BA">
              <w:rPr>
                <w:rFonts w:cs="Times New Roman"/>
                <w:b/>
                <w:bCs/>
                <w:sz w:val="24"/>
                <w:szCs w:val="24"/>
              </w:rPr>
              <w:t>指标值</w:t>
            </w:r>
          </w:p>
        </w:tc>
        <w:tc>
          <w:tcPr>
            <w:tcW w:w="4306" w:type="dxa"/>
            <w:vAlign w:val="center"/>
          </w:tcPr>
          <w:p w:rsidR="00477BAE" w:rsidRPr="001377BA" w:rsidRDefault="00E50F3D">
            <w:pPr>
              <w:adjustRightInd w:val="0"/>
              <w:snapToGrid w:val="0"/>
              <w:spacing w:line="240" w:lineRule="auto"/>
              <w:ind w:firstLineChars="0" w:firstLine="0"/>
              <w:jc w:val="center"/>
              <w:rPr>
                <w:rFonts w:cs="Times New Roman"/>
                <w:sz w:val="24"/>
                <w:szCs w:val="24"/>
              </w:rPr>
            </w:pPr>
            <w:r w:rsidRPr="001377BA">
              <w:rPr>
                <w:rFonts w:cs="Times New Roman"/>
                <w:b/>
                <w:bCs/>
                <w:sz w:val="24"/>
                <w:szCs w:val="24"/>
              </w:rPr>
              <w:t>年度完成情况</w:t>
            </w:r>
          </w:p>
        </w:tc>
      </w:tr>
      <w:tr w:rsidR="00477BAE" w:rsidRPr="001377BA">
        <w:trPr>
          <w:trHeight w:val="567"/>
        </w:trPr>
        <w:tc>
          <w:tcPr>
            <w:tcW w:w="1303" w:type="dxa"/>
            <w:vMerge w:val="restart"/>
            <w:vAlign w:val="center"/>
          </w:tcPr>
          <w:p w:rsidR="00477BAE" w:rsidRPr="001377BA" w:rsidRDefault="00E50F3D">
            <w:pPr>
              <w:adjustRightInd w:val="0"/>
              <w:snapToGrid w:val="0"/>
              <w:spacing w:line="240" w:lineRule="auto"/>
              <w:ind w:firstLineChars="0" w:firstLine="0"/>
              <w:jc w:val="center"/>
              <w:rPr>
                <w:rFonts w:cs="Times New Roman"/>
                <w:sz w:val="24"/>
                <w:szCs w:val="24"/>
              </w:rPr>
            </w:pPr>
            <w:r w:rsidRPr="001377BA">
              <w:rPr>
                <w:rFonts w:cs="Times New Roman"/>
                <w:sz w:val="24"/>
                <w:szCs w:val="24"/>
              </w:rPr>
              <w:t>产出指标</w:t>
            </w:r>
          </w:p>
        </w:tc>
        <w:tc>
          <w:tcPr>
            <w:tcW w:w="1273" w:type="dxa"/>
            <w:vAlign w:val="center"/>
          </w:tcPr>
          <w:p w:rsidR="00477BAE" w:rsidRPr="001377BA" w:rsidRDefault="00E50F3D">
            <w:pPr>
              <w:adjustRightInd w:val="0"/>
              <w:snapToGrid w:val="0"/>
              <w:spacing w:line="240" w:lineRule="auto"/>
              <w:ind w:firstLineChars="0" w:firstLine="0"/>
              <w:jc w:val="center"/>
              <w:rPr>
                <w:rFonts w:cs="Times New Roman"/>
                <w:sz w:val="24"/>
                <w:szCs w:val="24"/>
              </w:rPr>
            </w:pPr>
            <w:r w:rsidRPr="001377BA">
              <w:rPr>
                <w:rFonts w:cs="Times New Roman"/>
                <w:sz w:val="24"/>
                <w:szCs w:val="24"/>
              </w:rPr>
              <w:t>数量指标</w:t>
            </w:r>
          </w:p>
        </w:tc>
        <w:tc>
          <w:tcPr>
            <w:tcW w:w="1215" w:type="dxa"/>
            <w:vAlign w:val="center"/>
          </w:tcPr>
          <w:p w:rsidR="00477BAE" w:rsidRPr="001377BA" w:rsidRDefault="00E50F3D">
            <w:pPr>
              <w:widowControl/>
              <w:adjustRightInd w:val="0"/>
              <w:snapToGrid w:val="0"/>
              <w:spacing w:line="240" w:lineRule="auto"/>
              <w:ind w:firstLineChars="0" w:firstLine="0"/>
              <w:jc w:val="center"/>
              <w:rPr>
                <w:rFonts w:cs="Times New Roman"/>
                <w:sz w:val="24"/>
                <w:szCs w:val="24"/>
              </w:rPr>
            </w:pPr>
            <w:r w:rsidRPr="001377BA">
              <w:rPr>
                <w:rFonts w:cs="Times New Roman"/>
                <w:color w:val="000000"/>
                <w:sz w:val="24"/>
                <w:szCs w:val="24"/>
                <w14:ligatures w14:val="none"/>
              </w:rPr>
              <w:t>3118</w:t>
            </w:r>
            <w:r w:rsidRPr="001377BA">
              <w:rPr>
                <w:rFonts w:cs="Times New Roman"/>
                <w:color w:val="000000"/>
                <w:sz w:val="24"/>
                <w:szCs w:val="24"/>
                <w14:ligatures w14:val="none"/>
              </w:rPr>
              <w:t>人（户）</w:t>
            </w:r>
          </w:p>
        </w:tc>
        <w:tc>
          <w:tcPr>
            <w:tcW w:w="1251" w:type="dxa"/>
            <w:vAlign w:val="center"/>
          </w:tcPr>
          <w:p w:rsidR="00477BAE" w:rsidRPr="001377BA" w:rsidRDefault="00E50F3D">
            <w:pPr>
              <w:widowControl/>
              <w:adjustRightInd w:val="0"/>
              <w:snapToGrid w:val="0"/>
              <w:spacing w:line="240" w:lineRule="auto"/>
              <w:ind w:firstLineChars="0" w:firstLine="0"/>
              <w:jc w:val="center"/>
              <w:rPr>
                <w:rFonts w:cs="Times New Roman"/>
                <w:sz w:val="24"/>
                <w:szCs w:val="24"/>
              </w:rPr>
            </w:pPr>
            <w:r w:rsidRPr="001377BA">
              <w:rPr>
                <w:rFonts w:cs="Times New Roman"/>
                <w:color w:val="000000"/>
                <w:sz w:val="24"/>
                <w:szCs w:val="24"/>
                <w14:ligatures w14:val="none"/>
              </w:rPr>
              <w:t>3118</w:t>
            </w:r>
            <w:r w:rsidRPr="001377BA">
              <w:rPr>
                <w:rFonts w:cs="Times New Roman"/>
                <w:color w:val="000000"/>
                <w:sz w:val="24"/>
                <w:szCs w:val="24"/>
                <w14:ligatures w14:val="none"/>
              </w:rPr>
              <w:t>人（户）</w:t>
            </w:r>
          </w:p>
        </w:tc>
        <w:tc>
          <w:tcPr>
            <w:tcW w:w="4306" w:type="dxa"/>
            <w:vAlign w:val="center"/>
          </w:tcPr>
          <w:p w:rsidR="00477BAE" w:rsidRPr="001377BA" w:rsidRDefault="00E50F3D">
            <w:pPr>
              <w:adjustRightInd w:val="0"/>
              <w:snapToGrid w:val="0"/>
              <w:spacing w:line="240" w:lineRule="auto"/>
              <w:ind w:firstLineChars="0" w:firstLine="0"/>
              <w:jc w:val="left"/>
              <w:rPr>
                <w:rFonts w:cs="Times New Roman"/>
                <w:sz w:val="24"/>
                <w:szCs w:val="24"/>
              </w:rPr>
            </w:pPr>
            <w:r w:rsidRPr="001377BA">
              <w:rPr>
                <w:rFonts w:cs="Times New Roman"/>
                <w:sz w:val="24"/>
                <w:szCs w:val="24"/>
              </w:rPr>
              <w:t>根据《</w:t>
            </w:r>
            <w:r w:rsidRPr="001377BA">
              <w:rPr>
                <w:rFonts w:cs="Times New Roman"/>
                <w:sz w:val="24"/>
                <w:szCs w:val="24"/>
              </w:rPr>
              <w:t>2023</w:t>
            </w:r>
            <w:r w:rsidRPr="001377BA">
              <w:rPr>
                <w:rFonts w:cs="Times New Roman"/>
                <w:sz w:val="24"/>
                <w:szCs w:val="24"/>
              </w:rPr>
              <w:t>年义务兵家庭优待金和消防士优待金统计表》和《</w:t>
            </w:r>
            <w:r w:rsidRPr="001377BA">
              <w:rPr>
                <w:rFonts w:cs="Times New Roman"/>
                <w:sz w:val="24"/>
                <w:szCs w:val="24"/>
              </w:rPr>
              <w:t>2023</w:t>
            </w:r>
            <w:r w:rsidRPr="001377BA">
              <w:rPr>
                <w:rFonts w:cs="Times New Roman"/>
                <w:sz w:val="24"/>
                <w:szCs w:val="24"/>
              </w:rPr>
              <w:t>年优抚对象</w:t>
            </w:r>
            <w:r w:rsidRPr="001377BA">
              <w:rPr>
                <w:rFonts w:cs="Times New Roman"/>
                <w:sz w:val="24"/>
                <w:szCs w:val="24"/>
              </w:rPr>
              <w:lastRenderedPageBreak/>
              <w:t>优待金统计表》，</w:t>
            </w:r>
            <w:r w:rsidRPr="001377BA">
              <w:rPr>
                <w:rFonts w:cs="Times New Roman"/>
                <w:sz w:val="24"/>
                <w:szCs w:val="24"/>
              </w:rPr>
              <w:t>2023</w:t>
            </w:r>
            <w:r w:rsidRPr="001377BA">
              <w:rPr>
                <w:rFonts w:cs="Times New Roman"/>
                <w:sz w:val="24"/>
                <w:szCs w:val="24"/>
              </w:rPr>
              <w:t>年发放义务兵家庭和消防士优待金共计</w:t>
            </w:r>
            <w:r w:rsidRPr="001377BA">
              <w:rPr>
                <w:rFonts w:cs="Times New Roman"/>
                <w:sz w:val="24"/>
                <w:szCs w:val="24"/>
              </w:rPr>
              <w:t>908</w:t>
            </w:r>
            <w:r w:rsidRPr="001377BA">
              <w:rPr>
                <w:rFonts w:cs="Times New Roman"/>
                <w:sz w:val="24"/>
                <w:szCs w:val="24"/>
              </w:rPr>
              <w:t>人（户），每月发放优抚对象人数最高达</w:t>
            </w:r>
            <w:r w:rsidRPr="001377BA">
              <w:rPr>
                <w:rFonts w:cs="Times New Roman"/>
                <w:sz w:val="24"/>
                <w:szCs w:val="24"/>
              </w:rPr>
              <w:t>2358</w:t>
            </w:r>
            <w:r w:rsidRPr="001377BA">
              <w:rPr>
                <w:rFonts w:cs="Times New Roman"/>
                <w:sz w:val="24"/>
                <w:szCs w:val="24"/>
              </w:rPr>
              <w:t>人，实际发放数量超过</w:t>
            </w:r>
            <w:r w:rsidRPr="001377BA">
              <w:rPr>
                <w:rFonts w:cs="Times New Roman"/>
                <w:sz w:val="24"/>
                <w:szCs w:val="24"/>
              </w:rPr>
              <w:t>3266</w:t>
            </w:r>
            <w:r w:rsidRPr="001377BA">
              <w:rPr>
                <w:rFonts w:cs="Times New Roman"/>
                <w:sz w:val="24"/>
                <w:szCs w:val="24"/>
              </w:rPr>
              <w:t>人（户），但该指标未明确具体评价对象。</w:t>
            </w:r>
          </w:p>
        </w:tc>
      </w:tr>
      <w:tr w:rsidR="00477BAE" w:rsidRPr="001377BA">
        <w:trPr>
          <w:trHeight w:val="567"/>
        </w:trPr>
        <w:tc>
          <w:tcPr>
            <w:tcW w:w="1303" w:type="dxa"/>
            <w:vMerge/>
            <w:vAlign w:val="center"/>
          </w:tcPr>
          <w:p w:rsidR="00477BAE" w:rsidRPr="001377BA" w:rsidRDefault="00477BAE">
            <w:pPr>
              <w:adjustRightInd w:val="0"/>
              <w:snapToGrid w:val="0"/>
              <w:spacing w:line="240" w:lineRule="auto"/>
              <w:ind w:firstLineChars="0" w:firstLine="0"/>
              <w:jc w:val="center"/>
              <w:rPr>
                <w:rFonts w:cs="Times New Roman"/>
                <w:sz w:val="24"/>
                <w:szCs w:val="24"/>
              </w:rPr>
            </w:pPr>
          </w:p>
        </w:tc>
        <w:tc>
          <w:tcPr>
            <w:tcW w:w="1273" w:type="dxa"/>
            <w:vMerge w:val="restart"/>
            <w:vAlign w:val="center"/>
          </w:tcPr>
          <w:p w:rsidR="00477BAE" w:rsidRPr="001377BA" w:rsidRDefault="00E50F3D">
            <w:pPr>
              <w:adjustRightInd w:val="0"/>
              <w:snapToGrid w:val="0"/>
              <w:spacing w:line="240" w:lineRule="auto"/>
              <w:ind w:firstLineChars="0" w:firstLine="0"/>
              <w:jc w:val="center"/>
              <w:rPr>
                <w:rFonts w:cs="Times New Roman"/>
                <w:sz w:val="24"/>
                <w:szCs w:val="24"/>
              </w:rPr>
            </w:pPr>
            <w:r w:rsidRPr="001377BA">
              <w:rPr>
                <w:rFonts w:cs="Times New Roman"/>
                <w:sz w:val="24"/>
                <w:szCs w:val="24"/>
              </w:rPr>
              <w:t>质量指标</w:t>
            </w:r>
          </w:p>
        </w:tc>
        <w:tc>
          <w:tcPr>
            <w:tcW w:w="1215" w:type="dxa"/>
            <w:vAlign w:val="center"/>
          </w:tcPr>
          <w:p w:rsidR="00477BAE" w:rsidRPr="001377BA" w:rsidRDefault="00E50F3D">
            <w:pPr>
              <w:widowControl/>
              <w:adjustRightInd w:val="0"/>
              <w:snapToGrid w:val="0"/>
              <w:spacing w:line="240" w:lineRule="auto"/>
              <w:ind w:firstLineChars="0" w:firstLine="0"/>
              <w:jc w:val="center"/>
              <w:rPr>
                <w:rFonts w:cs="Times New Roman"/>
                <w:sz w:val="24"/>
                <w:szCs w:val="24"/>
              </w:rPr>
            </w:pPr>
            <w:r w:rsidRPr="001377BA">
              <w:rPr>
                <w:rFonts w:cs="Times New Roman"/>
                <w:color w:val="000000"/>
                <w:sz w:val="24"/>
                <w:szCs w:val="24"/>
                <w14:ligatures w14:val="none"/>
              </w:rPr>
              <w:t>保障高质量完成发放工作</w:t>
            </w:r>
          </w:p>
        </w:tc>
        <w:tc>
          <w:tcPr>
            <w:tcW w:w="1251" w:type="dxa"/>
            <w:vAlign w:val="center"/>
          </w:tcPr>
          <w:p w:rsidR="00477BAE" w:rsidRPr="001377BA" w:rsidRDefault="00E50F3D">
            <w:pPr>
              <w:widowControl/>
              <w:adjustRightInd w:val="0"/>
              <w:snapToGrid w:val="0"/>
              <w:spacing w:line="240" w:lineRule="auto"/>
              <w:ind w:firstLineChars="0" w:firstLine="0"/>
              <w:jc w:val="center"/>
              <w:rPr>
                <w:rFonts w:cs="Times New Roman"/>
                <w:sz w:val="24"/>
                <w:szCs w:val="24"/>
              </w:rPr>
            </w:pPr>
            <w:r w:rsidRPr="001377BA">
              <w:rPr>
                <w:rFonts w:cs="Times New Roman"/>
                <w:color w:val="000000"/>
                <w:sz w:val="24"/>
                <w:szCs w:val="24"/>
                <w14:ligatures w14:val="none"/>
              </w:rPr>
              <w:t>100%</w:t>
            </w:r>
          </w:p>
        </w:tc>
        <w:tc>
          <w:tcPr>
            <w:tcW w:w="4306" w:type="dxa"/>
            <w:vAlign w:val="center"/>
          </w:tcPr>
          <w:p w:rsidR="00477BAE" w:rsidRPr="001377BA" w:rsidRDefault="00E50F3D">
            <w:pPr>
              <w:adjustRightInd w:val="0"/>
              <w:snapToGrid w:val="0"/>
              <w:spacing w:line="240" w:lineRule="auto"/>
              <w:ind w:firstLineChars="0" w:firstLine="0"/>
              <w:jc w:val="left"/>
              <w:rPr>
                <w:rFonts w:cs="Times New Roman"/>
                <w:sz w:val="24"/>
                <w:szCs w:val="24"/>
              </w:rPr>
            </w:pPr>
            <w:r w:rsidRPr="001377BA">
              <w:rPr>
                <w:rFonts w:cs="Times New Roman"/>
                <w:sz w:val="24"/>
                <w:szCs w:val="24"/>
              </w:rPr>
              <w:t>结合各类优待金发放汇总表和项目资金使用明细账，优待金发放工作基本足额及时，但根据《资金发放银行账户信息错误汇总表》等材料，</w:t>
            </w:r>
            <w:r w:rsidRPr="001377BA">
              <w:rPr>
                <w:rFonts w:cs="Times New Roman"/>
                <w:sz w:val="24"/>
                <w:szCs w:val="24"/>
              </w:rPr>
              <w:t>2023</w:t>
            </w:r>
            <w:r w:rsidRPr="001377BA">
              <w:rPr>
                <w:rFonts w:cs="Times New Roman"/>
                <w:sz w:val="24"/>
                <w:szCs w:val="24"/>
              </w:rPr>
              <w:t>年</w:t>
            </w:r>
            <w:r w:rsidRPr="001377BA">
              <w:rPr>
                <w:rFonts w:cs="Times New Roman"/>
                <w:sz w:val="24"/>
                <w:szCs w:val="24"/>
              </w:rPr>
              <w:t>1</w:t>
            </w:r>
            <w:r w:rsidRPr="001377BA">
              <w:rPr>
                <w:rFonts w:cs="Times New Roman"/>
                <w:sz w:val="24"/>
                <w:szCs w:val="24"/>
              </w:rPr>
              <w:t>月、</w:t>
            </w:r>
            <w:r w:rsidRPr="001377BA">
              <w:rPr>
                <w:rFonts w:cs="Times New Roman"/>
                <w:sz w:val="24"/>
                <w:szCs w:val="24"/>
              </w:rPr>
              <w:t>4</w:t>
            </w:r>
            <w:r w:rsidRPr="001377BA">
              <w:rPr>
                <w:rFonts w:cs="Times New Roman"/>
                <w:sz w:val="24"/>
                <w:szCs w:val="24"/>
              </w:rPr>
              <w:t>月、</w:t>
            </w:r>
            <w:r w:rsidRPr="001377BA">
              <w:rPr>
                <w:rFonts w:cs="Times New Roman"/>
                <w:sz w:val="24"/>
                <w:szCs w:val="24"/>
              </w:rPr>
              <w:t>5</w:t>
            </w:r>
            <w:r w:rsidRPr="001377BA">
              <w:rPr>
                <w:rFonts w:cs="Times New Roman"/>
                <w:sz w:val="24"/>
                <w:szCs w:val="24"/>
              </w:rPr>
              <w:t>月、</w:t>
            </w:r>
            <w:r w:rsidRPr="001377BA">
              <w:rPr>
                <w:rFonts w:cs="Times New Roman"/>
                <w:sz w:val="24"/>
                <w:szCs w:val="24"/>
              </w:rPr>
              <w:t>6</w:t>
            </w:r>
            <w:r w:rsidRPr="001377BA">
              <w:rPr>
                <w:rFonts w:cs="Times New Roman"/>
                <w:sz w:val="24"/>
                <w:szCs w:val="24"/>
              </w:rPr>
              <w:t>月、</w:t>
            </w:r>
            <w:r w:rsidRPr="001377BA">
              <w:rPr>
                <w:rFonts w:cs="Times New Roman"/>
                <w:sz w:val="24"/>
                <w:szCs w:val="24"/>
              </w:rPr>
              <w:t>7</w:t>
            </w:r>
            <w:r w:rsidRPr="001377BA">
              <w:rPr>
                <w:rFonts w:cs="Times New Roman"/>
                <w:sz w:val="24"/>
                <w:szCs w:val="24"/>
              </w:rPr>
              <w:t>月、</w:t>
            </w:r>
            <w:r w:rsidRPr="001377BA">
              <w:rPr>
                <w:rFonts w:cs="Times New Roman"/>
                <w:sz w:val="24"/>
                <w:szCs w:val="24"/>
              </w:rPr>
              <w:t>10</w:t>
            </w:r>
            <w:r w:rsidRPr="001377BA">
              <w:rPr>
                <w:rFonts w:cs="Times New Roman"/>
                <w:sz w:val="24"/>
                <w:szCs w:val="24"/>
              </w:rPr>
              <w:t>月、</w:t>
            </w:r>
            <w:r w:rsidRPr="001377BA">
              <w:rPr>
                <w:rFonts w:cs="Times New Roman"/>
                <w:sz w:val="24"/>
                <w:szCs w:val="24"/>
              </w:rPr>
              <w:t>11</w:t>
            </w:r>
            <w:r w:rsidRPr="001377BA">
              <w:rPr>
                <w:rFonts w:cs="Times New Roman"/>
                <w:sz w:val="24"/>
                <w:szCs w:val="24"/>
              </w:rPr>
              <w:t>月均存在优抚对象或义务兵银行账户错误导致优待金被退回的现象，信息收集和核对工作的严谨性需要加强。</w:t>
            </w:r>
          </w:p>
        </w:tc>
      </w:tr>
      <w:tr w:rsidR="00477BAE" w:rsidRPr="001377BA">
        <w:trPr>
          <w:trHeight w:val="567"/>
        </w:trPr>
        <w:tc>
          <w:tcPr>
            <w:tcW w:w="1303" w:type="dxa"/>
            <w:vMerge/>
            <w:vAlign w:val="center"/>
          </w:tcPr>
          <w:p w:rsidR="00477BAE" w:rsidRPr="001377BA" w:rsidRDefault="00477BAE">
            <w:pPr>
              <w:adjustRightInd w:val="0"/>
              <w:snapToGrid w:val="0"/>
              <w:spacing w:line="240" w:lineRule="auto"/>
              <w:ind w:firstLineChars="0" w:firstLine="0"/>
              <w:jc w:val="center"/>
              <w:rPr>
                <w:rFonts w:cs="Times New Roman"/>
                <w:sz w:val="24"/>
                <w:szCs w:val="24"/>
              </w:rPr>
            </w:pPr>
          </w:p>
        </w:tc>
        <w:tc>
          <w:tcPr>
            <w:tcW w:w="1273" w:type="dxa"/>
            <w:vMerge/>
            <w:vAlign w:val="center"/>
          </w:tcPr>
          <w:p w:rsidR="00477BAE" w:rsidRPr="001377BA" w:rsidRDefault="00477BAE">
            <w:pPr>
              <w:adjustRightInd w:val="0"/>
              <w:snapToGrid w:val="0"/>
              <w:spacing w:line="240" w:lineRule="auto"/>
              <w:ind w:firstLineChars="0" w:firstLine="0"/>
              <w:jc w:val="center"/>
              <w:rPr>
                <w:rFonts w:cs="Times New Roman"/>
                <w:sz w:val="24"/>
                <w:szCs w:val="24"/>
              </w:rPr>
            </w:pPr>
          </w:p>
        </w:tc>
        <w:tc>
          <w:tcPr>
            <w:tcW w:w="1215" w:type="dxa"/>
            <w:vAlign w:val="center"/>
          </w:tcPr>
          <w:p w:rsidR="00477BAE" w:rsidRPr="001377BA" w:rsidRDefault="00E50F3D">
            <w:pPr>
              <w:widowControl/>
              <w:adjustRightInd w:val="0"/>
              <w:snapToGrid w:val="0"/>
              <w:spacing w:line="240" w:lineRule="auto"/>
              <w:ind w:firstLineChars="0" w:firstLine="0"/>
              <w:jc w:val="center"/>
              <w:rPr>
                <w:rFonts w:cs="Times New Roman"/>
                <w:sz w:val="24"/>
                <w:szCs w:val="24"/>
              </w:rPr>
            </w:pPr>
            <w:r w:rsidRPr="001377BA">
              <w:rPr>
                <w:rFonts w:cs="Times New Roman"/>
                <w:color w:val="000000"/>
                <w:sz w:val="24"/>
                <w:szCs w:val="24"/>
                <w14:ligatures w14:val="none"/>
              </w:rPr>
              <w:t>足额发放</w:t>
            </w:r>
          </w:p>
        </w:tc>
        <w:tc>
          <w:tcPr>
            <w:tcW w:w="1251" w:type="dxa"/>
            <w:vAlign w:val="center"/>
          </w:tcPr>
          <w:p w:rsidR="00477BAE" w:rsidRPr="001377BA" w:rsidRDefault="00E50F3D">
            <w:pPr>
              <w:widowControl/>
              <w:adjustRightInd w:val="0"/>
              <w:snapToGrid w:val="0"/>
              <w:spacing w:line="240" w:lineRule="auto"/>
              <w:ind w:firstLineChars="0" w:firstLine="0"/>
              <w:jc w:val="center"/>
              <w:rPr>
                <w:rFonts w:cs="Times New Roman"/>
                <w:sz w:val="24"/>
                <w:szCs w:val="24"/>
              </w:rPr>
            </w:pPr>
            <w:r w:rsidRPr="001377BA">
              <w:rPr>
                <w:rFonts w:cs="Times New Roman"/>
                <w:color w:val="000000"/>
                <w:sz w:val="24"/>
                <w:szCs w:val="24"/>
                <w14:ligatures w14:val="none"/>
              </w:rPr>
              <w:t>100%</w:t>
            </w:r>
            <w:r w:rsidRPr="001377BA">
              <w:rPr>
                <w:rFonts w:cs="Times New Roman"/>
                <w:color w:val="000000"/>
                <w:sz w:val="24"/>
                <w:szCs w:val="24"/>
                <w14:ligatures w14:val="none"/>
              </w:rPr>
              <w:t>足额发放</w:t>
            </w:r>
          </w:p>
        </w:tc>
        <w:tc>
          <w:tcPr>
            <w:tcW w:w="4306" w:type="dxa"/>
            <w:vAlign w:val="center"/>
          </w:tcPr>
          <w:p w:rsidR="00477BAE" w:rsidRPr="001377BA" w:rsidRDefault="00E50F3D">
            <w:pPr>
              <w:adjustRightInd w:val="0"/>
              <w:snapToGrid w:val="0"/>
              <w:spacing w:line="240" w:lineRule="auto"/>
              <w:ind w:firstLineChars="0" w:firstLine="0"/>
              <w:jc w:val="left"/>
              <w:rPr>
                <w:rFonts w:cs="Times New Roman"/>
                <w:sz w:val="24"/>
                <w:szCs w:val="24"/>
              </w:rPr>
            </w:pPr>
            <w:r w:rsidRPr="001377BA">
              <w:rPr>
                <w:rFonts w:cs="Times New Roman"/>
                <w:sz w:val="24"/>
                <w:szCs w:val="24"/>
              </w:rPr>
              <w:t>区退役军人事务局根据《广东省民政厅</w:t>
            </w:r>
            <w:r w:rsidRPr="001377BA">
              <w:rPr>
                <w:rFonts w:cs="Times New Roman"/>
                <w:sz w:val="24"/>
                <w:szCs w:val="24"/>
              </w:rPr>
              <w:t xml:space="preserve"> </w:t>
            </w:r>
            <w:r w:rsidRPr="001377BA">
              <w:rPr>
                <w:rFonts w:cs="Times New Roman"/>
                <w:sz w:val="24"/>
                <w:szCs w:val="24"/>
              </w:rPr>
              <w:t>广东省财政厅</w:t>
            </w:r>
            <w:r w:rsidRPr="001377BA">
              <w:rPr>
                <w:rFonts w:cs="Times New Roman"/>
                <w:sz w:val="24"/>
                <w:szCs w:val="24"/>
              </w:rPr>
              <w:t xml:space="preserve"> </w:t>
            </w:r>
            <w:r w:rsidRPr="001377BA">
              <w:rPr>
                <w:rFonts w:cs="Times New Roman"/>
                <w:sz w:val="24"/>
                <w:szCs w:val="24"/>
              </w:rPr>
              <w:t>广东省军区动员局关于做好我省义务兵家庭优待金发放工作的通知》（粤民规字〔</w:t>
            </w:r>
            <w:r w:rsidRPr="001377BA">
              <w:rPr>
                <w:rFonts w:cs="Times New Roman"/>
                <w:sz w:val="24"/>
                <w:szCs w:val="24"/>
              </w:rPr>
              <w:t>2017</w:t>
            </w:r>
            <w:r w:rsidRPr="001377BA">
              <w:rPr>
                <w:rFonts w:cs="Times New Roman"/>
                <w:sz w:val="24"/>
                <w:szCs w:val="24"/>
              </w:rPr>
              <w:t>〕</w:t>
            </w:r>
            <w:r w:rsidRPr="001377BA">
              <w:rPr>
                <w:rFonts w:cs="Times New Roman"/>
                <w:sz w:val="24"/>
                <w:szCs w:val="24"/>
              </w:rPr>
              <w:t>1</w:t>
            </w:r>
            <w:r w:rsidRPr="001377BA">
              <w:rPr>
                <w:rFonts w:cs="Times New Roman"/>
                <w:sz w:val="24"/>
                <w:szCs w:val="24"/>
              </w:rPr>
              <w:t>号）、《广州市退役军人事务局</w:t>
            </w:r>
            <w:r w:rsidRPr="001377BA">
              <w:rPr>
                <w:rFonts w:cs="Times New Roman"/>
                <w:sz w:val="24"/>
                <w:szCs w:val="24"/>
              </w:rPr>
              <w:t xml:space="preserve"> </w:t>
            </w:r>
            <w:r w:rsidRPr="001377BA">
              <w:rPr>
                <w:rFonts w:cs="Times New Roman"/>
                <w:sz w:val="24"/>
                <w:szCs w:val="24"/>
              </w:rPr>
              <w:t>广州警备区动员处关于印发</w:t>
            </w:r>
            <w:r w:rsidRPr="001377BA">
              <w:rPr>
                <w:rFonts w:cs="Times New Roman"/>
                <w:sz w:val="24"/>
                <w:szCs w:val="24"/>
              </w:rPr>
              <w:t>&lt;</w:t>
            </w:r>
            <w:r w:rsidRPr="001377BA">
              <w:rPr>
                <w:rFonts w:cs="Times New Roman"/>
                <w:sz w:val="24"/>
                <w:szCs w:val="24"/>
              </w:rPr>
              <w:t>义务兵家庭优待金发放工作指引</w:t>
            </w:r>
            <w:r w:rsidRPr="001377BA">
              <w:rPr>
                <w:rFonts w:cs="Times New Roman"/>
                <w:sz w:val="24"/>
                <w:szCs w:val="24"/>
              </w:rPr>
              <w:t>&gt;</w:t>
            </w:r>
            <w:r w:rsidRPr="001377BA">
              <w:rPr>
                <w:rFonts w:cs="Times New Roman"/>
                <w:sz w:val="24"/>
                <w:szCs w:val="24"/>
              </w:rPr>
              <w:t>的通知》（穗退役军人字〔</w:t>
            </w:r>
            <w:r w:rsidRPr="001377BA">
              <w:rPr>
                <w:rFonts w:cs="Times New Roman"/>
                <w:sz w:val="24"/>
                <w:szCs w:val="24"/>
              </w:rPr>
              <w:t>2023</w:t>
            </w:r>
            <w:r w:rsidRPr="001377BA">
              <w:rPr>
                <w:rFonts w:cs="Times New Roman"/>
                <w:sz w:val="24"/>
                <w:szCs w:val="24"/>
              </w:rPr>
              <w:t>〕</w:t>
            </w:r>
            <w:r w:rsidRPr="001377BA">
              <w:rPr>
                <w:rFonts w:cs="Times New Roman"/>
                <w:sz w:val="24"/>
                <w:szCs w:val="24"/>
              </w:rPr>
              <w:t>113</w:t>
            </w:r>
            <w:r w:rsidRPr="001377BA">
              <w:rPr>
                <w:rFonts w:cs="Times New Roman"/>
                <w:sz w:val="24"/>
                <w:szCs w:val="24"/>
              </w:rPr>
              <w:t>号）等文件规定的既定标准对优抚对象和义务兵家庭优待金金额进行核对和发放，未发现存在未足额发放优待金的现象。</w:t>
            </w:r>
          </w:p>
        </w:tc>
      </w:tr>
      <w:tr w:rsidR="00477BAE" w:rsidRPr="001377BA">
        <w:trPr>
          <w:trHeight w:val="567"/>
        </w:trPr>
        <w:tc>
          <w:tcPr>
            <w:tcW w:w="1303" w:type="dxa"/>
            <w:vMerge/>
            <w:vAlign w:val="center"/>
          </w:tcPr>
          <w:p w:rsidR="00477BAE" w:rsidRPr="001377BA" w:rsidRDefault="00477BAE">
            <w:pPr>
              <w:adjustRightInd w:val="0"/>
              <w:snapToGrid w:val="0"/>
              <w:spacing w:line="240" w:lineRule="auto"/>
              <w:ind w:firstLineChars="0" w:firstLine="0"/>
              <w:jc w:val="center"/>
              <w:rPr>
                <w:rFonts w:cs="Times New Roman"/>
                <w:sz w:val="24"/>
                <w:szCs w:val="24"/>
              </w:rPr>
            </w:pPr>
          </w:p>
        </w:tc>
        <w:tc>
          <w:tcPr>
            <w:tcW w:w="1273" w:type="dxa"/>
            <w:vAlign w:val="center"/>
          </w:tcPr>
          <w:p w:rsidR="00477BAE" w:rsidRPr="001377BA" w:rsidRDefault="00E50F3D">
            <w:pPr>
              <w:adjustRightInd w:val="0"/>
              <w:snapToGrid w:val="0"/>
              <w:spacing w:line="240" w:lineRule="auto"/>
              <w:ind w:firstLineChars="0" w:firstLine="0"/>
              <w:jc w:val="center"/>
              <w:rPr>
                <w:rFonts w:cs="Times New Roman"/>
                <w:sz w:val="24"/>
                <w:szCs w:val="24"/>
              </w:rPr>
            </w:pPr>
            <w:r w:rsidRPr="001377BA">
              <w:rPr>
                <w:rFonts w:cs="Times New Roman"/>
                <w:sz w:val="24"/>
                <w:szCs w:val="24"/>
              </w:rPr>
              <w:t>时效指标</w:t>
            </w:r>
          </w:p>
        </w:tc>
        <w:tc>
          <w:tcPr>
            <w:tcW w:w="1215" w:type="dxa"/>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按时发放</w:t>
            </w:r>
          </w:p>
        </w:tc>
        <w:tc>
          <w:tcPr>
            <w:tcW w:w="1251" w:type="dxa"/>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100%</w:t>
            </w:r>
            <w:r w:rsidRPr="001377BA">
              <w:rPr>
                <w:rFonts w:cs="Times New Roman"/>
                <w:color w:val="000000"/>
                <w:sz w:val="24"/>
                <w:szCs w:val="24"/>
                <w14:ligatures w14:val="none"/>
              </w:rPr>
              <w:t>准时发放</w:t>
            </w:r>
          </w:p>
        </w:tc>
        <w:tc>
          <w:tcPr>
            <w:tcW w:w="4306" w:type="dxa"/>
            <w:vAlign w:val="center"/>
          </w:tcPr>
          <w:p w:rsidR="00477BAE" w:rsidRPr="001377BA" w:rsidRDefault="00E50F3D">
            <w:pPr>
              <w:adjustRightInd w:val="0"/>
              <w:snapToGrid w:val="0"/>
              <w:spacing w:line="240" w:lineRule="auto"/>
              <w:ind w:firstLineChars="0" w:firstLine="0"/>
              <w:jc w:val="left"/>
              <w:rPr>
                <w:rFonts w:cs="Times New Roman"/>
                <w:sz w:val="24"/>
                <w:szCs w:val="24"/>
              </w:rPr>
            </w:pPr>
            <w:r w:rsidRPr="001377BA">
              <w:rPr>
                <w:rFonts w:cs="Times New Roman"/>
                <w:sz w:val="24"/>
                <w:szCs w:val="24"/>
              </w:rPr>
              <w:t>区退役军人事务局根据《广州市退役军人事务局</w:t>
            </w:r>
            <w:r w:rsidRPr="001377BA">
              <w:rPr>
                <w:rFonts w:cs="Times New Roman"/>
                <w:sz w:val="24"/>
                <w:szCs w:val="24"/>
              </w:rPr>
              <w:t xml:space="preserve"> </w:t>
            </w:r>
            <w:r w:rsidRPr="001377BA">
              <w:rPr>
                <w:rFonts w:cs="Times New Roman"/>
                <w:sz w:val="24"/>
                <w:szCs w:val="24"/>
              </w:rPr>
              <w:t>广州警备区动员处关于印发</w:t>
            </w:r>
            <w:r w:rsidRPr="001377BA">
              <w:rPr>
                <w:rFonts w:cs="Times New Roman"/>
                <w:sz w:val="24"/>
                <w:szCs w:val="24"/>
              </w:rPr>
              <w:t>&lt;</w:t>
            </w:r>
            <w:r w:rsidRPr="001377BA">
              <w:rPr>
                <w:rFonts w:cs="Times New Roman"/>
                <w:sz w:val="24"/>
                <w:szCs w:val="24"/>
              </w:rPr>
              <w:t>义务兵家庭优待金发放工作指引</w:t>
            </w:r>
            <w:r w:rsidRPr="001377BA">
              <w:rPr>
                <w:rFonts w:cs="Times New Roman"/>
                <w:sz w:val="24"/>
                <w:szCs w:val="24"/>
              </w:rPr>
              <w:t>&gt;</w:t>
            </w:r>
            <w:r w:rsidRPr="001377BA">
              <w:rPr>
                <w:rFonts w:cs="Times New Roman"/>
                <w:sz w:val="24"/>
                <w:szCs w:val="24"/>
              </w:rPr>
              <w:t>的通知》（穗退役军人字〔</w:t>
            </w:r>
            <w:r w:rsidRPr="001377BA">
              <w:rPr>
                <w:rFonts w:cs="Times New Roman"/>
                <w:sz w:val="24"/>
                <w:szCs w:val="24"/>
              </w:rPr>
              <w:t>2023</w:t>
            </w:r>
            <w:r w:rsidRPr="001377BA">
              <w:rPr>
                <w:rFonts w:cs="Times New Roman"/>
                <w:sz w:val="24"/>
                <w:szCs w:val="24"/>
              </w:rPr>
              <w:t>〕</w:t>
            </w:r>
            <w:r w:rsidRPr="001377BA">
              <w:rPr>
                <w:rFonts w:cs="Times New Roman"/>
                <w:sz w:val="24"/>
                <w:szCs w:val="24"/>
              </w:rPr>
              <w:t>113</w:t>
            </w:r>
            <w:r w:rsidRPr="001377BA">
              <w:rPr>
                <w:rFonts w:cs="Times New Roman"/>
                <w:sz w:val="24"/>
                <w:szCs w:val="24"/>
              </w:rPr>
              <w:t>号）文件要求，每年</w:t>
            </w:r>
            <w:r w:rsidRPr="001377BA">
              <w:rPr>
                <w:rFonts w:cs="Times New Roman"/>
                <w:sz w:val="24"/>
                <w:szCs w:val="24"/>
              </w:rPr>
              <w:t>4</w:t>
            </w:r>
            <w:r w:rsidRPr="001377BA">
              <w:rPr>
                <w:rFonts w:cs="Times New Roman"/>
                <w:sz w:val="24"/>
                <w:szCs w:val="24"/>
              </w:rPr>
              <w:t>月和</w:t>
            </w:r>
            <w:r w:rsidRPr="001377BA">
              <w:rPr>
                <w:rFonts w:cs="Times New Roman"/>
                <w:sz w:val="24"/>
                <w:szCs w:val="24"/>
              </w:rPr>
              <w:t>9</w:t>
            </w:r>
            <w:r w:rsidRPr="001377BA">
              <w:rPr>
                <w:rFonts w:cs="Times New Roman"/>
                <w:sz w:val="24"/>
                <w:szCs w:val="24"/>
              </w:rPr>
              <w:t>月收集增城籍义务兵信息，核对后及时发放至义务兵本人或其家庭账户，发放时效符合文件规定。同时根据增城区优抚对象数量，每月及时发放优抚对象优待金，除银行信息有误退回重发的部分外，未发现不按时发放优待金的现象。</w:t>
            </w:r>
          </w:p>
        </w:tc>
      </w:tr>
      <w:tr w:rsidR="00477BAE" w:rsidRPr="001377BA">
        <w:trPr>
          <w:trHeight w:val="567"/>
        </w:trPr>
        <w:tc>
          <w:tcPr>
            <w:tcW w:w="1303" w:type="dxa"/>
            <w:vAlign w:val="center"/>
          </w:tcPr>
          <w:p w:rsidR="00477BAE" w:rsidRPr="001377BA" w:rsidRDefault="00E50F3D">
            <w:pPr>
              <w:adjustRightInd w:val="0"/>
              <w:snapToGrid w:val="0"/>
              <w:spacing w:line="240" w:lineRule="auto"/>
              <w:ind w:firstLineChars="0" w:firstLine="0"/>
              <w:jc w:val="center"/>
              <w:rPr>
                <w:rFonts w:cs="Times New Roman"/>
                <w:sz w:val="24"/>
                <w:szCs w:val="24"/>
              </w:rPr>
            </w:pPr>
            <w:r w:rsidRPr="001377BA">
              <w:rPr>
                <w:rFonts w:cs="Times New Roman"/>
                <w:sz w:val="24"/>
                <w:szCs w:val="24"/>
              </w:rPr>
              <w:t>效益指标</w:t>
            </w:r>
          </w:p>
        </w:tc>
        <w:tc>
          <w:tcPr>
            <w:tcW w:w="1273" w:type="dxa"/>
            <w:vAlign w:val="center"/>
          </w:tcPr>
          <w:p w:rsidR="00477BAE" w:rsidRPr="001377BA" w:rsidRDefault="00E50F3D">
            <w:pPr>
              <w:widowControl/>
              <w:adjustRightInd w:val="0"/>
              <w:snapToGrid w:val="0"/>
              <w:spacing w:line="240" w:lineRule="auto"/>
              <w:ind w:firstLineChars="0" w:firstLine="0"/>
              <w:jc w:val="center"/>
              <w:rPr>
                <w:rFonts w:cs="Times New Roman"/>
                <w:sz w:val="24"/>
                <w:szCs w:val="24"/>
              </w:rPr>
            </w:pPr>
            <w:r w:rsidRPr="001377BA">
              <w:rPr>
                <w:rFonts w:cs="Times New Roman"/>
                <w:sz w:val="24"/>
                <w:szCs w:val="24"/>
                <w14:ligatures w14:val="none"/>
              </w:rPr>
              <w:t>社会效益指标</w:t>
            </w:r>
          </w:p>
        </w:tc>
        <w:tc>
          <w:tcPr>
            <w:tcW w:w="1215" w:type="dxa"/>
            <w:vAlign w:val="center"/>
          </w:tcPr>
          <w:p w:rsidR="00477BAE" w:rsidRPr="001377BA" w:rsidRDefault="00E50F3D">
            <w:pPr>
              <w:widowControl/>
              <w:adjustRightInd w:val="0"/>
              <w:snapToGrid w:val="0"/>
              <w:spacing w:line="240" w:lineRule="auto"/>
              <w:ind w:firstLineChars="0" w:firstLine="0"/>
              <w:jc w:val="center"/>
              <w:rPr>
                <w:rFonts w:cs="Times New Roman"/>
                <w:sz w:val="24"/>
                <w:szCs w:val="24"/>
              </w:rPr>
            </w:pPr>
            <w:r w:rsidRPr="001377BA">
              <w:rPr>
                <w:rFonts w:cs="Times New Roman"/>
                <w:color w:val="000000"/>
                <w:sz w:val="24"/>
                <w:szCs w:val="24"/>
                <w14:ligatures w14:val="none"/>
              </w:rPr>
              <w:t>效果</w:t>
            </w:r>
            <w:r w:rsidRPr="001377BA">
              <w:rPr>
                <w:rFonts w:cs="Times New Roman"/>
                <w:color w:val="000000"/>
                <w:sz w:val="24"/>
                <w:szCs w:val="24"/>
                <w14:ligatures w14:val="none"/>
              </w:rPr>
              <w:t>100%</w:t>
            </w:r>
          </w:p>
        </w:tc>
        <w:tc>
          <w:tcPr>
            <w:tcW w:w="1251" w:type="dxa"/>
            <w:vAlign w:val="center"/>
          </w:tcPr>
          <w:p w:rsidR="00477BAE" w:rsidRPr="001377BA" w:rsidRDefault="00E50F3D">
            <w:pPr>
              <w:widowControl/>
              <w:adjustRightInd w:val="0"/>
              <w:snapToGrid w:val="0"/>
              <w:spacing w:line="240" w:lineRule="auto"/>
              <w:ind w:firstLineChars="0" w:firstLine="0"/>
              <w:jc w:val="center"/>
              <w:rPr>
                <w:rFonts w:cs="Times New Roman"/>
                <w:sz w:val="24"/>
                <w:szCs w:val="24"/>
              </w:rPr>
            </w:pPr>
            <w:r w:rsidRPr="001377BA">
              <w:rPr>
                <w:rFonts w:cs="Times New Roman"/>
                <w:color w:val="000000"/>
                <w:sz w:val="24"/>
                <w:szCs w:val="24"/>
                <w14:ligatures w14:val="none"/>
              </w:rPr>
              <w:t>效果</w:t>
            </w:r>
            <w:r w:rsidRPr="001377BA">
              <w:rPr>
                <w:rFonts w:cs="Times New Roman"/>
                <w:color w:val="000000"/>
                <w:sz w:val="24"/>
                <w:szCs w:val="24"/>
                <w14:ligatures w14:val="none"/>
              </w:rPr>
              <w:t>100%</w:t>
            </w:r>
          </w:p>
        </w:tc>
        <w:tc>
          <w:tcPr>
            <w:tcW w:w="4306" w:type="dxa"/>
            <w:vAlign w:val="center"/>
          </w:tcPr>
          <w:p w:rsidR="00477BAE" w:rsidRPr="001377BA" w:rsidRDefault="00E50F3D">
            <w:pPr>
              <w:adjustRightInd w:val="0"/>
              <w:snapToGrid w:val="0"/>
              <w:spacing w:line="240" w:lineRule="auto"/>
              <w:ind w:firstLineChars="0" w:firstLine="0"/>
              <w:jc w:val="left"/>
              <w:rPr>
                <w:rFonts w:cs="Times New Roman"/>
                <w:sz w:val="24"/>
                <w:szCs w:val="24"/>
              </w:rPr>
            </w:pPr>
            <w:r w:rsidRPr="001377BA">
              <w:rPr>
                <w:rFonts w:cs="Times New Roman"/>
                <w:sz w:val="24"/>
                <w:szCs w:val="24"/>
              </w:rPr>
              <w:t>综合项目绩效目标完成情况、近三年增城区征兵人数以及项目满意度调查情</w:t>
            </w:r>
            <w:r w:rsidRPr="001377BA">
              <w:rPr>
                <w:rFonts w:cs="Times New Roman"/>
                <w:sz w:val="24"/>
                <w:szCs w:val="24"/>
              </w:rPr>
              <w:lastRenderedPageBreak/>
              <w:t>况，项目实施对营造拥军优属的社会氛围、提升军人职业吸引力以及改善军人生活条件等方面都具有一定效果，但因该指标设置合理性不足，未明确项目实施预期要实现何种效果，指标考核内容的指向性不明显。</w:t>
            </w:r>
          </w:p>
        </w:tc>
      </w:tr>
      <w:tr w:rsidR="00477BAE" w:rsidRPr="001377BA">
        <w:trPr>
          <w:trHeight w:val="567"/>
        </w:trPr>
        <w:tc>
          <w:tcPr>
            <w:tcW w:w="1303" w:type="dxa"/>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lastRenderedPageBreak/>
              <w:t>满意度</w:t>
            </w:r>
          </w:p>
          <w:p w:rsidR="00477BAE" w:rsidRPr="001377BA" w:rsidRDefault="00E50F3D">
            <w:pPr>
              <w:widowControl/>
              <w:adjustRightInd w:val="0"/>
              <w:snapToGrid w:val="0"/>
              <w:spacing w:line="240" w:lineRule="auto"/>
              <w:ind w:firstLineChars="0" w:firstLine="0"/>
              <w:jc w:val="center"/>
              <w:rPr>
                <w:rFonts w:cs="Times New Roman"/>
                <w:sz w:val="24"/>
                <w:szCs w:val="24"/>
              </w:rPr>
            </w:pPr>
            <w:r w:rsidRPr="001377BA">
              <w:rPr>
                <w:rFonts w:cs="Times New Roman"/>
                <w:color w:val="000000"/>
                <w:sz w:val="24"/>
                <w:szCs w:val="24"/>
                <w14:ligatures w14:val="none"/>
              </w:rPr>
              <w:t>指标</w:t>
            </w:r>
          </w:p>
        </w:tc>
        <w:tc>
          <w:tcPr>
            <w:tcW w:w="1273" w:type="dxa"/>
            <w:vAlign w:val="center"/>
          </w:tcPr>
          <w:p w:rsidR="00477BAE" w:rsidRPr="001377BA" w:rsidRDefault="00E50F3D">
            <w:pPr>
              <w:widowControl/>
              <w:adjustRightInd w:val="0"/>
              <w:snapToGrid w:val="0"/>
              <w:spacing w:line="240" w:lineRule="auto"/>
              <w:ind w:firstLineChars="0" w:firstLine="0"/>
              <w:jc w:val="center"/>
              <w:rPr>
                <w:rFonts w:cs="Times New Roman"/>
                <w:sz w:val="24"/>
                <w:szCs w:val="24"/>
                <w14:ligatures w14:val="none"/>
              </w:rPr>
            </w:pPr>
            <w:r w:rsidRPr="001377BA">
              <w:rPr>
                <w:rFonts w:cs="Times New Roman"/>
                <w:sz w:val="24"/>
                <w:szCs w:val="24"/>
                <w14:ligatures w14:val="none"/>
              </w:rPr>
              <w:t>服务对象满意度</w:t>
            </w:r>
          </w:p>
          <w:p w:rsidR="00477BAE" w:rsidRPr="001377BA" w:rsidRDefault="00E50F3D">
            <w:pPr>
              <w:widowControl/>
              <w:adjustRightInd w:val="0"/>
              <w:snapToGrid w:val="0"/>
              <w:spacing w:line="240" w:lineRule="auto"/>
              <w:ind w:firstLineChars="0" w:firstLine="0"/>
              <w:jc w:val="center"/>
              <w:rPr>
                <w:rFonts w:cs="Times New Roman"/>
                <w:sz w:val="24"/>
                <w:szCs w:val="24"/>
                <w14:ligatures w14:val="none"/>
              </w:rPr>
            </w:pPr>
            <w:r w:rsidRPr="001377BA">
              <w:rPr>
                <w:rFonts w:cs="Times New Roman"/>
                <w:sz w:val="24"/>
                <w:szCs w:val="24"/>
                <w14:ligatures w14:val="none"/>
              </w:rPr>
              <w:t>指标</w:t>
            </w:r>
          </w:p>
        </w:tc>
        <w:tc>
          <w:tcPr>
            <w:tcW w:w="1215" w:type="dxa"/>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满意度</w:t>
            </w:r>
            <w:r w:rsidRPr="001377BA">
              <w:rPr>
                <w:rFonts w:cs="Times New Roman"/>
                <w:color w:val="000000"/>
                <w:sz w:val="24"/>
                <w:szCs w:val="24"/>
                <w14:ligatures w14:val="none"/>
              </w:rPr>
              <w:t>100%</w:t>
            </w:r>
          </w:p>
        </w:tc>
        <w:tc>
          <w:tcPr>
            <w:tcW w:w="1251" w:type="dxa"/>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满意度</w:t>
            </w:r>
            <w:r w:rsidRPr="001377BA">
              <w:rPr>
                <w:rFonts w:cs="Times New Roman"/>
                <w:color w:val="000000"/>
                <w:sz w:val="24"/>
                <w:szCs w:val="24"/>
                <w14:ligatures w14:val="none"/>
              </w:rPr>
              <w:t>100%</w:t>
            </w:r>
          </w:p>
        </w:tc>
        <w:tc>
          <w:tcPr>
            <w:tcW w:w="4306" w:type="dxa"/>
            <w:vAlign w:val="center"/>
          </w:tcPr>
          <w:p w:rsidR="00477BAE" w:rsidRPr="001377BA" w:rsidRDefault="00E50F3D">
            <w:pPr>
              <w:adjustRightInd w:val="0"/>
              <w:snapToGrid w:val="0"/>
              <w:spacing w:line="240" w:lineRule="auto"/>
              <w:ind w:firstLineChars="0" w:firstLine="0"/>
              <w:jc w:val="left"/>
              <w:rPr>
                <w:rFonts w:cs="Times New Roman"/>
                <w:sz w:val="24"/>
                <w:szCs w:val="24"/>
              </w:rPr>
            </w:pPr>
            <w:r w:rsidRPr="001377BA">
              <w:rPr>
                <w:rFonts w:cs="Times New Roman"/>
                <w:sz w:val="24"/>
                <w:szCs w:val="24"/>
              </w:rPr>
              <w:t>区退役军人事务局自行针对优待金待遇知晓度、发放及时性和总体满意</w:t>
            </w:r>
            <w:proofErr w:type="gramStart"/>
            <w:r w:rsidRPr="001377BA">
              <w:rPr>
                <w:rFonts w:cs="Times New Roman"/>
                <w:sz w:val="24"/>
                <w:szCs w:val="24"/>
              </w:rPr>
              <w:t>度组织</w:t>
            </w:r>
            <w:proofErr w:type="gramEnd"/>
            <w:r w:rsidRPr="001377BA">
              <w:rPr>
                <w:rFonts w:cs="Times New Roman"/>
                <w:sz w:val="24"/>
                <w:szCs w:val="24"/>
              </w:rPr>
              <w:t>了满意度调查，共回收义务兵问卷</w:t>
            </w:r>
            <w:r w:rsidRPr="001377BA">
              <w:rPr>
                <w:rFonts w:cs="Times New Roman"/>
                <w:sz w:val="24"/>
                <w:szCs w:val="24"/>
              </w:rPr>
              <w:t>55</w:t>
            </w:r>
            <w:r w:rsidRPr="001377BA">
              <w:rPr>
                <w:rFonts w:cs="Times New Roman"/>
                <w:sz w:val="24"/>
                <w:szCs w:val="24"/>
              </w:rPr>
              <w:t>份，优抚对象问卷</w:t>
            </w:r>
            <w:r w:rsidRPr="001377BA">
              <w:rPr>
                <w:rFonts w:cs="Times New Roman"/>
                <w:sz w:val="24"/>
                <w:szCs w:val="24"/>
              </w:rPr>
              <w:t>70</w:t>
            </w:r>
            <w:r w:rsidRPr="001377BA">
              <w:rPr>
                <w:rFonts w:cs="Times New Roman"/>
                <w:sz w:val="24"/>
                <w:szCs w:val="24"/>
              </w:rPr>
              <w:t>份，满意度均为</w:t>
            </w:r>
            <w:r w:rsidRPr="001377BA">
              <w:rPr>
                <w:rFonts w:cs="Times New Roman"/>
                <w:sz w:val="24"/>
                <w:szCs w:val="24"/>
              </w:rPr>
              <w:t>100%</w:t>
            </w:r>
            <w:r w:rsidRPr="001377BA">
              <w:rPr>
                <w:rFonts w:cs="Times New Roman"/>
                <w:sz w:val="24"/>
                <w:szCs w:val="24"/>
              </w:rPr>
              <w:t>。</w:t>
            </w:r>
          </w:p>
        </w:tc>
      </w:tr>
    </w:tbl>
    <w:p w:rsidR="00F721D3" w:rsidRDefault="00F721D3" w:rsidP="00F46B4D">
      <w:pPr>
        <w:ind w:firstLine="632"/>
        <w:rPr>
          <w:rFonts w:cs="Times New Roman"/>
        </w:rPr>
      </w:pPr>
      <w:bookmarkStart w:id="17" w:name="_Toc150282654"/>
      <w:bookmarkStart w:id="18" w:name="_Toc8800"/>
    </w:p>
    <w:p w:rsidR="00477BAE" w:rsidRPr="001377BA" w:rsidRDefault="00E50F3D">
      <w:pPr>
        <w:pStyle w:val="2"/>
        <w:ind w:firstLine="634"/>
        <w:rPr>
          <w:rFonts w:cs="Times New Roman"/>
        </w:rPr>
      </w:pPr>
      <w:r w:rsidRPr="001377BA">
        <w:rPr>
          <w:rFonts w:cs="Times New Roman"/>
        </w:rPr>
        <w:t>（三）项目主要绩效</w:t>
      </w:r>
      <w:bookmarkEnd w:id="17"/>
      <w:r w:rsidRPr="001377BA">
        <w:rPr>
          <w:rFonts w:cs="Times New Roman"/>
        </w:rPr>
        <w:t>。</w:t>
      </w:r>
      <w:bookmarkEnd w:id="18"/>
    </w:p>
    <w:p w:rsidR="00477BAE" w:rsidRPr="001377BA" w:rsidRDefault="00E50F3D">
      <w:pPr>
        <w:pStyle w:val="3"/>
        <w:ind w:firstLine="634"/>
        <w:rPr>
          <w:rFonts w:cs="Times New Roman"/>
        </w:rPr>
      </w:pPr>
      <w:r w:rsidRPr="001377BA">
        <w:rPr>
          <w:rFonts w:cs="Times New Roman"/>
        </w:rPr>
        <w:t>1.</w:t>
      </w:r>
      <w:r w:rsidRPr="001377BA">
        <w:rPr>
          <w:rFonts w:cs="Times New Roman"/>
        </w:rPr>
        <w:t>改善军人生活条件，营造良好社会氛围。</w:t>
      </w:r>
    </w:p>
    <w:p w:rsidR="00477BAE" w:rsidRPr="001377BA" w:rsidRDefault="00E50F3D">
      <w:pPr>
        <w:ind w:firstLine="632"/>
        <w:rPr>
          <w:rFonts w:cs="Times New Roman"/>
        </w:rPr>
      </w:pPr>
      <w:r w:rsidRPr="001377BA">
        <w:rPr>
          <w:rFonts w:cs="Times New Roman"/>
        </w:rPr>
        <w:t>优抚对象包括退役军人、烈士家属、残疾军人等，他们为国家和社会</w:t>
      </w:r>
      <w:proofErr w:type="gramStart"/>
      <w:r w:rsidRPr="001377BA">
        <w:rPr>
          <w:rFonts w:cs="Times New Roman"/>
        </w:rPr>
        <w:t>作出</w:t>
      </w:r>
      <w:proofErr w:type="gramEnd"/>
      <w:r w:rsidRPr="001377BA">
        <w:rPr>
          <w:rFonts w:cs="Times New Roman"/>
        </w:rPr>
        <w:t>了巨大贡献，优待金的发放能够给予军人和军人一定的经济保障，减轻他们的家庭经济负担和改善生活条件，同时营造拥军优属的良好社会氛围。</w:t>
      </w:r>
    </w:p>
    <w:p w:rsidR="00477BAE" w:rsidRPr="001377BA" w:rsidRDefault="00E50F3D">
      <w:pPr>
        <w:pStyle w:val="3"/>
        <w:ind w:firstLine="634"/>
        <w:rPr>
          <w:rFonts w:cs="Times New Roman"/>
        </w:rPr>
      </w:pPr>
      <w:r w:rsidRPr="001377BA">
        <w:rPr>
          <w:rFonts w:cs="Times New Roman"/>
        </w:rPr>
        <w:t>2.</w:t>
      </w:r>
      <w:r w:rsidRPr="001377BA">
        <w:rPr>
          <w:rFonts w:cs="Times New Roman"/>
        </w:rPr>
        <w:t>优待军人及军人家庭，鼓励社会应征入伍。</w:t>
      </w:r>
    </w:p>
    <w:p w:rsidR="00477BAE" w:rsidRPr="001377BA" w:rsidRDefault="00E50F3D">
      <w:pPr>
        <w:ind w:firstLine="632"/>
        <w:rPr>
          <w:rFonts w:cs="Times New Roman"/>
        </w:rPr>
      </w:pPr>
      <w:r w:rsidRPr="001377BA">
        <w:rPr>
          <w:rFonts w:cs="Times New Roman"/>
        </w:rPr>
        <w:t>义务兵家庭优待金旨在奖励和支持军人家庭，减轻他们的后顾之忧，让军人在服役期间能够专心完成任务，开展优待金发放工作有助于提升军人职业的吸引力，激发更多人参军报国，也是国家尊崇军人精神、弘扬社会正能量的重要举措。</w:t>
      </w:r>
    </w:p>
    <w:p w:rsidR="00477BAE" w:rsidRPr="001377BA" w:rsidRDefault="00E50F3D">
      <w:pPr>
        <w:pStyle w:val="1"/>
        <w:ind w:firstLine="632"/>
        <w:rPr>
          <w:rFonts w:cs="Times New Roman"/>
        </w:rPr>
      </w:pPr>
      <w:bookmarkStart w:id="19" w:name="_Toc150282655"/>
      <w:bookmarkStart w:id="20" w:name="_Toc6160"/>
      <w:r w:rsidRPr="001377BA">
        <w:rPr>
          <w:rFonts w:cs="Times New Roman"/>
        </w:rPr>
        <w:lastRenderedPageBreak/>
        <w:t>四、存在问题</w:t>
      </w:r>
      <w:bookmarkEnd w:id="19"/>
      <w:bookmarkEnd w:id="20"/>
    </w:p>
    <w:p w:rsidR="00477BAE" w:rsidRPr="001377BA" w:rsidRDefault="00E50F3D">
      <w:pPr>
        <w:pStyle w:val="2"/>
        <w:ind w:firstLine="634"/>
        <w:rPr>
          <w:rFonts w:cs="Times New Roman"/>
        </w:rPr>
      </w:pPr>
      <w:bookmarkStart w:id="21" w:name="_Toc150282656"/>
      <w:bookmarkStart w:id="22" w:name="_Toc11706"/>
      <w:r w:rsidRPr="001377BA">
        <w:rPr>
          <w:rFonts w:cs="Times New Roman"/>
        </w:rPr>
        <w:t>（一）</w:t>
      </w:r>
      <w:bookmarkEnd w:id="21"/>
      <w:r w:rsidRPr="001377BA">
        <w:rPr>
          <w:rFonts w:cs="Times New Roman"/>
        </w:rPr>
        <w:t>优待金发放严谨性有待提高，信息核对工作仍有完善空间。</w:t>
      </w:r>
      <w:bookmarkEnd w:id="22"/>
    </w:p>
    <w:p w:rsidR="00477BAE" w:rsidRPr="001377BA" w:rsidRDefault="00E50F3D">
      <w:pPr>
        <w:ind w:firstLine="632"/>
        <w:rPr>
          <w:rFonts w:cs="Times New Roman"/>
        </w:rPr>
      </w:pPr>
      <w:bookmarkStart w:id="23" w:name="_Toc150282657"/>
      <w:r w:rsidRPr="001377BA">
        <w:rPr>
          <w:rFonts w:cs="Times New Roman"/>
        </w:rPr>
        <w:t>根据《资金发放银行账户信息错误汇总表》、项目支出明细账等材料，</w:t>
      </w:r>
      <w:r w:rsidRPr="001377BA">
        <w:rPr>
          <w:rFonts w:cs="Times New Roman"/>
        </w:rPr>
        <w:t>2023</w:t>
      </w:r>
      <w:r w:rsidRPr="001377BA">
        <w:rPr>
          <w:rFonts w:cs="Times New Roman"/>
        </w:rPr>
        <w:t>年</w:t>
      </w:r>
      <w:r w:rsidRPr="001377BA">
        <w:rPr>
          <w:rFonts w:cs="Times New Roman"/>
        </w:rPr>
        <w:t>1</w:t>
      </w:r>
      <w:r w:rsidRPr="001377BA">
        <w:rPr>
          <w:rFonts w:cs="Times New Roman"/>
        </w:rPr>
        <w:t>月、</w:t>
      </w:r>
      <w:r w:rsidRPr="001377BA">
        <w:rPr>
          <w:rFonts w:cs="Times New Roman"/>
        </w:rPr>
        <w:t>4</w:t>
      </w:r>
      <w:r w:rsidRPr="001377BA">
        <w:rPr>
          <w:rFonts w:cs="Times New Roman"/>
        </w:rPr>
        <w:t>月、</w:t>
      </w:r>
      <w:r w:rsidRPr="001377BA">
        <w:rPr>
          <w:rFonts w:cs="Times New Roman"/>
        </w:rPr>
        <w:t>5</w:t>
      </w:r>
      <w:r w:rsidRPr="001377BA">
        <w:rPr>
          <w:rFonts w:cs="Times New Roman"/>
        </w:rPr>
        <w:t>月、</w:t>
      </w:r>
      <w:r w:rsidRPr="001377BA">
        <w:rPr>
          <w:rFonts w:cs="Times New Roman"/>
        </w:rPr>
        <w:t>6</w:t>
      </w:r>
      <w:r w:rsidRPr="001377BA">
        <w:rPr>
          <w:rFonts w:cs="Times New Roman"/>
        </w:rPr>
        <w:t>月、</w:t>
      </w:r>
      <w:r w:rsidRPr="001377BA">
        <w:rPr>
          <w:rFonts w:cs="Times New Roman"/>
        </w:rPr>
        <w:t>7</w:t>
      </w:r>
      <w:r w:rsidRPr="001377BA">
        <w:rPr>
          <w:rFonts w:cs="Times New Roman"/>
        </w:rPr>
        <w:t>月、</w:t>
      </w:r>
      <w:r w:rsidRPr="001377BA">
        <w:rPr>
          <w:rFonts w:cs="Times New Roman"/>
        </w:rPr>
        <w:t>10</w:t>
      </w:r>
      <w:r w:rsidRPr="001377BA">
        <w:rPr>
          <w:rFonts w:cs="Times New Roman"/>
        </w:rPr>
        <w:t>月、</w:t>
      </w:r>
      <w:r w:rsidRPr="001377BA">
        <w:rPr>
          <w:rFonts w:cs="Times New Roman"/>
        </w:rPr>
        <w:t>11</w:t>
      </w:r>
      <w:r w:rsidRPr="001377BA">
        <w:rPr>
          <w:rFonts w:cs="Times New Roman"/>
        </w:rPr>
        <w:t>月均存在优抚对象或义务兵家庭银行账户错误导致优待金被退回的现象，部分优待金发生了第二次甚至第三次重发，对优抚对象和义务兵家庭及时取得优待金产生了一定影响。多次发生银行账户有误问题，反映了各镇街和区退役军人事务局在信息核对方面的工作需要提高严谨性。</w:t>
      </w:r>
    </w:p>
    <w:p w:rsidR="00477BAE" w:rsidRPr="001377BA" w:rsidRDefault="00E50F3D">
      <w:pPr>
        <w:pStyle w:val="2"/>
        <w:ind w:firstLine="634"/>
        <w:rPr>
          <w:rFonts w:cs="Times New Roman"/>
        </w:rPr>
      </w:pPr>
      <w:bookmarkStart w:id="24" w:name="_Toc24825"/>
      <w:r w:rsidRPr="001377BA">
        <w:rPr>
          <w:rFonts w:cs="Times New Roman"/>
        </w:rPr>
        <w:t>（二）</w:t>
      </w:r>
      <w:bookmarkEnd w:id="23"/>
      <w:r w:rsidRPr="001377BA">
        <w:rPr>
          <w:rFonts w:cs="Times New Roman"/>
        </w:rPr>
        <w:t>绩效指标体系不够合理，绩效管理意识有待提高。</w:t>
      </w:r>
      <w:bookmarkEnd w:id="24"/>
    </w:p>
    <w:p w:rsidR="00477BAE" w:rsidRPr="001377BA" w:rsidRDefault="00E50F3D">
      <w:pPr>
        <w:ind w:firstLine="632"/>
        <w:rPr>
          <w:rFonts w:cs="Times New Roman"/>
        </w:rPr>
      </w:pPr>
      <w:r w:rsidRPr="001377BA">
        <w:rPr>
          <w:rFonts w:cs="Times New Roman"/>
        </w:rPr>
        <w:t>一是项目绩效目标设置可进行进一步优化，如产出方面建议明确具体义务兵家庭数量及优抚对象数量，并明确发放标准按何规定执行；还可增加效益方面的表述，如改善军人家庭生活条件等。</w:t>
      </w:r>
    </w:p>
    <w:p w:rsidR="00477BAE" w:rsidRPr="001377BA" w:rsidRDefault="00E50F3D">
      <w:pPr>
        <w:ind w:firstLine="632"/>
        <w:rPr>
          <w:rFonts w:cs="Times New Roman"/>
        </w:rPr>
      </w:pPr>
      <w:r w:rsidRPr="001377BA">
        <w:rPr>
          <w:rFonts w:cs="Times New Roman"/>
        </w:rPr>
        <w:t>二是项目年初设置的绩效指标与自评阶段的绩效指标设置内容不一致，但未见项目调整文件。指标设置也存在不足：申报阶段绩效指标设置不够全面，仅设置了质量指标，未设置数量、时效、社会效益、满意度等指标，且质量的指标名称为定性指标与定量指标值对应性不足。自评阶段指标设置不够合理，数量指标指标名称未明确具体发放对象，且未分别对各发放对象设置指</w:t>
      </w:r>
      <w:r w:rsidRPr="001377BA">
        <w:rPr>
          <w:rFonts w:cs="Times New Roman"/>
        </w:rPr>
        <w:lastRenderedPageBreak/>
        <w:t>标，以评定发放数量准确性；社会效益指标考核内容不清晰，未明确项目实施预期要实现何种效果，</w:t>
      </w:r>
      <w:proofErr w:type="gramStart"/>
      <w:r w:rsidRPr="001377BA">
        <w:rPr>
          <w:rFonts w:cs="Times New Roman"/>
        </w:rPr>
        <w:t>且满意</w:t>
      </w:r>
      <w:proofErr w:type="gramEnd"/>
      <w:r w:rsidRPr="001377BA">
        <w:rPr>
          <w:rFonts w:cs="Times New Roman"/>
        </w:rPr>
        <w:t>度指标值</w:t>
      </w:r>
      <w:r w:rsidRPr="001377BA">
        <w:rPr>
          <w:rFonts w:ascii="仿宋_GB2312" w:cs="Times New Roman" w:hint="eastAsia"/>
        </w:rPr>
        <w:t>“</w:t>
      </w:r>
      <w:r w:rsidRPr="001377BA">
        <w:rPr>
          <w:rFonts w:cs="Times New Roman"/>
        </w:rPr>
        <w:t>100%</w:t>
      </w:r>
      <w:r w:rsidRPr="001377BA">
        <w:rPr>
          <w:rFonts w:ascii="仿宋_GB2312" w:cs="Times New Roman" w:hint="eastAsia"/>
        </w:rPr>
        <w:t>”</w:t>
      </w:r>
      <w:r w:rsidRPr="001377BA">
        <w:rPr>
          <w:rFonts w:cs="Times New Roman"/>
        </w:rPr>
        <w:t>高于合理水平，难以实现预期目标。</w:t>
      </w:r>
    </w:p>
    <w:p w:rsidR="00477BAE" w:rsidRPr="001377BA" w:rsidRDefault="00E50F3D">
      <w:pPr>
        <w:pStyle w:val="1"/>
        <w:ind w:firstLine="632"/>
        <w:rPr>
          <w:rFonts w:cs="Times New Roman"/>
        </w:rPr>
      </w:pPr>
      <w:bookmarkStart w:id="25" w:name="_Toc150282658"/>
      <w:bookmarkStart w:id="26" w:name="_Toc8498"/>
      <w:r w:rsidRPr="001377BA">
        <w:rPr>
          <w:rFonts w:cs="Times New Roman"/>
        </w:rPr>
        <w:t>五、改进建议</w:t>
      </w:r>
      <w:bookmarkEnd w:id="25"/>
      <w:bookmarkEnd w:id="26"/>
    </w:p>
    <w:p w:rsidR="00477BAE" w:rsidRPr="001377BA" w:rsidRDefault="00E50F3D">
      <w:pPr>
        <w:pStyle w:val="2"/>
        <w:ind w:firstLine="634"/>
        <w:rPr>
          <w:rFonts w:cs="Times New Roman"/>
        </w:rPr>
      </w:pPr>
      <w:bookmarkStart w:id="27" w:name="_Toc150282659"/>
      <w:bookmarkStart w:id="28" w:name="_Toc28309"/>
      <w:r w:rsidRPr="001377BA">
        <w:rPr>
          <w:rFonts w:cs="Times New Roman"/>
        </w:rPr>
        <w:t>（一）</w:t>
      </w:r>
      <w:bookmarkEnd w:id="27"/>
      <w:r w:rsidRPr="001377BA">
        <w:rPr>
          <w:rFonts w:cs="Times New Roman"/>
        </w:rPr>
        <w:t>完善信息核对流程，保障资金发放准确及时。</w:t>
      </w:r>
      <w:bookmarkEnd w:id="28"/>
    </w:p>
    <w:p w:rsidR="00477BAE" w:rsidRPr="001377BA" w:rsidRDefault="00E50F3D">
      <w:pPr>
        <w:ind w:firstLine="632"/>
        <w:rPr>
          <w:rFonts w:cs="Times New Roman"/>
        </w:rPr>
      </w:pPr>
      <w:bookmarkStart w:id="29" w:name="_Toc150282660"/>
      <w:r w:rsidRPr="001377BA">
        <w:rPr>
          <w:rFonts w:cs="Times New Roman"/>
        </w:rPr>
        <w:t>建议各镇街和区退役军人事务局需加强信息的核对和确认工作，尤其是银行账户信息的准确性，在收集有待对象账户信息后与发放对象进行复核确认，发现信息有误时及时进行更正，确保每次发放前确认账户无误，尤其是可以避免多次重发的问题，保障资金发放准确及时。</w:t>
      </w:r>
    </w:p>
    <w:p w:rsidR="00477BAE" w:rsidRPr="001377BA" w:rsidRDefault="00E50F3D">
      <w:pPr>
        <w:pStyle w:val="2"/>
        <w:ind w:firstLine="634"/>
        <w:rPr>
          <w:rFonts w:cs="Times New Roman"/>
        </w:rPr>
      </w:pPr>
      <w:bookmarkStart w:id="30" w:name="_Toc18548"/>
      <w:r w:rsidRPr="001377BA">
        <w:rPr>
          <w:rFonts w:cs="Times New Roman"/>
        </w:rPr>
        <w:t>（二）优化项目绩效目标设置，完善绩效指标体系。</w:t>
      </w:r>
      <w:bookmarkEnd w:id="30"/>
    </w:p>
    <w:p w:rsidR="00477BAE" w:rsidRPr="001377BA" w:rsidRDefault="00E50F3D">
      <w:pPr>
        <w:ind w:firstLine="632"/>
        <w:rPr>
          <w:rFonts w:cs="Times New Roman"/>
        </w:rPr>
      </w:pPr>
      <w:r w:rsidRPr="001377BA">
        <w:rPr>
          <w:rFonts w:cs="Times New Roman"/>
        </w:rPr>
        <w:t>一是建议区退役军人事务局在进行绩效目标设置时，明确产出情况，设置具体的义务兵家庭和优抚对象的数量，清晰反映优待金发放的执行依据和响应标准，完整体现项目产出与效益的实现目标。</w:t>
      </w:r>
    </w:p>
    <w:p w:rsidR="00477BAE" w:rsidRPr="001377BA" w:rsidRDefault="00E50F3D">
      <w:pPr>
        <w:ind w:firstLine="632"/>
        <w:rPr>
          <w:rFonts w:cs="Times New Roman"/>
        </w:rPr>
      </w:pPr>
      <w:r w:rsidRPr="001377BA">
        <w:rPr>
          <w:rFonts w:cs="Times New Roman"/>
        </w:rPr>
        <w:t>二是在项目实施过程中，若发现绩效指标与实际情况不符，需及时进行调整，确保自评阶段指标与申报阶段指标保持一致。在申报阶段应设置数量、质量时效、社会效益和满意度等指标，以便更全面、系统地评估项目的执行效果。同时，在设置绩效指标时应设置准确、合理的指标名称与指标值，如申报阶段质量指标</w:t>
      </w:r>
      <w:r w:rsidRPr="001377BA">
        <w:rPr>
          <w:rFonts w:ascii="仿宋_GB2312" w:cs="Times New Roman" w:hint="eastAsia"/>
        </w:rPr>
        <w:t>“</w:t>
      </w:r>
      <w:r w:rsidRPr="001377BA">
        <w:rPr>
          <w:rFonts w:cs="Times New Roman"/>
        </w:rPr>
        <w:t>保障高质量完成发放工作</w:t>
      </w:r>
      <w:r w:rsidRPr="001377BA">
        <w:rPr>
          <w:rFonts w:ascii="仿宋_GB2312" w:cs="Times New Roman" w:hint="eastAsia"/>
        </w:rPr>
        <w:t>”</w:t>
      </w:r>
      <w:r w:rsidRPr="001377BA">
        <w:rPr>
          <w:rFonts w:cs="Times New Roman"/>
        </w:rPr>
        <w:t>和自评阶段质量指标可修改为</w:t>
      </w:r>
      <w:r w:rsidRPr="001377BA">
        <w:rPr>
          <w:rFonts w:ascii="仿宋_GB2312" w:cs="Times New Roman" w:hint="eastAsia"/>
        </w:rPr>
        <w:t>“</w:t>
      </w:r>
      <w:r w:rsidRPr="001377BA">
        <w:rPr>
          <w:rFonts w:cs="Times New Roman"/>
        </w:rPr>
        <w:t>资</w:t>
      </w:r>
      <w:r w:rsidRPr="001377BA">
        <w:rPr>
          <w:rFonts w:cs="Times New Roman"/>
        </w:rPr>
        <w:lastRenderedPageBreak/>
        <w:t>金发放准确性</w:t>
      </w:r>
      <w:r w:rsidRPr="001377BA">
        <w:rPr>
          <w:rFonts w:ascii="仿宋_GB2312" w:cs="Times New Roman" w:hint="eastAsia"/>
        </w:rPr>
        <w:t>”</w:t>
      </w:r>
      <w:r w:rsidRPr="001377BA">
        <w:rPr>
          <w:rFonts w:cs="Times New Roman"/>
        </w:rPr>
        <w:t>，或将指标</w:t>
      </w:r>
      <w:proofErr w:type="gramStart"/>
      <w:r w:rsidRPr="001377BA">
        <w:rPr>
          <w:rFonts w:cs="Times New Roman"/>
        </w:rPr>
        <w:t>值修改</w:t>
      </w:r>
      <w:proofErr w:type="gramEnd"/>
      <w:r w:rsidRPr="001377BA">
        <w:rPr>
          <w:rFonts w:cs="Times New Roman"/>
        </w:rPr>
        <w:t>为</w:t>
      </w:r>
      <w:r w:rsidRPr="001377BA">
        <w:rPr>
          <w:rFonts w:ascii="仿宋_GB2312" w:cs="Times New Roman" w:hint="eastAsia"/>
        </w:rPr>
        <w:t>“</w:t>
      </w:r>
      <w:r w:rsidRPr="001377BA">
        <w:rPr>
          <w:rFonts w:cs="Times New Roman"/>
        </w:rPr>
        <w:t>资金发放符合相关标准</w:t>
      </w:r>
      <w:r w:rsidRPr="001377BA">
        <w:rPr>
          <w:rFonts w:ascii="仿宋_GB2312" w:cs="Times New Roman" w:hint="eastAsia"/>
        </w:rPr>
        <w:t>”</w:t>
      </w:r>
      <w:r w:rsidRPr="001377BA">
        <w:rPr>
          <w:rFonts w:cs="Times New Roman"/>
        </w:rPr>
        <w:t>；自评阶段数量指标可根据发放对象将指标拆分为</w:t>
      </w:r>
      <w:r w:rsidRPr="001377BA">
        <w:rPr>
          <w:rFonts w:ascii="仿宋_GB2312" w:cs="Times New Roman" w:hint="eastAsia"/>
        </w:rPr>
        <w:t>“</w:t>
      </w:r>
      <w:r w:rsidRPr="001377BA">
        <w:rPr>
          <w:rFonts w:cs="Times New Roman"/>
        </w:rPr>
        <w:t>义务兵家庭发放人（户）数</w:t>
      </w:r>
      <w:r w:rsidRPr="001377BA">
        <w:rPr>
          <w:rFonts w:ascii="仿宋_GB2312" w:cs="Times New Roman" w:hint="eastAsia"/>
        </w:rPr>
        <w:t>”“</w:t>
      </w:r>
      <w:r w:rsidRPr="001377BA">
        <w:rPr>
          <w:rFonts w:cs="Times New Roman"/>
        </w:rPr>
        <w:t>优抚对象发放人数</w:t>
      </w:r>
      <w:r w:rsidRPr="001377BA">
        <w:rPr>
          <w:rFonts w:ascii="仿宋_GB2312" w:cs="Times New Roman" w:hint="eastAsia"/>
        </w:rPr>
        <w:t>”</w:t>
      </w:r>
      <w:r w:rsidRPr="001377BA">
        <w:rPr>
          <w:rFonts w:cs="Times New Roman"/>
        </w:rPr>
        <w:t>等，时效指标可将指标名称修改为</w:t>
      </w:r>
      <w:r w:rsidRPr="001377BA">
        <w:rPr>
          <w:rFonts w:ascii="仿宋_GB2312" w:cs="Times New Roman" w:hint="eastAsia"/>
        </w:rPr>
        <w:t>“</w:t>
      </w:r>
      <w:r w:rsidRPr="001377BA">
        <w:rPr>
          <w:rFonts w:cs="Times New Roman"/>
        </w:rPr>
        <w:t>资金发放及时性</w:t>
      </w:r>
      <w:r w:rsidRPr="001377BA">
        <w:rPr>
          <w:rFonts w:ascii="仿宋_GB2312" w:cs="Times New Roman" w:hint="eastAsia"/>
        </w:rPr>
        <w:t>”</w:t>
      </w:r>
      <w:r w:rsidRPr="001377BA">
        <w:rPr>
          <w:rFonts w:cs="Times New Roman"/>
        </w:rPr>
        <w:t>，同时应明确社会效益指标的考核内容，如改善军人生活条件、实现拥军优属目标等。</w:t>
      </w:r>
    </w:p>
    <w:bookmarkEnd w:id="29"/>
    <w:p w:rsidR="00477BAE" w:rsidRPr="001377BA" w:rsidRDefault="00477BAE">
      <w:pPr>
        <w:ind w:firstLine="632"/>
        <w:rPr>
          <w:rFonts w:cs="Times New Roman"/>
        </w:rPr>
      </w:pPr>
    </w:p>
    <w:p w:rsidR="00477BAE" w:rsidRPr="001377BA" w:rsidRDefault="00E50F3D">
      <w:pPr>
        <w:ind w:firstLine="632"/>
        <w:rPr>
          <w:rFonts w:cs="Times New Roman"/>
        </w:rPr>
      </w:pPr>
      <w:r w:rsidRPr="001377BA">
        <w:rPr>
          <w:rFonts w:cs="Times New Roman"/>
        </w:rPr>
        <w:t>附件：项目支出绩效自评复核表</w:t>
      </w:r>
    </w:p>
    <w:p w:rsidR="00477BAE" w:rsidRPr="001377BA" w:rsidRDefault="00477BAE">
      <w:pPr>
        <w:ind w:firstLineChars="0" w:firstLine="0"/>
        <w:rPr>
          <w:rFonts w:cs="Times New Roman"/>
        </w:rPr>
      </w:pPr>
    </w:p>
    <w:p w:rsidR="00477BAE" w:rsidRPr="001377BA" w:rsidRDefault="00E50F3D">
      <w:pPr>
        <w:ind w:firstLineChars="0" w:firstLine="0"/>
        <w:jc w:val="right"/>
        <w:rPr>
          <w:rFonts w:cs="Times New Roman"/>
        </w:rPr>
      </w:pPr>
      <w:r w:rsidRPr="001377BA">
        <w:rPr>
          <w:rFonts w:cs="Times New Roman"/>
        </w:rPr>
        <w:t>广东</w:t>
      </w:r>
      <w:proofErr w:type="gramStart"/>
      <w:r w:rsidRPr="001377BA">
        <w:rPr>
          <w:rFonts w:cs="Times New Roman"/>
        </w:rPr>
        <w:t>国众联</w:t>
      </w:r>
      <w:proofErr w:type="gramEnd"/>
      <w:r w:rsidRPr="001377BA">
        <w:rPr>
          <w:rFonts w:cs="Times New Roman"/>
        </w:rPr>
        <w:t>行资产评估土地房地产估价规划咨询有限公司</w:t>
      </w:r>
    </w:p>
    <w:p w:rsidR="00477BAE" w:rsidRPr="001377BA" w:rsidRDefault="00E50F3D">
      <w:pPr>
        <w:wordWrap w:val="0"/>
        <w:ind w:right="1264" w:firstLine="632"/>
        <w:jc w:val="right"/>
        <w:rPr>
          <w:rFonts w:cs="Times New Roman"/>
        </w:rPr>
      </w:pPr>
      <w:r w:rsidRPr="001377BA">
        <w:rPr>
          <w:rFonts w:cs="Times New Roman"/>
        </w:rPr>
        <w:t>2024</w:t>
      </w:r>
      <w:r w:rsidRPr="001377BA">
        <w:rPr>
          <w:rFonts w:cs="Times New Roman"/>
        </w:rPr>
        <w:t>年</w:t>
      </w:r>
      <w:r w:rsidRPr="001377BA">
        <w:rPr>
          <w:rFonts w:cs="Times New Roman"/>
        </w:rPr>
        <w:t>09</w:t>
      </w:r>
      <w:r w:rsidRPr="001377BA">
        <w:rPr>
          <w:rFonts w:cs="Times New Roman"/>
        </w:rPr>
        <w:t>月</w:t>
      </w:r>
    </w:p>
    <w:p w:rsidR="00477BAE" w:rsidRPr="001377BA" w:rsidRDefault="00477BAE">
      <w:pPr>
        <w:ind w:firstLine="632"/>
        <w:jc w:val="right"/>
        <w:rPr>
          <w:rFonts w:cs="Times New Roman"/>
        </w:rPr>
        <w:sectPr w:rsidR="00477BAE" w:rsidRPr="001377BA">
          <w:footerReference w:type="first" r:id="rId15"/>
          <w:pgSz w:w="11906" w:h="16838"/>
          <w:pgMar w:top="2098" w:right="1474" w:bottom="1985" w:left="1588" w:header="851" w:footer="1758" w:gutter="0"/>
          <w:pgNumType w:fmt="numberInDash" w:start="1"/>
          <w:cols w:space="425"/>
          <w:titlePg/>
          <w:docGrid w:type="linesAndChars" w:linePitch="579" w:charSpace="-849"/>
        </w:sectPr>
      </w:pPr>
    </w:p>
    <w:p w:rsidR="00477BAE" w:rsidRPr="001377BA" w:rsidRDefault="00E50F3D">
      <w:pPr>
        <w:pStyle w:val="1"/>
        <w:ind w:firstLine="632"/>
        <w:rPr>
          <w:rFonts w:cs="Times New Roman"/>
        </w:rPr>
      </w:pPr>
      <w:bookmarkStart w:id="31" w:name="_Toc28721"/>
      <w:r w:rsidRPr="001377BA">
        <w:rPr>
          <w:rFonts w:cs="Times New Roman"/>
        </w:rPr>
        <w:lastRenderedPageBreak/>
        <w:t>附件：项目支出绩效自评复核表</w:t>
      </w:r>
      <w:bookmarkEnd w:id="31"/>
    </w:p>
    <w:p w:rsidR="00477BAE" w:rsidRPr="001377BA" w:rsidRDefault="00E50F3D">
      <w:pPr>
        <w:ind w:firstLineChars="0" w:firstLine="0"/>
        <w:jc w:val="center"/>
        <w:rPr>
          <w:rFonts w:eastAsia="黑体" w:cs="Times New Roman"/>
          <w:sz w:val="28"/>
          <w:szCs w:val="28"/>
        </w:rPr>
      </w:pPr>
      <w:r w:rsidRPr="001377BA">
        <w:rPr>
          <w:rFonts w:eastAsia="黑体" w:cs="Times New Roman"/>
          <w:sz w:val="28"/>
          <w:szCs w:val="28"/>
        </w:rPr>
        <w:t>优抚对象和义务兵家庭优待金支出绩效自评复核表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4"/>
        <w:gridCol w:w="773"/>
        <w:gridCol w:w="989"/>
        <w:gridCol w:w="886"/>
        <w:gridCol w:w="1081"/>
        <w:gridCol w:w="2933"/>
        <w:gridCol w:w="1082"/>
        <w:gridCol w:w="4693"/>
        <w:gridCol w:w="701"/>
      </w:tblGrid>
      <w:tr w:rsidR="00477BAE" w:rsidRPr="001377BA" w:rsidTr="00F46B4D">
        <w:trPr>
          <w:trHeight w:val="567"/>
          <w:tblHeader/>
          <w:jc w:val="center"/>
        </w:trPr>
        <w:tc>
          <w:tcPr>
            <w:tcW w:w="854" w:type="dxa"/>
            <w:vMerge w:val="restart"/>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b/>
                <w:bCs/>
                <w:color w:val="000000"/>
                <w:sz w:val="24"/>
                <w:szCs w:val="24"/>
                <w14:ligatures w14:val="none"/>
              </w:rPr>
            </w:pPr>
            <w:r w:rsidRPr="001377BA">
              <w:rPr>
                <w:rFonts w:cs="Times New Roman"/>
                <w:b/>
                <w:bCs/>
                <w:color w:val="000000"/>
                <w:sz w:val="24"/>
                <w:szCs w:val="24"/>
                <w14:ligatures w14:val="none"/>
              </w:rPr>
              <w:t>一级</w:t>
            </w:r>
            <w:r w:rsidRPr="001377BA">
              <w:rPr>
                <w:rFonts w:cs="Times New Roman"/>
                <w:b/>
                <w:bCs/>
                <w:color w:val="000000"/>
                <w:sz w:val="24"/>
                <w:szCs w:val="24"/>
                <w14:ligatures w14:val="none"/>
              </w:rPr>
              <w:br/>
            </w:r>
            <w:r w:rsidRPr="001377BA">
              <w:rPr>
                <w:rFonts w:cs="Times New Roman"/>
                <w:b/>
                <w:bCs/>
                <w:color w:val="000000"/>
                <w:sz w:val="24"/>
                <w:szCs w:val="24"/>
                <w14:ligatures w14:val="none"/>
              </w:rPr>
              <w:t>指标</w:t>
            </w:r>
          </w:p>
        </w:tc>
        <w:tc>
          <w:tcPr>
            <w:tcW w:w="773" w:type="dxa"/>
            <w:vMerge w:val="restart"/>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b/>
                <w:bCs/>
                <w:color w:val="000000"/>
                <w:sz w:val="24"/>
                <w:szCs w:val="24"/>
                <w14:ligatures w14:val="none"/>
              </w:rPr>
            </w:pPr>
            <w:r w:rsidRPr="001377BA">
              <w:rPr>
                <w:rFonts w:cs="Times New Roman"/>
                <w:b/>
                <w:bCs/>
                <w:color w:val="000000"/>
                <w:sz w:val="24"/>
                <w:szCs w:val="24"/>
                <w14:ligatures w14:val="none"/>
              </w:rPr>
              <w:t>二级</w:t>
            </w:r>
            <w:r w:rsidRPr="001377BA">
              <w:rPr>
                <w:rFonts w:cs="Times New Roman"/>
                <w:b/>
                <w:bCs/>
                <w:color w:val="000000"/>
                <w:sz w:val="24"/>
                <w:szCs w:val="24"/>
                <w14:ligatures w14:val="none"/>
              </w:rPr>
              <w:br/>
            </w:r>
            <w:r w:rsidRPr="001377BA">
              <w:rPr>
                <w:rFonts w:cs="Times New Roman"/>
                <w:b/>
                <w:bCs/>
                <w:color w:val="000000"/>
                <w:sz w:val="24"/>
                <w:szCs w:val="24"/>
                <w14:ligatures w14:val="none"/>
              </w:rPr>
              <w:t>指标</w:t>
            </w:r>
          </w:p>
        </w:tc>
        <w:tc>
          <w:tcPr>
            <w:tcW w:w="989" w:type="dxa"/>
            <w:vMerge w:val="restart"/>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b/>
                <w:bCs/>
                <w:color w:val="000000"/>
                <w:sz w:val="24"/>
                <w:szCs w:val="24"/>
                <w14:ligatures w14:val="none"/>
              </w:rPr>
            </w:pPr>
            <w:r w:rsidRPr="001377BA">
              <w:rPr>
                <w:rFonts w:cs="Times New Roman"/>
                <w:b/>
                <w:bCs/>
                <w:color w:val="000000"/>
                <w:sz w:val="24"/>
                <w:szCs w:val="24"/>
                <w14:ligatures w14:val="none"/>
              </w:rPr>
              <w:t>三级指标</w:t>
            </w:r>
          </w:p>
        </w:tc>
        <w:tc>
          <w:tcPr>
            <w:tcW w:w="886" w:type="dxa"/>
            <w:vMerge w:val="restart"/>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b/>
                <w:bCs/>
                <w:color w:val="000000"/>
                <w:sz w:val="24"/>
                <w:szCs w:val="24"/>
                <w14:ligatures w14:val="none"/>
              </w:rPr>
            </w:pPr>
            <w:r w:rsidRPr="001377BA">
              <w:rPr>
                <w:rFonts w:cs="Times New Roman"/>
                <w:b/>
                <w:bCs/>
                <w:color w:val="000000"/>
                <w:sz w:val="24"/>
                <w:szCs w:val="24"/>
                <w14:ligatures w14:val="none"/>
              </w:rPr>
              <w:t>分值</w:t>
            </w:r>
          </w:p>
        </w:tc>
        <w:tc>
          <w:tcPr>
            <w:tcW w:w="4014" w:type="dxa"/>
            <w:gridSpan w:val="2"/>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b/>
                <w:bCs/>
                <w:color w:val="000000"/>
                <w:sz w:val="24"/>
                <w:szCs w:val="24"/>
                <w14:ligatures w14:val="none"/>
              </w:rPr>
            </w:pPr>
            <w:r w:rsidRPr="001377BA">
              <w:rPr>
                <w:rFonts w:cs="Times New Roman"/>
                <w:b/>
                <w:bCs/>
                <w:color w:val="000000"/>
                <w:sz w:val="24"/>
                <w:szCs w:val="24"/>
                <w14:ligatures w14:val="none"/>
              </w:rPr>
              <w:t>评分标准</w:t>
            </w:r>
          </w:p>
        </w:tc>
        <w:tc>
          <w:tcPr>
            <w:tcW w:w="1082"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b/>
                <w:bCs/>
                <w:color w:val="000000"/>
                <w:sz w:val="24"/>
                <w:szCs w:val="24"/>
                <w14:ligatures w14:val="none"/>
              </w:rPr>
            </w:pPr>
            <w:r w:rsidRPr="001377BA">
              <w:rPr>
                <w:rFonts w:cs="Times New Roman"/>
                <w:b/>
                <w:bCs/>
                <w:color w:val="000000"/>
                <w:sz w:val="24"/>
                <w:szCs w:val="24"/>
                <w14:ligatures w14:val="none"/>
              </w:rPr>
              <w:t>单位自评情况</w:t>
            </w:r>
          </w:p>
        </w:tc>
        <w:tc>
          <w:tcPr>
            <w:tcW w:w="5394" w:type="dxa"/>
            <w:gridSpan w:val="2"/>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b/>
                <w:bCs/>
                <w:color w:val="000000"/>
                <w:sz w:val="24"/>
                <w:szCs w:val="24"/>
                <w14:ligatures w14:val="none"/>
              </w:rPr>
            </w:pPr>
            <w:r w:rsidRPr="001377BA">
              <w:rPr>
                <w:rFonts w:cs="Times New Roman"/>
                <w:b/>
                <w:bCs/>
                <w:color w:val="000000"/>
                <w:sz w:val="24"/>
                <w:szCs w:val="24"/>
                <w14:ligatures w14:val="none"/>
              </w:rPr>
              <w:t>第三方复核情况</w:t>
            </w:r>
          </w:p>
        </w:tc>
      </w:tr>
      <w:tr w:rsidR="00477BAE" w:rsidRPr="001377BA" w:rsidTr="00F46B4D">
        <w:trPr>
          <w:trHeight w:val="567"/>
          <w:tblHeader/>
          <w:jc w:val="center"/>
        </w:trPr>
        <w:tc>
          <w:tcPr>
            <w:tcW w:w="854" w:type="dxa"/>
            <w:vMerge/>
            <w:vAlign w:val="center"/>
          </w:tcPr>
          <w:p w:rsidR="00477BAE" w:rsidRPr="001377BA" w:rsidRDefault="00477BAE">
            <w:pPr>
              <w:widowControl/>
              <w:adjustRightInd w:val="0"/>
              <w:snapToGrid w:val="0"/>
              <w:spacing w:line="240" w:lineRule="auto"/>
              <w:ind w:firstLineChars="0" w:firstLine="0"/>
              <w:jc w:val="center"/>
              <w:rPr>
                <w:rFonts w:cs="Times New Roman"/>
                <w:b/>
                <w:bCs/>
                <w:color w:val="000000"/>
                <w:sz w:val="24"/>
                <w:szCs w:val="24"/>
                <w14:ligatures w14:val="none"/>
              </w:rPr>
            </w:pPr>
          </w:p>
        </w:tc>
        <w:tc>
          <w:tcPr>
            <w:tcW w:w="773" w:type="dxa"/>
            <w:vMerge/>
            <w:vAlign w:val="center"/>
          </w:tcPr>
          <w:p w:rsidR="00477BAE" w:rsidRPr="001377BA" w:rsidRDefault="00477BAE">
            <w:pPr>
              <w:widowControl/>
              <w:adjustRightInd w:val="0"/>
              <w:snapToGrid w:val="0"/>
              <w:spacing w:line="240" w:lineRule="auto"/>
              <w:ind w:firstLineChars="0" w:firstLine="0"/>
              <w:jc w:val="center"/>
              <w:rPr>
                <w:rFonts w:cs="Times New Roman"/>
                <w:b/>
                <w:bCs/>
                <w:color w:val="000000"/>
                <w:sz w:val="24"/>
                <w:szCs w:val="24"/>
                <w14:ligatures w14:val="none"/>
              </w:rPr>
            </w:pPr>
          </w:p>
        </w:tc>
        <w:tc>
          <w:tcPr>
            <w:tcW w:w="989" w:type="dxa"/>
            <w:vMerge/>
            <w:vAlign w:val="center"/>
          </w:tcPr>
          <w:p w:rsidR="00477BAE" w:rsidRPr="001377BA" w:rsidRDefault="00477BAE">
            <w:pPr>
              <w:widowControl/>
              <w:adjustRightInd w:val="0"/>
              <w:snapToGrid w:val="0"/>
              <w:spacing w:line="240" w:lineRule="auto"/>
              <w:ind w:firstLineChars="0" w:firstLine="0"/>
              <w:jc w:val="center"/>
              <w:rPr>
                <w:rFonts w:cs="Times New Roman"/>
                <w:b/>
                <w:bCs/>
                <w:color w:val="000000"/>
                <w:sz w:val="24"/>
                <w:szCs w:val="24"/>
                <w14:ligatures w14:val="none"/>
              </w:rPr>
            </w:pPr>
          </w:p>
        </w:tc>
        <w:tc>
          <w:tcPr>
            <w:tcW w:w="886" w:type="dxa"/>
            <w:vMerge/>
            <w:vAlign w:val="center"/>
          </w:tcPr>
          <w:p w:rsidR="00477BAE" w:rsidRPr="001377BA" w:rsidRDefault="00477BAE">
            <w:pPr>
              <w:widowControl/>
              <w:adjustRightInd w:val="0"/>
              <w:snapToGrid w:val="0"/>
              <w:spacing w:line="240" w:lineRule="auto"/>
              <w:ind w:firstLineChars="0" w:firstLine="0"/>
              <w:jc w:val="center"/>
              <w:rPr>
                <w:rFonts w:cs="Times New Roman"/>
                <w:b/>
                <w:bCs/>
                <w:color w:val="000000"/>
                <w:sz w:val="24"/>
                <w:szCs w:val="24"/>
                <w14:ligatures w14:val="none"/>
              </w:rPr>
            </w:pPr>
          </w:p>
        </w:tc>
        <w:tc>
          <w:tcPr>
            <w:tcW w:w="1081"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b/>
                <w:bCs/>
                <w:color w:val="000000"/>
                <w:sz w:val="24"/>
                <w:szCs w:val="24"/>
                <w14:ligatures w14:val="none"/>
              </w:rPr>
            </w:pPr>
            <w:r w:rsidRPr="001377BA">
              <w:rPr>
                <w:rFonts w:cs="Times New Roman"/>
                <w:b/>
                <w:bCs/>
                <w:color w:val="000000"/>
                <w:sz w:val="24"/>
                <w:szCs w:val="24"/>
                <w14:ligatures w14:val="none"/>
              </w:rPr>
              <w:t>年度指标值</w:t>
            </w:r>
          </w:p>
        </w:tc>
        <w:tc>
          <w:tcPr>
            <w:tcW w:w="2933"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b/>
                <w:bCs/>
                <w:color w:val="000000"/>
                <w:sz w:val="24"/>
                <w:szCs w:val="24"/>
                <w14:ligatures w14:val="none"/>
              </w:rPr>
            </w:pPr>
            <w:r w:rsidRPr="001377BA">
              <w:rPr>
                <w:rFonts w:cs="Times New Roman"/>
                <w:b/>
                <w:bCs/>
                <w:color w:val="000000"/>
                <w:sz w:val="24"/>
                <w:szCs w:val="24"/>
                <w14:ligatures w14:val="none"/>
              </w:rPr>
              <w:t>实际完成指标值</w:t>
            </w:r>
          </w:p>
        </w:tc>
        <w:tc>
          <w:tcPr>
            <w:tcW w:w="1082"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b/>
                <w:bCs/>
                <w:color w:val="000000"/>
                <w:sz w:val="24"/>
                <w:szCs w:val="24"/>
                <w14:ligatures w14:val="none"/>
              </w:rPr>
            </w:pPr>
            <w:r w:rsidRPr="001377BA">
              <w:rPr>
                <w:rFonts w:cs="Times New Roman"/>
                <w:b/>
                <w:bCs/>
                <w:color w:val="000000"/>
                <w:sz w:val="24"/>
                <w:szCs w:val="24"/>
                <w14:ligatures w14:val="none"/>
              </w:rPr>
              <w:t>自评</w:t>
            </w:r>
          </w:p>
          <w:p w:rsidR="00477BAE" w:rsidRPr="001377BA" w:rsidRDefault="00E50F3D">
            <w:pPr>
              <w:widowControl/>
              <w:adjustRightInd w:val="0"/>
              <w:snapToGrid w:val="0"/>
              <w:spacing w:line="240" w:lineRule="auto"/>
              <w:ind w:firstLineChars="0" w:firstLine="0"/>
              <w:jc w:val="center"/>
              <w:rPr>
                <w:rFonts w:cs="Times New Roman"/>
                <w:b/>
                <w:bCs/>
                <w:color w:val="000000"/>
                <w:sz w:val="24"/>
                <w:szCs w:val="24"/>
                <w14:ligatures w14:val="none"/>
              </w:rPr>
            </w:pPr>
            <w:r w:rsidRPr="001377BA">
              <w:rPr>
                <w:rFonts w:cs="Times New Roman"/>
                <w:b/>
                <w:bCs/>
                <w:color w:val="000000"/>
                <w:sz w:val="24"/>
                <w:szCs w:val="24"/>
                <w14:ligatures w14:val="none"/>
              </w:rPr>
              <w:t>得分</w:t>
            </w:r>
          </w:p>
        </w:tc>
        <w:tc>
          <w:tcPr>
            <w:tcW w:w="4693"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b/>
                <w:bCs/>
                <w:color w:val="000000"/>
                <w:sz w:val="24"/>
                <w:szCs w:val="24"/>
                <w14:ligatures w14:val="none"/>
              </w:rPr>
            </w:pPr>
            <w:r w:rsidRPr="001377BA">
              <w:rPr>
                <w:rFonts w:cs="Times New Roman"/>
                <w:b/>
                <w:bCs/>
                <w:color w:val="000000"/>
                <w:sz w:val="24"/>
                <w:szCs w:val="24"/>
                <w14:ligatures w14:val="none"/>
              </w:rPr>
              <w:t>复核情况</w:t>
            </w:r>
          </w:p>
        </w:tc>
        <w:tc>
          <w:tcPr>
            <w:tcW w:w="701"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b/>
                <w:bCs/>
                <w:color w:val="000000"/>
                <w:sz w:val="24"/>
                <w:szCs w:val="24"/>
                <w14:ligatures w14:val="none"/>
              </w:rPr>
            </w:pPr>
            <w:r w:rsidRPr="001377BA">
              <w:rPr>
                <w:rFonts w:cs="Times New Roman"/>
                <w:b/>
                <w:bCs/>
                <w:color w:val="000000"/>
                <w:sz w:val="24"/>
                <w:szCs w:val="24"/>
                <w14:ligatures w14:val="none"/>
              </w:rPr>
              <w:t>复核得分</w:t>
            </w:r>
          </w:p>
        </w:tc>
      </w:tr>
      <w:tr w:rsidR="00477BAE" w:rsidRPr="001377BA" w:rsidTr="00F46B4D">
        <w:trPr>
          <w:trHeight w:val="567"/>
          <w:jc w:val="center"/>
        </w:trPr>
        <w:tc>
          <w:tcPr>
            <w:tcW w:w="854" w:type="dxa"/>
            <w:vMerge w:val="restart"/>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过程</w:t>
            </w:r>
          </w:p>
        </w:tc>
        <w:tc>
          <w:tcPr>
            <w:tcW w:w="773"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资金管理</w:t>
            </w:r>
          </w:p>
        </w:tc>
        <w:tc>
          <w:tcPr>
            <w:tcW w:w="989"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资金支出率</w:t>
            </w:r>
          </w:p>
        </w:tc>
        <w:tc>
          <w:tcPr>
            <w:tcW w:w="886"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12</w:t>
            </w:r>
          </w:p>
        </w:tc>
        <w:tc>
          <w:tcPr>
            <w:tcW w:w="4014" w:type="dxa"/>
            <w:gridSpan w:val="2"/>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本指标得分</w:t>
            </w:r>
            <w:r w:rsidRPr="001377BA">
              <w:rPr>
                <w:rFonts w:cs="Times New Roman"/>
                <w:color w:val="000000"/>
                <w:sz w:val="24"/>
                <w:szCs w:val="24"/>
                <w14:ligatures w14:val="none"/>
              </w:rPr>
              <w:t>=</w:t>
            </w:r>
            <w:r w:rsidRPr="001377BA">
              <w:rPr>
                <w:rFonts w:cs="Times New Roman"/>
                <w:color w:val="000000"/>
                <w:sz w:val="24"/>
                <w:szCs w:val="24"/>
                <w14:ligatures w14:val="none"/>
              </w:rPr>
              <w:t>（年度预算执行数</w:t>
            </w:r>
            <w:r w:rsidRPr="001377BA">
              <w:rPr>
                <w:rFonts w:cs="Times New Roman"/>
                <w:color w:val="000000"/>
                <w:sz w:val="24"/>
                <w:szCs w:val="24"/>
                <w14:ligatures w14:val="none"/>
              </w:rPr>
              <w:t>/</w:t>
            </w:r>
            <w:r w:rsidRPr="001377BA">
              <w:rPr>
                <w:rFonts w:cs="Times New Roman"/>
                <w:color w:val="000000"/>
                <w:sz w:val="24"/>
                <w:szCs w:val="24"/>
                <w14:ligatures w14:val="none"/>
              </w:rPr>
              <w:t>年度预算数）</w:t>
            </w:r>
            <w:r w:rsidRPr="001377BA">
              <w:rPr>
                <w:rFonts w:cs="Times New Roman"/>
                <w:color w:val="000000"/>
                <w:sz w:val="24"/>
                <w:szCs w:val="24"/>
                <w14:ligatures w14:val="none"/>
              </w:rPr>
              <w:t>×</w:t>
            </w:r>
            <w:r w:rsidRPr="001377BA">
              <w:rPr>
                <w:rFonts w:cs="Times New Roman"/>
                <w:color w:val="000000"/>
                <w:sz w:val="24"/>
                <w:szCs w:val="24"/>
                <w14:ligatures w14:val="none"/>
              </w:rPr>
              <w:t>指标分值。</w:t>
            </w:r>
          </w:p>
        </w:tc>
        <w:tc>
          <w:tcPr>
            <w:tcW w:w="1082"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12</w:t>
            </w:r>
          </w:p>
        </w:tc>
        <w:tc>
          <w:tcPr>
            <w:tcW w:w="4693" w:type="dxa"/>
            <w:shd w:val="clear" w:color="auto" w:fill="auto"/>
            <w:vAlign w:val="center"/>
          </w:tcPr>
          <w:p w:rsidR="00477BAE" w:rsidRPr="001377BA" w:rsidRDefault="00E50F3D">
            <w:pPr>
              <w:widowControl/>
              <w:adjustRightInd w:val="0"/>
              <w:snapToGrid w:val="0"/>
              <w:spacing w:line="240" w:lineRule="auto"/>
              <w:ind w:firstLineChars="0" w:firstLine="0"/>
              <w:rPr>
                <w:rFonts w:cs="Times New Roman"/>
                <w:color w:val="000000"/>
                <w:sz w:val="24"/>
                <w:szCs w:val="24"/>
                <w14:ligatures w14:val="none"/>
              </w:rPr>
            </w:pPr>
            <w:r w:rsidRPr="001377BA">
              <w:rPr>
                <w:rFonts w:cs="Times New Roman"/>
                <w:color w:val="000000"/>
                <w:sz w:val="24"/>
                <w:szCs w:val="24"/>
                <w14:ligatures w14:val="none"/>
              </w:rPr>
              <w:t>根据《</w:t>
            </w:r>
            <w:r w:rsidRPr="001377BA">
              <w:rPr>
                <w:rFonts w:cs="Times New Roman"/>
                <w:color w:val="000000"/>
                <w:sz w:val="24"/>
                <w:szCs w:val="24"/>
                <w14:ligatures w14:val="none"/>
              </w:rPr>
              <w:t>2023</w:t>
            </w:r>
            <w:r w:rsidRPr="001377BA">
              <w:rPr>
                <w:rFonts w:cs="Times New Roman"/>
                <w:color w:val="000000"/>
                <w:sz w:val="24"/>
                <w:szCs w:val="24"/>
                <w14:ligatures w14:val="none"/>
              </w:rPr>
              <w:t>年广州市增城区退役军人事务局部门预算》，项目</w:t>
            </w:r>
            <w:r w:rsidRPr="001377BA">
              <w:rPr>
                <w:rFonts w:cs="Times New Roman"/>
                <w:color w:val="000000"/>
                <w:sz w:val="24"/>
                <w:szCs w:val="24"/>
                <w14:ligatures w14:val="none"/>
              </w:rPr>
              <w:t>2023</w:t>
            </w:r>
            <w:r w:rsidRPr="001377BA">
              <w:rPr>
                <w:rFonts w:cs="Times New Roman"/>
                <w:color w:val="000000"/>
                <w:sz w:val="24"/>
                <w:szCs w:val="24"/>
                <w14:ligatures w14:val="none"/>
              </w:rPr>
              <w:t>年年初下达区级财政预算</w:t>
            </w:r>
            <w:r w:rsidRPr="001377BA">
              <w:rPr>
                <w:rFonts w:cs="Times New Roman"/>
                <w:color w:val="000000"/>
                <w:sz w:val="24"/>
                <w:szCs w:val="24"/>
                <w14:ligatures w14:val="none"/>
              </w:rPr>
              <w:t>1800</w:t>
            </w:r>
            <w:r w:rsidRPr="001377BA">
              <w:rPr>
                <w:rFonts w:cs="Times New Roman"/>
                <w:color w:val="000000"/>
                <w:sz w:val="24"/>
                <w:szCs w:val="24"/>
                <w14:ligatures w14:val="none"/>
              </w:rPr>
              <w:t>万元。根据区退役军人事务局单位指标情况表，项目调整后的年度预算为</w:t>
            </w:r>
            <w:r w:rsidRPr="001377BA">
              <w:rPr>
                <w:rFonts w:cs="Times New Roman"/>
                <w:color w:val="000000"/>
                <w:sz w:val="24"/>
                <w:szCs w:val="24"/>
                <w14:ligatures w14:val="none"/>
              </w:rPr>
              <w:t>1486.81</w:t>
            </w:r>
            <w:r w:rsidRPr="001377BA">
              <w:rPr>
                <w:rFonts w:cs="Times New Roman"/>
                <w:color w:val="000000"/>
                <w:sz w:val="24"/>
                <w:szCs w:val="24"/>
                <w14:ligatures w14:val="none"/>
              </w:rPr>
              <w:t>万元，根据项目支出明细账，项目</w:t>
            </w:r>
            <w:r w:rsidRPr="001377BA">
              <w:rPr>
                <w:rFonts w:cs="Times New Roman"/>
                <w:color w:val="000000"/>
                <w:sz w:val="24"/>
                <w:szCs w:val="24"/>
                <w14:ligatures w14:val="none"/>
              </w:rPr>
              <w:t>2023</w:t>
            </w:r>
            <w:r w:rsidRPr="001377BA">
              <w:rPr>
                <w:rFonts w:cs="Times New Roman"/>
                <w:color w:val="000000"/>
                <w:sz w:val="24"/>
                <w:szCs w:val="24"/>
                <w14:ligatures w14:val="none"/>
              </w:rPr>
              <w:t>年支出区级财政资金</w:t>
            </w:r>
            <w:r w:rsidRPr="001377BA">
              <w:rPr>
                <w:rFonts w:cs="Times New Roman"/>
                <w:color w:val="000000"/>
                <w:sz w:val="24"/>
                <w:szCs w:val="24"/>
                <w14:ligatures w14:val="none"/>
              </w:rPr>
              <w:t>1486.51</w:t>
            </w:r>
            <w:r w:rsidRPr="001377BA">
              <w:rPr>
                <w:rFonts w:cs="Times New Roman"/>
                <w:color w:val="000000"/>
                <w:sz w:val="24"/>
                <w:szCs w:val="24"/>
                <w14:ligatures w14:val="none"/>
              </w:rPr>
              <w:t>万元，预算执行率</w:t>
            </w:r>
            <w:r w:rsidRPr="001377BA">
              <w:rPr>
                <w:rFonts w:cs="Times New Roman"/>
                <w:color w:val="000000"/>
                <w:sz w:val="24"/>
                <w:szCs w:val="24"/>
                <w14:ligatures w14:val="none"/>
              </w:rPr>
              <w:t>99.98%</w:t>
            </w:r>
            <w:r w:rsidRPr="001377BA">
              <w:rPr>
                <w:rFonts w:cs="Times New Roman"/>
                <w:color w:val="000000"/>
                <w:sz w:val="24"/>
                <w:szCs w:val="24"/>
                <w14:ligatures w14:val="none"/>
              </w:rPr>
              <w:t>。</w:t>
            </w:r>
          </w:p>
        </w:tc>
        <w:tc>
          <w:tcPr>
            <w:tcW w:w="701"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12</w:t>
            </w:r>
          </w:p>
        </w:tc>
      </w:tr>
      <w:tr w:rsidR="00477BAE" w:rsidRPr="001377BA" w:rsidTr="00F46B4D">
        <w:trPr>
          <w:trHeight w:val="567"/>
          <w:jc w:val="center"/>
        </w:trPr>
        <w:tc>
          <w:tcPr>
            <w:tcW w:w="854" w:type="dxa"/>
            <w:vMerge/>
            <w:vAlign w:val="center"/>
          </w:tcPr>
          <w:p w:rsidR="00477BAE" w:rsidRPr="001377BA" w:rsidRDefault="00477BAE">
            <w:pPr>
              <w:widowControl/>
              <w:adjustRightInd w:val="0"/>
              <w:snapToGrid w:val="0"/>
              <w:spacing w:line="240" w:lineRule="auto"/>
              <w:ind w:firstLineChars="0" w:firstLine="0"/>
              <w:jc w:val="center"/>
              <w:rPr>
                <w:rFonts w:cs="Times New Roman"/>
                <w:color w:val="000000"/>
                <w:sz w:val="24"/>
                <w:szCs w:val="24"/>
                <w14:ligatures w14:val="none"/>
              </w:rPr>
            </w:pPr>
          </w:p>
        </w:tc>
        <w:tc>
          <w:tcPr>
            <w:tcW w:w="773"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事项管理</w:t>
            </w:r>
          </w:p>
        </w:tc>
        <w:tc>
          <w:tcPr>
            <w:tcW w:w="989"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监管有效性</w:t>
            </w:r>
          </w:p>
        </w:tc>
        <w:tc>
          <w:tcPr>
            <w:tcW w:w="886"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8</w:t>
            </w:r>
          </w:p>
        </w:tc>
        <w:tc>
          <w:tcPr>
            <w:tcW w:w="4014" w:type="dxa"/>
            <w:gridSpan w:val="2"/>
            <w:shd w:val="clear" w:color="auto" w:fill="auto"/>
            <w:vAlign w:val="center"/>
          </w:tcPr>
          <w:p w:rsidR="00477BAE" w:rsidRPr="001377BA" w:rsidRDefault="00E50F3D">
            <w:pPr>
              <w:widowControl/>
              <w:adjustRightInd w:val="0"/>
              <w:snapToGrid w:val="0"/>
              <w:spacing w:line="240" w:lineRule="auto"/>
              <w:ind w:firstLineChars="0" w:firstLine="0"/>
              <w:jc w:val="left"/>
              <w:rPr>
                <w:rFonts w:cs="Times New Roman"/>
                <w:color w:val="000000"/>
                <w:sz w:val="24"/>
                <w:szCs w:val="24"/>
                <w14:ligatures w14:val="none"/>
              </w:rPr>
            </w:pPr>
            <w:r w:rsidRPr="001377BA">
              <w:rPr>
                <w:rFonts w:cs="Times New Roman"/>
                <w:color w:val="000000"/>
                <w:sz w:val="24"/>
                <w:szCs w:val="24"/>
                <w14:ligatures w14:val="none"/>
              </w:rPr>
              <w:t>各级业务主管部门按规定对项目建设或方案实施开展有效的检查、监控、督促整改的，得满分；否则，视情况扣分。</w:t>
            </w:r>
          </w:p>
        </w:tc>
        <w:tc>
          <w:tcPr>
            <w:tcW w:w="1082"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8</w:t>
            </w:r>
          </w:p>
        </w:tc>
        <w:tc>
          <w:tcPr>
            <w:tcW w:w="4693" w:type="dxa"/>
            <w:shd w:val="clear" w:color="auto" w:fill="auto"/>
            <w:vAlign w:val="center"/>
          </w:tcPr>
          <w:p w:rsidR="00477BAE" w:rsidRPr="001377BA" w:rsidRDefault="00E50F3D">
            <w:pPr>
              <w:widowControl/>
              <w:adjustRightInd w:val="0"/>
              <w:snapToGrid w:val="0"/>
              <w:spacing w:line="240" w:lineRule="auto"/>
              <w:ind w:firstLineChars="0" w:firstLine="0"/>
              <w:rPr>
                <w:rFonts w:cs="Times New Roman"/>
                <w:color w:val="000000"/>
                <w:sz w:val="24"/>
                <w:szCs w:val="24"/>
                <w14:ligatures w14:val="none"/>
              </w:rPr>
            </w:pPr>
            <w:r w:rsidRPr="001377BA">
              <w:rPr>
                <w:rFonts w:cs="Times New Roman"/>
                <w:color w:val="000000"/>
                <w:sz w:val="24"/>
                <w:szCs w:val="24"/>
                <w14:ligatures w14:val="none"/>
              </w:rPr>
              <w:t>区退役军人事务局根据《广东省民政厅</w:t>
            </w:r>
            <w:r w:rsidRPr="001377BA">
              <w:rPr>
                <w:rFonts w:cs="Times New Roman"/>
                <w:color w:val="000000"/>
                <w:sz w:val="24"/>
                <w:szCs w:val="24"/>
                <w14:ligatures w14:val="none"/>
              </w:rPr>
              <w:t xml:space="preserve"> </w:t>
            </w:r>
            <w:r w:rsidRPr="001377BA">
              <w:rPr>
                <w:rFonts w:cs="Times New Roman"/>
                <w:color w:val="000000"/>
                <w:sz w:val="24"/>
                <w:szCs w:val="24"/>
                <w14:ligatures w14:val="none"/>
              </w:rPr>
              <w:t>广东省财政厅</w:t>
            </w:r>
            <w:r w:rsidRPr="001377BA">
              <w:rPr>
                <w:rFonts w:cs="Times New Roman"/>
                <w:color w:val="000000"/>
                <w:sz w:val="24"/>
                <w:szCs w:val="24"/>
                <w14:ligatures w14:val="none"/>
              </w:rPr>
              <w:t xml:space="preserve"> </w:t>
            </w:r>
            <w:r w:rsidRPr="001377BA">
              <w:rPr>
                <w:rFonts w:cs="Times New Roman"/>
                <w:color w:val="000000"/>
                <w:sz w:val="24"/>
                <w:szCs w:val="24"/>
                <w14:ligatures w14:val="none"/>
              </w:rPr>
              <w:t>广东省军区动员局关于做好我省义务兵家庭优待金发放工作的通知》（粤民规字〔</w:t>
            </w:r>
            <w:r w:rsidRPr="001377BA">
              <w:rPr>
                <w:rFonts w:cs="Times New Roman"/>
                <w:color w:val="000000"/>
                <w:sz w:val="24"/>
                <w:szCs w:val="24"/>
                <w14:ligatures w14:val="none"/>
              </w:rPr>
              <w:t>2017</w:t>
            </w:r>
            <w:r w:rsidRPr="001377BA">
              <w:rPr>
                <w:rFonts w:cs="Times New Roman"/>
                <w:color w:val="000000"/>
                <w:sz w:val="24"/>
                <w:szCs w:val="24"/>
                <w14:ligatures w14:val="none"/>
              </w:rPr>
              <w:t>〕</w:t>
            </w:r>
            <w:r w:rsidRPr="001377BA">
              <w:rPr>
                <w:rFonts w:cs="Times New Roman"/>
                <w:color w:val="000000"/>
                <w:sz w:val="24"/>
                <w:szCs w:val="24"/>
                <w14:ligatures w14:val="none"/>
              </w:rPr>
              <w:t>1</w:t>
            </w:r>
            <w:r w:rsidRPr="001377BA">
              <w:rPr>
                <w:rFonts w:cs="Times New Roman"/>
                <w:color w:val="000000"/>
                <w:sz w:val="24"/>
                <w:szCs w:val="24"/>
                <w14:ligatures w14:val="none"/>
              </w:rPr>
              <w:t>号）、《关于做好国家综合性消防救援队伍人员优待金发放工作的通知》（粤消〔</w:t>
            </w:r>
            <w:r w:rsidRPr="001377BA">
              <w:rPr>
                <w:rFonts w:cs="Times New Roman"/>
                <w:color w:val="000000"/>
                <w:sz w:val="24"/>
                <w:szCs w:val="24"/>
                <w14:ligatures w14:val="none"/>
              </w:rPr>
              <w:t>2021</w:t>
            </w:r>
            <w:r w:rsidRPr="001377BA">
              <w:rPr>
                <w:rFonts w:cs="Times New Roman"/>
                <w:color w:val="000000"/>
                <w:sz w:val="24"/>
                <w:szCs w:val="24"/>
                <w14:ligatures w14:val="none"/>
              </w:rPr>
              <w:t>〕</w:t>
            </w:r>
            <w:r w:rsidRPr="001377BA">
              <w:rPr>
                <w:rFonts w:cs="Times New Roman"/>
                <w:color w:val="000000"/>
                <w:sz w:val="24"/>
                <w:szCs w:val="24"/>
                <w14:ligatures w14:val="none"/>
              </w:rPr>
              <w:t>146</w:t>
            </w:r>
            <w:r w:rsidRPr="001377BA">
              <w:rPr>
                <w:rFonts w:cs="Times New Roman"/>
                <w:color w:val="000000"/>
                <w:sz w:val="24"/>
                <w:szCs w:val="24"/>
                <w14:ligatures w14:val="none"/>
              </w:rPr>
              <w:t>号）、《广州市退役军人事务局</w:t>
            </w:r>
            <w:r w:rsidRPr="001377BA">
              <w:rPr>
                <w:rFonts w:cs="Times New Roman"/>
                <w:color w:val="000000"/>
                <w:sz w:val="24"/>
                <w:szCs w:val="24"/>
                <w14:ligatures w14:val="none"/>
              </w:rPr>
              <w:t xml:space="preserve"> </w:t>
            </w:r>
            <w:r w:rsidRPr="001377BA">
              <w:rPr>
                <w:rFonts w:cs="Times New Roman"/>
                <w:color w:val="000000"/>
                <w:sz w:val="24"/>
                <w:szCs w:val="24"/>
                <w14:ligatures w14:val="none"/>
              </w:rPr>
              <w:t>广州警备区动员处关于印发</w:t>
            </w:r>
            <w:r w:rsidRPr="001377BA">
              <w:rPr>
                <w:rFonts w:cs="Times New Roman"/>
                <w:color w:val="000000"/>
                <w:sz w:val="24"/>
                <w:szCs w:val="24"/>
                <w14:ligatures w14:val="none"/>
              </w:rPr>
              <w:t>&lt;</w:t>
            </w:r>
            <w:r w:rsidRPr="001377BA">
              <w:rPr>
                <w:rFonts w:cs="Times New Roman"/>
                <w:color w:val="000000"/>
                <w:sz w:val="24"/>
                <w:szCs w:val="24"/>
                <w14:ligatures w14:val="none"/>
              </w:rPr>
              <w:t>义务兵家庭优待金发放工作指引</w:t>
            </w:r>
            <w:r w:rsidRPr="001377BA">
              <w:rPr>
                <w:rFonts w:cs="Times New Roman"/>
                <w:color w:val="000000"/>
                <w:sz w:val="24"/>
                <w:szCs w:val="24"/>
                <w14:ligatures w14:val="none"/>
              </w:rPr>
              <w:t>&gt;</w:t>
            </w:r>
            <w:r w:rsidRPr="001377BA">
              <w:rPr>
                <w:rFonts w:cs="Times New Roman"/>
                <w:color w:val="000000"/>
                <w:sz w:val="24"/>
                <w:szCs w:val="24"/>
                <w14:ligatures w14:val="none"/>
              </w:rPr>
              <w:t>的通知》（穗退役军人字〔</w:t>
            </w:r>
            <w:r w:rsidRPr="001377BA">
              <w:rPr>
                <w:rFonts w:cs="Times New Roman"/>
                <w:color w:val="000000"/>
                <w:sz w:val="24"/>
                <w:szCs w:val="24"/>
                <w14:ligatures w14:val="none"/>
              </w:rPr>
              <w:t>2023</w:t>
            </w:r>
            <w:r w:rsidRPr="001377BA">
              <w:rPr>
                <w:rFonts w:cs="Times New Roman"/>
                <w:color w:val="000000"/>
                <w:sz w:val="24"/>
                <w:szCs w:val="24"/>
                <w14:ligatures w14:val="none"/>
              </w:rPr>
              <w:t>〕</w:t>
            </w:r>
            <w:r w:rsidRPr="001377BA">
              <w:rPr>
                <w:rFonts w:cs="Times New Roman"/>
                <w:color w:val="000000"/>
                <w:sz w:val="24"/>
                <w:szCs w:val="24"/>
                <w14:ligatures w14:val="none"/>
              </w:rPr>
              <w:t>113</w:t>
            </w:r>
            <w:r w:rsidRPr="001377BA">
              <w:rPr>
                <w:rFonts w:cs="Times New Roman"/>
                <w:color w:val="000000"/>
                <w:sz w:val="24"/>
                <w:szCs w:val="24"/>
                <w14:ligatures w14:val="none"/>
              </w:rPr>
              <w:t>号）等文</w:t>
            </w:r>
            <w:r w:rsidRPr="001377BA">
              <w:rPr>
                <w:rFonts w:cs="Times New Roman"/>
                <w:color w:val="000000"/>
                <w:sz w:val="24"/>
                <w:szCs w:val="24"/>
                <w14:ligatures w14:val="none"/>
              </w:rPr>
              <w:lastRenderedPageBreak/>
              <w:t>件规定推进项目实施和管理，按时收集和核对优待对象信息，及时拨付优待金，但存在优抚对象或义务兵家庭银行账户错误导致优待金被退回的现象，信息收集和核对工作的严谨性需要加强。</w:t>
            </w:r>
          </w:p>
        </w:tc>
        <w:tc>
          <w:tcPr>
            <w:tcW w:w="701"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lastRenderedPageBreak/>
              <w:t>7</w:t>
            </w:r>
          </w:p>
        </w:tc>
      </w:tr>
      <w:tr w:rsidR="00477BAE" w:rsidRPr="001377BA" w:rsidTr="00F46B4D">
        <w:trPr>
          <w:trHeight w:val="567"/>
          <w:jc w:val="center"/>
        </w:trPr>
        <w:tc>
          <w:tcPr>
            <w:tcW w:w="854" w:type="dxa"/>
            <w:vMerge w:val="restart"/>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lastRenderedPageBreak/>
              <w:t>产出指标</w:t>
            </w:r>
          </w:p>
        </w:tc>
        <w:tc>
          <w:tcPr>
            <w:tcW w:w="773"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数量指标</w:t>
            </w:r>
          </w:p>
        </w:tc>
        <w:tc>
          <w:tcPr>
            <w:tcW w:w="989"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3118</w:t>
            </w:r>
            <w:r w:rsidRPr="001377BA">
              <w:rPr>
                <w:rFonts w:cs="Times New Roman"/>
                <w:color w:val="000000"/>
                <w:sz w:val="24"/>
                <w:szCs w:val="24"/>
                <w14:ligatures w14:val="none"/>
              </w:rPr>
              <w:t>人（户）</w:t>
            </w:r>
          </w:p>
        </w:tc>
        <w:tc>
          <w:tcPr>
            <w:tcW w:w="886"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14</w:t>
            </w:r>
          </w:p>
        </w:tc>
        <w:tc>
          <w:tcPr>
            <w:tcW w:w="1081"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3118</w:t>
            </w:r>
            <w:r w:rsidRPr="001377BA">
              <w:rPr>
                <w:rFonts w:cs="Times New Roman"/>
                <w:color w:val="000000"/>
                <w:sz w:val="24"/>
                <w:szCs w:val="24"/>
                <w14:ligatures w14:val="none"/>
              </w:rPr>
              <w:t>人（户）</w:t>
            </w:r>
          </w:p>
        </w:tc>
        <w:tc>
          <w:tcPr>
            <w:tcW w:w="2933"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100%</w:t>
            </w:r>
          </w:p>
        </w:tc>
        <w:tc>
          <w:tcPr>
            <w:tcW w:w="1082"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20</w:t>
            </w:r>
          </w:p>
        </w:tc>
        <w:tc>
          <w:tcPr>
            <w:tcW w:w="4693" w:type="dxa"/>
            <w:shd w:val="clear" w:color="auto" w:fill="auto"/>
            <w:noWrap/>
            <w:vAlign w:val="center"/>
          </w:tcPr>
          <w:p w:rsidR="00477BAE" w:rsidRPr="001377BA" w:rsidRDefault="00E50F3D">
            <w:pPr>
              <w:widowControl/>
              <w:adjustRightInd w:val="0"/>
              <w:snapToGrid w:val="0"/>
              <w:spacing w:line="240" w:lineRule="auto"/>
              <w:ind w:firstLineChars="0" w:firstLine="0"/>
              <w:rPr>
                <w:rFonts w:cs="Times New Roman"/>
                <w:color w:val="000000"/>
                <w:sz w:val="24"/>
                <w:szCs w:val="24"/>
                <w14:ligatures w14:val="none"/>
              </w:rPr>
            </w:pPr>
            <w:r w:rsidRPr="001377BA">
              <w:rPr>
                <w:rFonts w:cs="Times New Roman"/>
                <w:color w:val="000000"/>
                <w:sz w:val="24"/>
                <w:szCs w:val="24"/>
                <w14:ligatures w14:val="none"/>
              </w:rPr>
              <w:t>根据《</w:t>
            </w:r>
            <w:r w:rsidRPr="001377BA">
              <w:rPr>
                <w:rFonts w:cs="Times New Roman"/>
                <w:color w:val="000000"/>
                <w:sz w:val="24"/>
                <w:szCs w:val="24"/>
                <w14:ligatures w14:val="none"/>
              </w:rPr>
              <w:t>2023</w:t>
            </w:r>
            <w:r w:rsidRPr="001377BA">
              <w:rPr>
                <w:rFonts w:cs="Times New Roman"/>
                <w:color w:val="000000"/>
                <w:sz w:val="24"/>
                <w:szCs w:val="24"/>
                <w14:ligatures w14:val="none"/>
              </w:rPr>
              <w:t>年义务兵家庭优待金和消防士优待金统计表》和《</w:t>
            </w:r>
            <w:r w:rsidRPr="001377BA">
              <w:rPr>
                <w:rFonts w:cs="Times New Roman"/>
                <w:color w:val="000000"/>
                <w:sz w:val="24"/>
                <w:szCs w:val="24"/>
                <w14:ligatures w14:val="none"/>
              </w:rPr>
              <w:t>2023</w:t>
            </w:r>
            <w:r w:rsidRPr="001377BA">
              <w:rPr>
                <w:rFonts w:cs="Times New Roman"/>
                <w:color w:val="000000"/>
                <w:sz w:val="24"/>
                <w:szCs w:val="24"/>
                <w14:ligatures w14:val="none"/>
              </w:rPr>
              <w:t>年优抚对象优待金统计表》，</w:t>
            </w:r>
            <w:r w:rsidRPr="001377BA">
              <w:rPr>
                <w:rFonts w:cs="Times New Roman"/>
                <w:color w:val="000000"/>
                <w:sz w:val="24"/>
                <w:szCs w:val="24"/>
                <w14:ligatures w14:val="none"/>
              </w:rPr>
              <w:t>2023</w:t>
            </w:r>
            <w:r w:rsidRPr="001377BA">
              <w:rPr>
                <w:rFonts w:cs="Times New Roman"/>
                <w:color w:val="000000"/>
                <w:sz w:val="24"/>
                <w:szCs w:val="24"/>
                <w14:ligatures w14:val="none"/>
              </w:rPr>
              <w:t>年发放义务兵家庭和消防士优待金共计</w:t>
            </w:r>
            <w:r w:rsidRPr="001377BA">
              <w:rPr>
                <w:rFonts w:cs="Times New Roman"/>
                <w:color w:val="000000"/>
                <w:sz w:val="24"/>
                <w:szCs w:val="24"/>
                <w14:ligatures w14:val="none"/>
              </w:rPr>
              <w:t>908</w:t>
            </w:r>
            <w:r w:rsidRPr="001377BA">
              <w:rPr>
                <w:rFonts w:cs="Times New Roman"/>
                <w:color w:val="000000"/>
                <w:sz w:val="24"/>
                <w:szCs w:val="24"/>
                <w14:ligatures w14:val="none"/>
              </w:rPr>
              <w:t>人（户），每月发放优抚对象人数最高达</w:t>
            </w:r>
            <w:r w:rsidRPr="001377BA">
              <w:rPr>
                <w:rFonts w:cs="Times New Roman"/>
                <w:color w:val="000000"/>
                <w:sz w:val="24"/>
                <w:szCs w:val="24"/>
                <w14:ligatures w14:val="none"/>
              </w:rPr>
              <w:t>2358</w:t>
            </w:r>
            <w:r w:rsidRPr="001377BA">
              <w:rPr>
                <w:rFonts w:cs="Times New Roman"/>
                <w:color w:val="000000"/>
                <w:sz w:val="24"/>
                <w:szCs w:val="24"/>
                <w14:ligatures w14:val="none"/>
              </w:rPr>
              <w:t>人，实际发放数量超过</w:t>
            </w:r>
            <w:r w:rsidRPr="001377BA">
              <w:rPr>
                <w:rFonts w:cs="Times New Roman"/>
                <w:color w:val="000000"/>
                <w:sz w:val="24"/>
                <w:szCs w:val="24"/>
                <w14:ligatures w14:val="none"/>
              </w:rPr>
              <w:t>3266</w:t>
            </w:r>
            <w:r w:rsidRPr="001377BA">
              <w:rPr>
                <w:rFonts w:cs="Times New Roman"/>
                <w:color w:val="000000"/>
                <w:sz w:val="24"/>
                <w:szCs w:val="24"/>
                <w14:ligatures w14:val="none"/>
              </w:rPr>
              <w:t>人（户），但该指标未明确具体评价对象，指标指向性不够清晰。</w:t>
            </w:r>
          </w:p>
        </w:tc>
        <w:tc>
          <w:tcPr>
            <w:tcW w:w="701"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10</w:t>
            </w:r>
          </w:p>
        </w:tc>
      </w:tr>
      <w:tr w:rsidR="00477BAE" w:rsidRPr="001377BA" w:rsidTr="00F46B4D">
        <w:trPr>
          <w:trHeight w:val="567"/>
          <w:jc w:val="center"/>
        </w:trPr>
        <w:tc>
          <w:tcPr>
            <w:tcW w:w="854" w:type="dxa"/>
            <w:vMerge/>
            <w:vAlign w:val="center"/>
          </w:tcPr>
          <w:p w:rsidR="00477BAE" w:rsidRPr="001377BA" w:rsidRDefault="00477BAE">
            <w:pPr>
              <w:widowControl/>
              <w:adjustRightInd w:val="0"/>
              <w:snapToGrid w:val="0"/>
              <w:spacing w:line="240" w:lineRule="auto"/>
              <w:ind w:firstLineChars="0" w:firstLine="0"/>
              <w:jc w:val="center"/>
              <w:rPr>
                <w:rFonts w:cs="Times New Roman"/>
                <w:color w:val="000000"/>
                <w:sz w:val="24"/>
                <w:szCs w:val="24"/>
                <w14:ligatures w14:val="none"/>
              </w:rPr>
            </w:pPr>
          </w:p>
        </w:tc>
        <w:tc>
          <w:tcPr>
            <w:tcW w:w="773" w:type="dxa"/>
            <w:vMerge w:val="restart"/>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质量指标</w:t>
            </w:r>
          </w:p>
        </w:tc>
        <w:tc>
          <w:tcPr>
            <w:tcW w:w="989"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保障高质量完成发放工作</w:t>
            </w:r>
          </w:p>
        </w:tc>
        <w:tc>
          <w:tcPr>
            <w:tcW w:w="886"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14</w:t>
            </w:r>
          </w:p>
        </w:tc>
        <w:tc>
          <w:tcPr>
            <w:tcW w:w="1081"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100%</w:t>
            </w:r>
          </w:p>
        </w:tc>
        <w:tc>
          <w:tcPr>
            <w:tcW w:w="2933"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w:t>
            </w:r>
          </w:p>
        </w:tc>
        <w:tc>
          <w:tcPr>
            <w:tcW w:w="1082"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w:t>
            </w:r>
            <w:r w:rsidRPr="001377BA">
              <w:rPr>
                <w:rFonts w:cs="Times New Roman"/>
                <w:color w:val="000000"/>
                <w:sz w:val="24"/>
                <w:szCs w:val="24"/>
                <w14:ligatures w14:val="none"/>
              </w:rPr>
              <w:t>（年初指标）</w:t>
            </w:r>
          </w:p>
        </w:tc>
        <w:tc>
          <w:tcPr>
            <w:tcW w:w="4693" w:type="dxa"/>
            <w:shd w:val="clear" w:color="auto" w:fill="auto"/>
            <w:noWrap/>
            <w:vAlign w:val="center"/>
          </w:tcPr>
          <w:p w:rsidR="00477BAE" w:rsidRPr="001377BA" w:rsidRDefault="00E50F3D">
            <w:pPr>
              <w:widowControl/>
              <w:adjustRightInd w:val="0"/>
              <w:snapToGrid w:val="0"/>
              <w:spacing w:line="240" w:lineRule="auto"/>
              <w:ind w:firstLineChars="0" w:firstLine="0"/>
              <w:rPr>
                <w:rFonts w:cs="Times New Roman"/>
                <w:color w:val="000000"/>
                <w:sz w:val="24"/>
                <w:szCs w:val="24"/>
                <w14:ligatures w14:val="none"/>
              </w:rPr>
            </w:pPr>
            <w:r w:rsidRPr="001377BA">
              <w:rPr>
                <w:rFonts w:cs="Times New Roman"/>
                <w:color w:val="000000"/>
                <w:sz w:val="24"/>
                <w:szCs w:val="24"/>
                <w14:ligatures w14:val="none"/>
              </w:rPr>
              <w:t>结合各类优待金发放汇总表和项目资金使用明细账，优待金发放工作基本足额及时，但根据《资金发放银行账户信息错误汇总表》等材料，</w:t>
            </w:r>
            <w:r w:rsidRPr="001377BA">
              <w:rPr>
                <w:rFonts w:cs="Times New Roman"/>
                <w:color w:val="000000"/>
                <w:sz w:val="24"/>
                <w:szCs w:val="24"/>
                <w14:ligatures w14:val="none"/>
              </w:rPr>
              <w:t>2023</w:t>
            </w:r>
            <w:r w:rsidRPr="001377BA">
              <w:rPr>
                <w:rFonts w:cs="Times New Roman"/>
                <w:color w:val="000000"/>
                <w:sz w:val="24"/>
                <w:szCs w:val="24"/>
                <w14:ligatures w14:val="none"/>
              </w:rPr>
              <w:t>年</w:t>
            </w:r>
            <w:r w:rsidRPr="001377BA">
              <w:rPr>
                <w:rFonts w:cs="Times New Roman"/>
                <w:color w:val="000000"/>
                <w:sz w:val="24"/>
                <w:szCs w:val="24"/>
                <w14:ligatures w14:val="none"/>
              </w:rPr>
              <w:t>1</w:t>
            </w:r>
            <w:r w:rsidRPr="001377BA">
              <w:rPr>
                <w:rFonts w:cs="Times New Roman"/>
                <w:color w:val="000000"/>
                <w:sz w:val="24"/>
                <w:szCs w:val="24"/>
                <w14:ligatures w14:val="none"/>
              </w:rPr>
              <w:t>月、</w:t>
            </w:r>
            <w:r w:rsidRPr="001377BA">
              <w:rPr>
                <w:rFonts w:cs="Times New Roman"/>
                <w:color w:val="000000"/>
                <w:sz w:val="24"/>
                <w:szCs w:val="24"/>
                <w14:ligatures w14:val="none"/>
              </w:rPr>
              <w:t>4</w:t>
            </w:r>
            <w:r w:rsidRPr="001377BA">
              <w:rPr>
                <w:rFonts w:cs="Times New Roman"/>
                <w:color w:val="000000"/>
                <w:sz w:val="24"/>
                <w:szCs w:val="24"/>
                <w14:ligatures w14:val="none"/>
              </w:rPr>
              <w:t>月、</w:t>
            </w:r>
            <w:r w:rsidRPr="001377BA">
              <w:rPr>
                <w:rFonts w:cs="Times New Roman"/>
                <w:color w:val="000000"/>
                <w:sz w:val="24"/>
                <w:szCs w:val="24"/>
                <w14:ligatures w14:val="none"/>
              </w:rPr>
              <w:t>5</w:t>
            </w:r>
            <w:r w:rsidRPr="001377BA">
              <w:rPr>
                <w:rFonts w:cs="Times New Roman"/>
                <w:color w:val="000000"/>
                <w:sz w:val="24"/>
                <w:szCs w:val="24"/>
                <w14:ligatures w14:val="none"/>
              </w:rPr>
              <w:t>月、</w:t>
            </w:r>
            <w:r w:rsidRPr="001377BA">
              <w:rPr>
                <w:rFonts w:cs="Times New Roman"/>
                <w:color w:val="000000"/>
                <w:sz w:val="24"/>
                <w:szCs w:val="24"/>
                <w14:ligatures w14:val="none"/>
              </w:rPr>
              <w:t>6</w:t>
            </w:r>
            <w:r w:rsidRPr="001377BA">
              <w:rPr>
                <w:rFonts w:cs="Times New Roman"/>
                <w:color w:val="000000"/>
                <w:sz w:val="24"/>
                <w:szCs w:val="24"/>
                <w14:ligatures w14:val="none"/>
              </w:rPr>
              <w:t>月、</w:t>
            </w:r>
            <w:r w:rsidRPr="001377BA">
              <w:rPr>
                <w:rFonts w:cs="Times New Roman"/>
                <w:color w:val="000000"/>
                <w:sz w:val="24"/>
                <w:szCs w:val="24"/>
                <w14:ligatures w14:val="none"/>
              </w:rPr>
              <w:t>7</w:t>
            </w:r>
            <w:r w:rsidRPr="001377BA">
              <w:rPr>
                <w:rFonts w:cs="Times New Roman"/>
                <w:color w:val="000000"/>
                <w:sz w:val="24"/>
                <w:szCs w:val="24"/>
                <w14:ligatures w14:val="none"/>
              </w:rPr>
              <w:t>月、</w:t>
            </w:r>
            <w:r w:rsidRPr="001377BA">
              <w:rPr>
                <w:rFonts w:cs="Times New Roman"/>
                <w:color w:val="000000"/>
                <w:sz w:val="24"/>
                <w:szCs w:val="24"/>
                <w14:ligatures w14:val="none"/>
              </w:rPr>
              <w:t>10</w:t>
            </w:r>
            <w:r w:rsidRPr="001377BA">
              <w:rPr>
                <w:rFonts w:cs="Times New Roman"/>
                <w:color w:val="000000"/>
                <w:sz w:val="24"/>
                <w:szCs w:val="24"/>
                <w14:ligatures w14:val="none"/>
              </w:rPr>
              <w:t>月、</w:t>
            </w:r>
            <w:r w:rsidRPr="001377BA">
              <w:rPr>
                <w:rFonts w:cs="Times New Roman"/>
                <w:color w:val="000000"/>
                <w:sz w:val="24"/>
                <w:szCs w:val="24"/>
                <w14:ligatures w14:val="none"/>
              </w:rPr>
              <w:t>11</w:t>
            </w:r>
            <w:r w:rsidRPr="001377BA">
              <w:rPr>
                <w:rFonts w:cs="Times New Roman"/>
                <w:color w:val="000000"/>
                <w:sz w:val="24"/>
                <w:szCs w:val="24"/>
                <w14:ligatures w14:val="none"/>
              </w:rPr>
              <w:t>月均存在优抚对象或义务兵银行账户错误导致优待金被退回的现象，信息收集和核对工作的严谨性需要加</w:t>
            </w:r>
            <w:r w:rsidRPr="001377BA">
              <w:rPr>
                <w:rFonts w:cs="Times New Roman"/>
                <w:color w:val="000000"/>
                <w:sz w:val="24"/>
                <w:szCs w:val="24"/>
                <w14:ligatures w14:val="none"/>
              </w:rPr>
              <w:lastRenderedPageBreak/>
              <w:t>强。</w:t>
            </w:r>
          </w:p>
        </w:tc>
        <w:tc>
          <w:tcPr>
            <w:tcW w:w="701"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lastRenderedPageBreak/>
              <w:t>12</w:t>
            </w:r>
          </w:p>
        </w:tc>
      </w:tr>
      <w:tr w:rsidR="00477BAE" w:rsidRPr="001377BA" w:rsidTr="00F46B4D">
        <w:trPr>
          <w:trHeight w:val="567"/>
          <w:jc w:val="center"/>
        </w:trPr>
        <w:tc>
          <w:tcPr>
            <w:tcW w:w="854" w:type="dxa"/>
            <w:vMerge/>
            <w:vAlign w:val="center"/>
          </w:tcPr>
          <w:p w:rsidR="00477BAE" w:rsidRPr="001377BA" w:rsidRDefault="00477BAE">
            <w:pPr>
              <w:widowControl/>
              <w:adjustRightInd w:val="0"/>
              <w:snapToGrid w:val="0"/>
              <w:spacing w:line="240" w:lineRule="auto"/>
              <w:ind w:firstLineChars="0" w:firstLine="0"/>
              <w:jc w:val="center"/>
              <w:rPr>
                <w:rFonts w:cs="Times New Roman"/>
                <w:color w:val="000000"/>
                <w:sz w:val="24"/>
                <w:szCs w:val="24"/>
                <w14:ligatures w14:val="none"/>
              </w:rPr>
            </w:pPr>
          </w:p>
        </w:tc>
        <w:tc>
          <w:tcPr>
            <w:tcW w:w="773" w:type="dxa"/>
            <w:vMerge/>
            <w:vAlign w:val="center"/>
          </w:tcPr>
          <w:p w:rsidR="00477BAE" w:rsidRPr="001377BA" w:rsidRDefault="00477BAE">
            <w:pPr>
              <w:widowControl/>
              <w:adjustRightInd w:val="0"/>
              <w:snapToGrid w:val="0"/>
              <w:spacing w:line="240" w:lineRule="auto"/>
              <w:ind w:firstLineChars="0" w:firstLine="0"/>
              <w:jc w:val="center"/>
              <w:rPr>
                <w:rFonts w:cs="Times New Roman"/>
                <w:color w:val="000000"/>
                <w:sz w:val="24"/>
                <w:szCs w:val="24"/>
                <w14:ligatures w14:val="none"/>
              </w:rPr>
            </w:pPr>
          </w:p>
        </w:tc>
        <w:tc>
          <w:tcPr>
            <w:tcW w:w="989"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足额发放</w:t>
            </w:r>
          </w:p>
        </w:tc>
        <w:tc>
          <w:tcPr>
            <w:tcW w:w="886"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14</w:t>
            </w:r>
          </w:p>
        </w:tc>
        <w:tc>
          <w:tcPr>
            <w:tcW w:w="1081"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100%</w:t>
            </w:r>
            <w:r w:rsidRPr="001377BA">
              <w:rPr>
                <w:rFonts w:cs="Times New Roman"/>
                <w:color w:val="000000"/>
                <w:sz w:val="24"/>
                <w:szCs w:val="24"/>
                <w14:ligatures w14:val="none"/>
              </w:rPr>
              <w:t>足额发放</w:t>
            </w:r>
          </w:p>
        </w:tc>
        <w:tc>
          <w:tcPr>
            <w:tcW w:w="2933"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100%</w:t>
            </w:r>
          </w:p>
        </w:tc>
        <w:tc>
          <w:tcPr>
            <w:tcW w:w="1082"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10</w:t>
            </w:r>
          </w:p>
        </w:tc>
        <w:tc>
          <w:tcPr>
            <w:tcW w:w="4693" w:type="dxa"/>
            <w:shd w:val="clear" w:color="auto" w:fill="auto"/>
            <w:noWrap/>
            <w:vAlign w:val="center"/>
          </w:tcPr>
          <w:p w:rsidR="00477BAE" w:rsidRPr="001377BA" w:rsidRDefault="00E50F3D">
            <w:pPr>
              <w:widowControl/>
              <w:adjustRightInd w:val="0"/>
              <w:snapToGrid w:val="0"/>
              <w:spacing w:line="240" w:lineRule="auto"/>
              <w:ind w:firstLineChars="0" w:firstLine="0"/>
              <w:rPr>
                <w:rFonts w:cs="Times New Roman"/>
                <w:color w:val="000000"/>
                <w:sz w:val="24"/>
                <w:szCs w:val="24"/>
                <w14:ligatures w14:val="none"/>
              </w:rPr>
            </w:pPr>
            <w:r w:rsidRPr="001377BA">
              <w:rPr>
                <w:rFonts w:cs="Times New Roman"/>
                <w:color w:val="000000"/>
                <w:sz w:val="24"/>
                <w:szCs w:val="24"/>
                <w14:ligatures w14:val="none"/>
              </w:rPr>
              <w:t>区退役军人事务局根据《广东省民政厅</w:t>
            </w:r>
            <w:r w:rsidRPr="001377BA">
              <w:rPr>
                <w:rFonts w:cs="Times New Roman"/>
                <w:color w:val="000000"/>
                <w:sz w:val="24"/>
                <w:szCs w:val="24"/>
                <w14:ligatures w14:val="none"/>
              </w:rPr>
              <w:t xml:space="preserve"> </w:t>
            </w:r>
            <w:r w:rsidRPr="001377BA">
              <w:rPr>
                <w:rFonts w:cs="Times New Roman"/>
                <w:color w:val="000000"/>
                <w:sz w:val="24"/>
                <w:szCs w:val="24"/>
                <w14:ligatures w14:val="none"/>
              </w:rPr>
              <w:t>广东省财政厅</w:t>
            </w:r>
            <w:r w:rsidRPr="001377BA">
              <w:rPr>
                <w:rFonts w:cs="Times New Roman"/>
                <w:color w:val="000000"/>
                <w:sz w:val="24"/>
                <w:szCs w:val="24"/>
                <w14:ligatures w14:val="none"/>
              </w:rPr>
              <w:t xml:space="preserve"> </w:t>
            </w:r>
            <w:r w:rsidRPr="001377BA">
              <w:rPr>
                <w:rFonts w:cs="Times New Roman"/>
                <w:color w:val="000000"/>
                <w:sz w:val="24"/>
                <w:szCs w:val="24"/>
                <w14:ligatures w14:val="none"/>
              </w:rPr>
              <w:t>广东省军区动员局关于做好我省义务兵家庭优待金发放工作的通知》（粤民规字〔</w:t>
            </w:r>
            <w:r w:rsidRPr="001377BA">
              <w:rPr>
                <w:rFonts w:cs="Times New Roman"/>
                <w:color w:val="000000"/>
                <w:sz w:val="24"/>
                <w:szCs w:val="24"/>
                <w14:ligatures w14:val="none"/>
              </w:rPr>
              <w:t>2017</w:t>
            </w:r>
            <w:r w:rsidRPr="001377BA">
              <w:rPr>
                <w:rFonts w:cs="Times New Roman"/>
                <w:color w:val="000000"/>
                <w:sz w:val="24"/>
                <w:szCs w:val="24"/>
                <w14:ligatures w14:val="none"/>
              </w:rPr>
              <w:t>〕</w:t>
            </w:r>
            <w:r w:rsidRPr="001377BA">
              <w:rPr>
                <w:rFonts w:cs="Times New Roman"/>
                <w:color w:val="000000"/>
                <w:sz w:val="24"/>
                <w:szCs w:val="24"/>
                <w14:ligatures w14:val="none"/>
              </w:rPr>
              <w:t>1</w:t>
            </w:r>
            <w:r w:rsidRPr="001377BA">
              <w:rPr>
                <w:rFonts w:cs="Times New Roman"/>
                <w:color w:val="000000"/>
                <w:sz w:val="24"/>
                <w:szCs w:val="24"/>
                <w14:ligatures w14:val="none"/>
              </w:rPr>
              <w:t>号）、《广州市退役军人事务局</w:t>
            </w:r>
            <w:r w:rsidRPr="001377BA">
              <w:rPr>
                <w:rFonts w:cs="Times New Roman"/>
                <w:color w:val="000000"/>
                <w:sz w:val="24"/>
                <w:szCs w:val="24"/>
                <w14:ligatures w14:val="none"/>
              </w:rPr>
              <w:t xml:space="preserve"> </w:t>
            </w:r>
            <w:r w:rsidRPr="001377BA">
              <w:rPr>
                <w:rFonts w:cs="Times New Roman"/>
                <w:color w:val="000000"/>
                <w:sz w:val="24"/>
                <w:szCs w:val="24"/>
                <w14:ligatures w14:val="none"/>
              </w:rPr>
              <w:t>广州警备区动员处关于印发</w:t>
            </w:r>
            <w:r w:rsidRPr="001377BA">
              <w:rPr>
                <w:rFonts w:cs="Times New Roman"/>
                <w:color w:val="000000"/>
                <w:sz w:val="24"/>
                <w:szCs w:val="24"/>
                <w14:ligatures w14:val="none"/>
              </w:rPr>
              <w:t>&lt;</w:t>
            </w:r>
            <w:r w:rsidRPr="001377BA">
              <w:rPr>
                <w:rFonts w:cs="Times New Roman"/>
                <w:color w:val="000000"/>
                <w:sz w:val="24"/>
                <w:szCs w:val="24"/>
                <w14:ligatures w14:val="none"/>
              </w:rPr>
              <w:t>义务兵家庭优待金发放工作指引</w:t>
            </w:r>
            <w:r w:rsidRPr="001377BA">
              <w:rPr>
                <w:rFonts w:cs="Times New Roman"/>
                <w:color w:val="000000"/>
                <w:sz w:val="24"/>
                <w:szCs w:val="24"/>
                <w14:ligatures w14:val="none"/>
              </w:rPr>
              <w:t>&gt;</w:t>
            </w:r>
            <w:r w:rsidRPr="001377BA">
              <w:rPr>
                <w:rFonts w:cs="Times New Roman"/>
                <w:color w:val="000000"/>
                <w:sz w:val="24"/>
                <w:szCs w:val="24"/>
                <w14:ligatures w14:val="none"/>
              </w:rPr>
              <w:t>的通知》（穗退役军人字〔</w:t>
            </w:r>
            <w:r w:rsidRPr="001377BA">
              <w:rPr>
                <w:rFonts w:cs="Times New Roman"/>
                <w:color w:val="000000"/>
                <w:sz w:val="24"/>
                <w:szCs w:val="24"/>
                <w14:ligatures w14:val="none"/>
              </w:rPr>
              <w:t>2023</w:t>
            </w:r>
            <w:r w:rsidRPr="001377BA">
              <w:rPr>
                <w:rFonts w:cs="Times New Roman"/>
                <w:color w:val="000000"/>
                <w:sz w:val="24"/>
                <w:szCs w:val="24"/>
                <w14:ligatures w14:val="none"/>
              </w:rPr>
              <w:t>〕</w:t>
            </w:r>
            <w:r w:rsidRPr="001377BA">
              <w:rPr>
                <w:rFonts w:cs="Times New Roman"/>
                <w:color w:val="000000"/>
                <w:sz w:val="24"/>
                <w:szCs w:val="24"/>
                <w14:ligatures w14:val="none"/>
              </w:rPr>
              <w:t>113</w:t>
            </w:r>
            <w:r w:rsidRPr="001377BA">
              <w:rPr>
                <w:rFonts w:cs="Times New Roman"/>
                <w:color w:val="000000"/>
                <w:sz w:val="24"/>
                <w:szCs w:val="24"/>
                <w14:ligatures w14:val="none"/>
              </w:rPr>
              <w:t>号）等文件规定的既定标准对优抚对象和义务兵家庭优待金金额进行核对和发放，未发现存在未足额发放优待金的现象。</w:t>
            </w:r>
          </w:p>
        </w:tc>
        <w:tc>
          <w:tcPr>
            <w:tcW w:w="701"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14</w:t>
            </w:r>
          </w:p>
        </w:tc>
      </w:tr>
      <w:tr w:rsidR="00477BAE" w:rsidRPr="001377BA" w:rsidTr="00F46B4D">
        <w:trPr>
          <w:trHeight w:val="567"/>
          <w:jc w:val="center"/>
        </w:trPr>
        <w:tc>
          <w:tcPr>
            <w:tcW w:w="854" w:type="dxa"/>
            <w:vMerge/>
            <w:vAlign w:val="center"/>
          </w:tcPr>
          <w:p w:rsidR="00477BAE" w:rsidRPr="001377BA" w:rsidRDefault="00477BAE">
            <w:pPr>
              <w:widowControl/>
              <w:adjustRightInd w:val="0"/>
              <w:snapToGrid w:val="0"/>
              <w:spacing w:line="240" w:lineRule="auto"/>
              <w:ind w:firstLineChars="0" w:firstLine="0"/>
              <w:jc w:val="center"/>
              <w:rPr>
                <w:rFonts w:cs="Times New Roman"/>
                <w:color w:val="000000"/>
                <w:sz w:val="24"/>
                <w:szCs w:val="24"/>
                <w14:ligatures w14:val="none"/>
              </w:rPr>
            </w:pPr>
          </w:p>
        </w:tc>
        <w:tc>
          <w:tcPr>
            <w:tcW w:w="773" w:type="dxa"/>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时效指标</w:t>
            </w:r>
          </w:p>
        </w:tc>
        <w:tc>
          <w:tcPr>
            <w:tcW w:w="989"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按时发放</w:t>
            </w:r>
          </w:p>
        </w:tc>
        <w:tc>
          <w:tcPr>
            <w:tcW w:w="886"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14</w:t>
            </w:r>
          </w:p>
        </w:tc>
        <w:tc>
          <w:tcPr>
            <w:tcW w:w="1081"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100%</w:t>
            </w:r>
            <w:r w:rsidRPr="001377BA">
              <w:rPr>
                <w:rFonts w:cs="Times New Roman"/>
                <w:color w:val="000000"/>
                <w:sz w:val="24"/>
                <w:szCs w:val="24"/>
                <w14:ligatures w14:val="none"/>
              </w:rPr>
              <w:t>准时发放</w:t>
            </w:r>
          </w:p>
        </w:tc>
        <w:tc>
          <w:tcPr>
            <w:tcW w:w="2933"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100%</w:t>
            </w:r>
          </w:p>
        </w:tc>
        <w:tc>
          <w:tcPr>
            <w:tcW w:w="1082"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10</w:t>
            </w:r>
          </w:p>
        </w:tc>
        <w:tc>
          <w:tcPr>
            <w:tcW w:w="4693" w:type="dxa"/>
            <w:shd w:val="clear" w:color="auto" w:fill="auto"/>
            <w:noWrap/>
            <w:vAlign w:val="center"/>
          </w:tcPr>
          <w:p w:rsidR="00477BAE" w:rsidRPr="001377BA" w:rsidRDefault="00E50F3D">
            <w:pPr>
              <w:widowControl/>
              <w:adjustRightInd w:val="0"/>
              <w:snapToGrid w:val="0"/>
              <w:spacing w:line="240" w:lineRule="auto"/>
              <w:ind w:firstLineChars="0" w:firstLine="0"/>
              <w:rPr>
                <w:rFonts w:cs="Times New Roman"/>
                <w:color w:val="000000"/>
                <w:sz w:val="24"/>
                <w:szCs w:val="24"/>
                <w14:ligatures w14:val="none"/>
              </w:rPr>
            </w:pPr>
            <w:r w:rsidRPr="001377BA">
              <w:rPr>
                <w:rFonts w:cs="Times New Roman"/>
                <w:color w:val="000000"/>
                <w:sz w:val="24"/>
                <w:szCs w:val="24"/>
                <w14:ligatures w14:val="none"/>
              </w:rPr>
              <w:t>区退役军人事务局根据《广州市退役军人事务局</w:t>
            </w:r>
            <w:r w:rsidRPr="001377BA">
              <w:rPr>
                <w:rFonts w:cs="Times New Roman"/>
                <w:color w:val="000000"/>
                <w:sz w:val="24"/>
                <w:szCs w:val="24"/>
                <w14:ligatures w14:val="none"/>
              </w:rPr>
              <w:t xml:space="preserve"> </w:t>
            </w:r>
            <w:r w:rsidRPr="001377BA">
              <w:rPr>
                <w:rFonts w:cs="Times New Roman"/>
                <w:color w:val="000000"/>
                <w:sz w:val="24"/>
                <w:szCs w:val="24"/>
                <w14:ligatures w14:val="none"/>
              </w:rPr>
              <w:t>广州警备区动员处关于印发</w:t>
            </w:r>
            <w:r w:rsidRPr="001377BA">
              <w:rPr>
                <w:rFonts w:cs="Times New Roman"/>
                <w:color w:val="000000"/>
                <w:sz w:val="24"/>
                <w:szCs w:val="24"/>
                <w14:ligatures w14:val="none"/>
              </w:rPr>
              <w:t>&lt;</w:t>
            </w:r>
            <w:r w:rsidRPr="001377BA">
              <w:rPr>
                <w:rFonts w:cs="Times New Roman"/>
                <w:color w:val="000000"/>
                <w:sz w:val="24"/>
                <w:szCs w:val="24"/>
                <w14:ligatures w14:val="none"/>
              </w:rPr>
              <w:t>义务兵家庭优待金发放工作指引</w:t>
            </w:r>
            <w:r w:rsidRPr="001377BA">
              <w:rPr>
                <w:rFonts w:cs="Times New Roman"/>
                <w:color w:val="000000"/>
                <w:sz w:val="24"/>
                <w:szCs w:val="24"/>
                <w14:ligatures w14:val="none"/>
              </w:rPr>
              <w:t>&gt;</w:t>
            </w:r>
            <w:r w:rsidRPr="001377BA">
              <w:rPr>
                <w:rFonts w:cs="Times New Roman"/>
                <w:color w:val="000000"/>
                <w:sz w:val="24"/>
                <w:szCs w:val="24"/>
                <w14:ligatures w14:val="none"/>
              </w:rPr>
              <w:t>的通知》（穗退役军人字〔</w:t>
            </w:r>
            <w:r w:rsidRPr="001377BA">
              <w:rPr>
                <w:rFonts w:cs="Times New Roman"/>
                <w:color w:val="000000"/>
                <w:sz w:val="24"/>
                <w:szCs w:val="24"/>
                <w14:ligatures w14:val="none"/>
              </w:rPr>
              <w:t>2023</w:t>
            </w:r>
            <w:r w:rsidRPr="001377BA">
              <w:rPr>
                <w:rFonts w:cs="Times New Roman"/>
                <w:color w:val="000000"/>
                <w:sz w:val="24"/>
                <w:szCs w:val="24"/>
                <w14:ligatures w14:val="none"/>
              </w:rPr>
              <w:t>〕</w:t>
            </w:r>
            <w:r w:rsidRPr="001377BA">
              <w:rPr>
                <w:rFonts w:cs="Times New Roman"/>
                <w:color w:val="000000"/>
                <w:sz w:val="24"/>
                <w:szCs w:val="24"/>
                <w14:ligatures w14:val="none"/>
              </w:rPr>
              <w:t>113</w:t>
            </w:r>
            <w:r w:rsidRPr="001377BA">
              <w:rPr>
                <w:rFonts w:cs="Times New Roman"/>
                <w:color w:val="000000"/>
                <w:sz w:val="24"/>
                <w:szCs w:val="24"/>
                <w14:ligatures w14:val="none"/>
              </w:rPr>
              <w:t>号）文件要求，每年</w:t>
            </w:r>
            <w:r w:rsidRPr="001377BA">
              <w:rPr>
                <w:rFonts w:cs="Times New Roman"/>
                <w:color w:val="000000"/>
                <w:sz w:val="24"/>
                <w:szCs w:val="24"/>
                <w14:ligatures w14:val="none"/>
              </w:rPr>
              <w:t>4</w:t>
            </w:r>
            <w:r w:rsidRPr="001377BA">
              <w:rPr>
                <w:rFonts w:cs="Times New Roman"/>
                <w:color w:val="000000"/>
                <w:sz w:val="24"/>
                <w:szCs w:val="24"/>
                <w14:ligatures w14:val="none"/>
              </w:rPr>
              <w:t>月和</w:t>
            </w:r>
            <w:r w:rsidRPr="001377BA">
              <w:rPr>
                <w:rFonts w:cs="Times New Roman"/>
                <w:color w:val="000000"/>
                <w:sz w:val="24"/>
                <w:szCs w:val="24"/>
                <w14:ligatures w14:val="none"/>
              </w:rPr>
              <w:t>9</w:t>
            </w:r>
            <w:r w:rsidRPr="001377BA">
              <w:rPr>
                <w:rFonts w:cs="Times New Roman"/>
                <w:color w:val="000000"/>
                <w:sz w:val="24"/>
                <w:szCs w:val="24"/>
                <w14:ligatures w14:val="none"/>
              </w:rPr>
              <w:t>月收集增城籍义务兵信息，核对后及时发放至义务兵本人或其家庭账户，发放时效符合文件规定。同时根据增城区优抚对象数量，每月及时发放优抚对象优待金，除</w:t>
            </w:r>
            <w:r w:rsidRPr="001377BA">
              <w:rPr>
                <w:rFonts w:cs="Times New Roman"/>
                <w:color w:val="000000"/>
                <w:sz w:val="24"/>
                <w:szCs w:val="24"/>
                <w14:ligatures w14:val="none"/>
              </w:rPr>
              <w:lastRenderedPageBreak/>
              <w:t>银行信息有误退回重发的部分外，未发现不按时发放优待金的现象。</w:t>
            </w:r>
          </w:p>
        </w:tc>
        <w:tc>
          <w:tcPr>
            <w:tcW w:w="701"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lastRenderedPageBreak/>
              <w:t>14</w:t>
            </w:r>
          </w:p>
        </w:tc>
      </w:tr>
      <w:tr w:rsidR="00477BAE" w:rsidRPr="001377BA" w:rsidTr="00F46B4D">
        <w:trPr>
          <w:trHeight w:val="1013"/>
          <w:jc w:val="center"/>
        </w:trPr>
        <w:tc>
          <w:tcPr>
            <w:tcW w:w="854"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lastRenderedPageBreak/>
              <w:t>效益指标</w:t>
            </w:r>
          </w:p>
        </w:tc>
        <w:tc>
          <w:tcPr>
            <w:tcW w:w="773"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社会效益</w:t>
            </w:r>
          </w:p>
        </w:tc>
        <w:tc>
          <w:tcPr>
            <w:tcW w:w="989"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效果</w:t>
            </w:r>
            <w:r w:rsidRPr="001377BA">
              <w:rPr>
                <w:rFonts w:cs="Times New Roman"/>
                <w:color w:val="000000"/>
                <w:sz w:val="24"/>
                <w:szCs w:val="24"/>
                <w14:ligatures w14:val="none"/>
              </w:rPr>
              <w:t>100%</w:t>
            </w:r>
          </w:p>
        </w:tc>
        <w:tc>
          <w:tcPr>
            <w:tcW w:w="886"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14</w:t>
            </w:r>
          </w:p>
        </w:tc>
        <w:tc>
          <w:tcPr>
            <w:tcW w:w="1081"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效果</w:t>
            </w:r>
            <w:r w:rsidRPr="001377BA">
              <w:rPr>
                <w:rFonts w:cs="Times New Roman"/>
                <w:color w:val="000000"/>
                <w:sz w:val="24"/>
                <w:szCs w:val="24"/>
                <w14:ligatures w14:val="none"/>
              </w:rPr>
              <w:t>100%</w:t>
            </w:r>
          </w:p>
        </w:tc>
        <w:tc>
          <w:tcPr>
            <w:tcW w:w="2933"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100%</w:t>
            </w:r>
          </w:p>
        </w:tc>
        <w:tc>
          <w:tcPr>
            <w:tcW w:w="1082"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30</w:t>
            </w:r>
          </w:p>
        </w:tc>
        <w:tc>
          <w:tcPr>
            <w:tcW w:w="4693" w:type="dxa"/>
            <w:shd w:val="clear" w:color="auto" w:fill="auto"/>
            <w:noWrap/>
            <w:vAlign w:val="center"/>
          </w:tcPr>
          <w:p w:rsidR="00477BAE" w:rsidRPr="001377BA" w:rsidRDefault="00E50F3D" w:rsidP="00F721D3">
            <w:pPr>
              <w:widowControl/>
              <w:adjustRightInd w:val="0"/>
              <w:snapToGrid w:val="0"/>
              <w:spacing w:line="240" w:lineRule="auto"/>
              <w:ind w:firstLineChars="0" w:firstLine="0"/>
              <w:rPr>
                <w:rFonts w:cs="Times New Roman"/>
                <w:color w:val="000000"/>
                <w:sz w:val="24"/>
                <w:szCs w:val="24"/>
                <w14:ligatures w14:val="none"/>
              </w:rPr>
            </w:pPr>
            <w:r w:rsidRPr="001377BA">
              <w:rPr>
                <w:rFonts w:cs="Times New Roman"/>
                <w:sz w:val="24"/>
                <w:szCs w:val="24"/>
              </w:rPr>
              <w:t>综合项目绩效目标完成情况、近三年增城区征兵人数以及项目满意度调查情况，项目实施对营造拥军优属的社会氛围、提升军人职业吸引力以及改善军人生活条件等方面都具有一定效果，但因该指标设置合理性不足，未明确项目实施预期要实现何种效果，指标考核内容的指向性不</w:t>
            </w:r>
            <w:r w:rsidR="00F721D3">
              <w:rPr>
                <w:rFonts w:cs="Times New Roman"/>
                <w:sz w:val="24"/>
                <w:szCs w:val="24"/>
              </w:rPr>
              <w:t>明确</w:t>
            </w:r>
            <w:r w:rsidRPr="001377BA">
              <w:rPr>
                <w:rFonts w:cs="Times New Roman"/>
                <w:sz w:val="24"/>
                <w:szCs w:val="24"/>
              </w:rPr>
              <w:t>。</w:t>
            </w:r>
          </w:p>
        </w:tc>
        <w:tc>
          <w:tcPr>
            <w:tcW w:w="701"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10</w:t>
            </w:r>
          </w:p>
        </w:tc>
      </w:tr>
      <w:tr w:rsidR="00477BAE" w:rsidRPr="001377BA" w:rsidTr="00F46B4D">
        <w:trPr>
          <w:trHeight w:val="567"/>
          <w:jc w:val="center"/>
        </w:trPr>
        <w:tc>
          <w:tcPr>
            <w:tcW w:w="854"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满意度指标</w:t>
            </w:r>
          </w:p>
        </w:tc>
        <w:tc>
          <w:tcPr>
            <w:tcW w:w="773"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服务对象满意度指标</w:t>
            </w:r>
          </w:p>
        </w:tc>
        <w:tc>
          <w:tcPr>
            <w:tcW w:w="989"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满意度</w:t>
            </w:r>
            <w:r w:rsidRPr="001377BA">
              <w:rPr>
                <w:rFonts w:cs="Times New Roman"/>
                <w:color w:val="000000"/>
                <w:sz w:val="24"/>
                <w:szCs w:val="24"/>
                <w14:ligatures w14:val="none"/>
              </w:rPr>
              <w:t>100%</w:t>
            </w:r>
          </w:p>
        </w:tc>
        <w:tc>
          <w:tcPr>
            <w:tcW w:w="886"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10</w:t>
            </w:r>
          </w:p>
        </w:tc>
        <w:tc>
          <w:tcPr>
            <w:tcW w:w="1081"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满意度</w:t>
            </w:r>
            <w:r w:rsidRPr="001377BA">
              <w:rPr>
                <w:rFonts w:cs="Times New Roman"/>
                <w:color w:val="000000"/>
                <w:sz w:val="24"/>
                <w:szCs w:val="24"/>
                <w14:ligatures w14:val="none"/>
              </w:rPr>
              <w:t>100%</w:t>
            </w:r>
          </w:p>
        </w:tc>
        <w:tc>
          <w:tcPr>
            <w:tcW w:w="2933"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100%</w:t>
            </w:r>
          </w:p>
        </w:tc>
        <w:tc>
          <w:tcPr>
            <w:tcW w:w="1082"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10</w:t>
            </w:r>
          </w:p>
        </w:tc>
        <w:tc>
          <w:tcPr>
            <w:tcW w:w="4693" w:type="dxa"/>
            <w:shd w:val="clear" w:color="auto" w:fill="auto"/>
            <w:noWrap/>
            <w:vAlign w:val="center"/>
          </w:tcPr>
          <w:p w:rsidR="00477BAE" w:rsidRPr="001377BA" w:rsidRDefault="00E50F3D">
            <w:pPr>
              <w:widowControl/>
              <w:adjustRightInd w:val="0"/>
              <w:snapToGrid w:val="0"/>
              <w:spacing w:line="240" w:lineRule="auto"/>
              <w:ind w:firstLineChars="0" w:firstLine="0"/>
              <w:rPr>
                <w:rFonts w:cs="Times New Roman"/>
                <w:color w:val="000000"/>
                <w:sz w:val="24"/>
                <w:szCs w:val="24"/>
                <w14:ligatures w14:val="none"/>
              </w:rPr>
            </w:pPr>
            <w:r w:rsidRPr="001377BA">
              <w:rPr>
                <w:rFonts w:cs="Times New Roman"/>
                <w:color w:val="000000"/>
                <w:sz w:val="24"/>
                <w:szCs w:val="24"/>
                <w14:ligatures w14:val="none"/>
              </w:rPr>
              <w:t>区退役军人事务局自行针对优待金待遇知晓度、发放及时性和总体满意</w:t>
            </w:r>
            <w:proofErr w:type="gramStart"/>
            <w:r w:rsidRPr="001377BA">
              <w:rPr>
                <w:rFonts w:cs="Times New Roman"/>
                <w:color w:val="000000"/>
                <w:sz w:val="24"/>
                <w:szCs w:val="24"/>
                <w14:ligatures w14:val="none"/>
              </w:rPr>
              <w:t>度组织</w:t>
            </w:r>
            <w:proofErr w:type="gramEnd"/>
            <w:r w:rsidRPr="001377BA">
              <w:rPr>
                <w:rFonts w:cs="Times New Roman"/>
                <w:color w:val="000000"/>
                <w:sz w:val="24"/>
                <w:szCs w:val="24"/>
                <w14:ligatures w14:val="none"/>
              </w:rPr>
              <w:t>了满意度调查，共回收义务兵问卷</w:t>
            </w:r>
            <w:r w:rsidRPr="001377BA">
              <w:rPr>
                <w:rFonts w:cs="Times New Roman"/>
                <w:color w:val="000000"/>
                <w:sz w:val="24"/>
                <w:szCs w:val="24"/>
                <w14:ligatures w14:val="none"/>
              </w:rPr>
              <w:t>55</w:t>
            </w:r>
            <w:r w:rsidRPr="001377BA">
              <w:rPr>
                <w:rFonts w:cs="Times New Roman"/>
                <w:color w:val="000000"/>
                <w:sz w:val="24"/>
                <w:szCs w:val="24"/>
                <w14:ligatures w14:val="none"/>
              </w:rPr>
              <w:t>份，优抚对象问卷</w:t>
            </w:r>
            <w:r w:rsidRPr="001377BA">
              <w:rPr>
                <w:rFonts w:cs="Times New Roman"/>
                <w:color w:val="000000"/>
                <w:sz w:val="24"/>
                <w:szCs w:val="24"/>
                <w14:ligatures w14:val="none"/>
              </w:rPr>
              <w:t>70</w:t>
            </w:r>
            <w:r w:rsidRPr="001377BA">
              <w:rPr>
                <w:rFonts w:cs="Times New Roman"/>
                <w:color w:val="000000"/>
                <w:sz w:val="24"/>
                <w:szCs w:val="24"/>
                <w14:ligatures w14:val="none"/>
              </w:rPr>
              <w:t>份，满意度均为</w:t>
            </w:r>
            <w:r w:rsidRPr="001377BA">
              <w:rPr>
                <w:rFonts w:cs="Times New Roman"/>
                <w:color w:val="000000"/>
                <w:sz w:val="24"/>
                <w:szCs w:val="24"/>
                <w14:ligatures w14:val="none"/>
              </w:rPr>
              <w:t>100%</w:t>
            </w:r>
            <w:r w:rsidRPr="001377BA">
              <w:rPr>
                <w:rFonts w:cs="Times New Roman"/>
                <w:color w:val="000000"/>
                <w:sz w:val="24"/>
                <w:szCs w:val="24"/>
                <w14:ligatures w14:val="none"/>
              </w:rPr>
              <w:t>。</w:t>
            </w:r>
          </w:p>
        </w:tc>
        <w:tc>
          <w:tcPr>
            <w:tcW w:w="701"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10</w:t>
            </w:r>
          </w:p>
        </w:tc>
      </w:tr>
      <w:tr w:rsidR="00477BAE" w:rsidRPr="001377BA" w:rsidTr="00F46B4D">
        <w:trPr>
          <w:trHeight w:val="567"/>
          <w:jc w:val="center"/>
        </w:trPr>
        <w:tc>
          <w:tcPr>
            <w:tcW w:w="2616" w:type="dxa"/>
            <w:gridSpan w:val="3"/>
            <w:vMerge w:val="restart"/>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小计（自评指标复核得分</w:t>
            </w:r>
            <w:r w:rsidRPr="001377BA">
              <w:rPr>
                <w:rFonts w:cs="Times New Roman"/>
                <w:color w:val="000000"/>
                <w:sz w:val="24"/>
                <w:szCs w:val="24"/>
                <w14:ligatures w14:val="none"/>
              </w:rPr>
              <w:t>100*80%</w:t>
            </w:r>
            <w:r w:rsidRPr="001377BA">
              <w:rPr>
                <w:rFonts w:cs="Times New Roman"/>
                <w:color w:val="000000"/>
                <w:sz w:val="24"/>
                <w:szCs w:val="24"/>
                <w14:ligatures w14:val="none"/>
              </w:rPr>
              <w:t>）</w:t>
            </w:r>
          </w:p>
        </w:tc>
        <w:tc>
          <w:tcPr>
            <w:tcW w:w="886"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100</w:t>
            </w:r>
          </w:p>
        </w:tc>
        <w:tc>
          <w:tcPr>
            <w:tcW w:w="4014" w:type="dxa"/>
            <w:gridSpan w:val="2"/>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原始得分</w:t>
            </w:r>
          </w:p>
        </w:tc>
        <w:tc>
          <w:tcPr>
            <w:tcW w:w="1082"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100</w:t>
            </w:r>
          </w:p>
        </w:tc>
        <w:tc>
          <w:tcPr>
            <w:tcW w:w="4693" w:type="dxa"/>
            <w:shd w:val="clear" w:color="auto" w:fill="auto"/>
            <w:noWrap/>
            <w:vAlign w:val="center"/>
          </w:tcPr>
          <w:p w:rsidR="00477BAE" w:rsidRPr="001377BA" w:rsidRDefault="00477BAE">
            <w:pPr>
              <w:widowControl/>
              <w:adjustRightInd w:val="0"/>
              <w:snapToGrid w:val="0"/>
              <w:spacing w:line="240" w:lineRule="auto"/>
              <w:ind w:firstLineChars="0" w:firstLine="0"/>
              <w:jc w:val="center"/>
              <w:rPr>
                <w:rFonts w:cs="Times New Roman"/>
                <w:color w:val="000000"/>
                <w:sz w:val="24"/>
                <w:szCs w:val="24"/>
                <w14:ligatures w14:val="none"/>
              </w:rPr>
            </w:pPr>
          </w:p>
        </w:tc>
        <w:tc>
          <w:tcPr>
            <w:tcW w:w="701"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89</w:t>
            </w:r>
          </w:p>
        </w:tc>
      </w:tr>
      <w:tr w:rsidR="00477BAE" w:rsidRPr="001377BA" w:rsidTr="00F46B4D">
        <w:trPr>
          <w:trHeight w:val="567"/>
          <w:jc w:val="center"/>
        </w:trPr>
        <w:tc>
          <w:tcPr>
            <w:tcW w:w="2616" w:type="dxa"/>
            <w:gridSpan w:val="3"/>
            <w:vMerge/>
            <w:vAlign w:val="center"/>
          </w:tcPr>
          <w:p w:rsidR="00477BAE" w:rsidRPr="001377BA" w:rsidRDefault="00477BAE">
            <w:pPr>
              <w:widowControl/>
              <w:adjustRightInd w:val="0"/>
              <w:snapToGrid w:val="0"/>
              <w:spacing w:line="240" w:lineRule="auto"/>
              <w:ind w:firstLineChars="0" w:firstLine="0"/>
              <w:jc w:val="center"/>
              <w:rPr>
                <w:rFonts w:cs="Times New Roman"/>
                <w:color w:val="000000"/>
                <w:sz w:val="24"/>
                <w:szCs w:val="24"/>
                <w14:ligatures w14:val="none"/>
              </w:rPr>
            </w:pPr>
          </w:p>
        </w:tc>
        <w:tc>
          <w:tcPr>
            <w:tcW w:w="886"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80</w:t>
            </w:r>
          </w:p>
        </w:tc>
        <w:tc>
          <w:tcPr>
            <w:tcW w:w="4014" w:type="dxa"/>
            <w:gridSpan w:val="2"/>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按权重换算得分</w:t>
            </w:r>
          </w:p>
        </w:tc>
        <w:tc>
          <w:tcPr>
            <w:tcW w:w="1082"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w:t>
            </w:r>
          </w:p>
        </w:tc>
        <w:tc>
          <w:tcPr>
            <w:tcW w:w="4693" w:type="dxa"/>
            <w:shd w:val="clear" w:color="auto" w:fill="auto"/>
            <w:noWrap/>
            <w:vAlign w:val="center"/>
          </w:tcPr>
          <w:p w:rsidR="00477BAE" w:rsidRPr="001377BA" w:rsidRDefault="00477BAE">
            <w:pPr>
              <w:widowControl/>
              <w:adjustRightInd w:val="0"/>
              <w:snapToGrid w:val="0"/>
              <w:spacing w:line="240" w:lineRule="auto"/>
              <w:ind w:firstLineChars="0" w:firstLine="0"/>
              <w:jc w:val="center"/>
              <w:rPr>
                <w:rFonts w:cs="Times New Roman"/>
                <w:color w:val="000000"/>
                <w:sz w:val="24"/>
                <w:szCs w:val="24"/>
                <w14:ligatures w14:val="none"/>
              </w:rPr>
            </w:pPr>
          </w:p>
        </w:tc>
        <w:tc>
          <w:tcPr>
            <w:tcW w:w="701"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71.2</w:t>
            </w:r>
          </w:p>
        </w:tc>
      </w:tr>
      <w:tr w:rsidR="00477BAE" w:rsidRPr="001377BA" w:rsidTr="00F46B4D">
        <w:trPr>
          <w:trHeight w:val="567"/>
          <w:jc w:val="center"/>
        </w:trPr>
        <w:tc>
          <w:tcPr>
            <w:tcW w:w="854" w:type="dxa"/>
            <w:vMerge w:val="restart"/>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自评工作</w:t>
            </w:r>
            <w:r w:rsidRPr="001377BA">
              <w:rPr>
                <w:rFonts w:cs="Times New Roman"/>
                <w:color w:val="000000"/>
                <w:sz w:val="24"/>
                <w:szCs w:val="24"/>
                <w14:ligatures w14:val="none"/>
              </w:rPr>
              <w:lastRenderedPageBreak/>
              <w:t>质量</w:t>
            </w:r>
          </w:p>
        </w:tc>
        <w:tc>
          <w:tcPr>
            <w:tcW w:w="773"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lastRenderedPageBreak/>
              <w:t>组织情况</w:t>
            </w:r>
          </w:p>
        </w:tc>
        <w:tc>
          <w:tcPr>
            <w:tcW w:w="989"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自评组织配合</w:t>
            </w:r>
            <w:r w:rsidRPr="001377BA">
              <w:rPr>
                <w:rFonts w:cs="Times New Roman"/>
                <w:color w:val="000000"/>
                <w:sz w:val="24"/>
                <w:szCs w:val="24"/>
                <w14:ligatures w14:val="none"/>
              </w:rPr>
              <w:lastRenderedPageBreak/>
              <w:t>情况</w:t>
            </w:r>
          </w:p>
        </w:tc>
        <w:tc>
          <w:tcPr>
            <w:tcW w:w="886"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lastRenderedPageBreak/>
              <w:t>4</w:t>
            </w:r>
          </w:p>
        </w:tc>
        <w:tc>
          <w:tcPr>
            <w:tcW w:w="4014" w:type="dxa"/>
            <w:gridSpan w:val="2"/>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自评组织工作完善，及时提供自评材料，积极配合现场核查的得</w:t>
            </w:r>
            <w:r w:rsidRPr="001377BA">
              <w:rPr>
                <w:rFonts w:cs="Times New Roman"/>
                <w:color w:val="000000"/>
                <w:sz w:val="24"/>
                <w:szCs w:val="24"/>
                <w14:ligatures w14:val="none"/>
              </w:rPr>
              <w:t>4</w:t>
            </w:r>
            <w:r w:rsidRPr="001377BA">
              <w:rPr>
                <w:rFonts w:cs="Times New Roman"/>
                <w:color w:val="000000"/>
                <w:sz w:val="24"/>
                <w:szCs w:val="24"/>
                <w14:ligatures w14:val="none"/>
              </w:rPr>
              <w:t>分；自</w:t>
            </w:r>
            <w:r w:rsidRPr="001377BA">
              <w:rPr>
                <w:rFonts w:cs="Times New Roman"/>
                <w:color w:val="000000"/>
                <w:sz w:val="24"/>
                <w:szCs w:val="24"/>
                <w14:ligatures w14:val="none"/>
              </w:rPr>
              <w:lastRenderedPageBreak/>
              <w:t>评材料提供不及时、不齐全或现场核查不配合的酌情扣分；自评材料报送不及时、不齐全，经催办仍未补齐，未提供现场核查点的不得分。</w:t>
            </w:r>
          </w:p>
        </w:tc>
        <w:tc>
          <w:tcPr>
            <w:tcW w:w="1082"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lastRenderedPageBreak/>
              <w:t>/</w:t>
            </w:r>
          </w:p>
        </w:tc>
        <w:tc>
          <w:tcPr>
            <w:tcW w:w="4693" w:type="dxa"/>
            <w:shd w:val="clear" w:color="auto" w:fill="auto"/>
            <w:vAlign w:val="center"/>
          </w:tcPr>
          <w:p w:rsidR="00477BAE" w:rsidRPr="001377BA" w:rsidRDefault="00E50F3D">
            <w:pPr>
              <w:widowControl/>
              <w:adjustRightInd w:val="0"/>
              <w:snapToGrid w:val="0"/>
              <w:spacing w:line="240" w:lineRule="auto"/>
              <w:ind w:firstLineChars="0" w:firstLine="0"/>
              <w:jc w:val="left"/>
              <w:rPr>
                <w:rFonts w:cs="Times New Roman"/>
                <w:color w:val="000000"/>
                <w:sz w:val="24"/>
                <w:szCs w:val="24"/>
                <w14:ligatures w14:val="none"/>
              </w:rPr>
            </w:pPr>
            <w:r w:rsidRPr="001377BA">
              <w:rPr>
                <w:rFonts w:cs="Times New Roman"/>
                <w:color w:val="000000"/>
                <w:sz w:val="24"/>
                <w:szCs w:val="24"/>
                <w14:ligatures w14:val="none"/>
              </w:rPr>
              <w:t>区退役军人事务局自评组织工作基本完善，及时提供自评材料，积极配合现场核查。</w:t>
            </w:r>
          </w:p>
        </w:tc>
        <w:tc>
          <w:tcPr>
            <w:tcW w:w="701"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4</w:t>
            </w:r>
          </w:p>
        </w:tc>
      </w:tr>
      <w:tr w:rsidR="00477BAE" w:rsidRPr="001377BA" w:rsidTr="00F46B4D">
        <w:trPr>
          <w:trHeight w:val="567"/>
          <w:jc w:val="center"/>
        </w:trPr>
        <w:tc>
          <w:tcPr>
            <w:tcW w:w="854" w:type="dxa"/>
            <w:vMerge/>
            <w:vAlign w:val="center"/>
          </w:tcPr>
          <w:p w:rsidR="00477BAE" w:rsidRPr="001377BA" w:rsidRDefault="00477BAE">
            <w:pPr>
              <w:widowControl/>
              <w:adjustRightInd w:val="0"/>
              <w:snapToGrid w:val="0"/>
              <w:spacing w:line="240" w:lineRule="auto"/>
              <w:ind w:firstLineChars="0" w:firstLine="0"/>
              <w:jc w:val="center"/>
              <w:rPr>
                <w:rFonts w:cs="Times New Roman"/>
                <w:color w:val="000000"/>
                <w:sz w:val="24"/>
                <w:szCs w:val="24"/>
                <w14:ligatures w14:val="none"/>
              </w:rPr>
            </w:pPr>
          </w:p>
        </w:tc>
        <w:tc>
          <w:tcPr>
            <w:tcW w:w="773" w:type="dxa"/>
            <w:vMerge w:val="restart"/>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自评材料质量</w:t>
            </w:r>
          </w:p>
        </w:tc>
        <w:tc>
          <w:tcPr>
            <w:tcW w:w="989"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自评结果客观性</w:t>
            </w:r>
          </w:p>
        </w:tc>
        <w:tc>
          <w:tcPr>
            <w:tcW w:w="886"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6</w:t>
            </w:r>
          </w:p>
        </w:tc>
        <w:tc>
          <w:tcPr>
            <w:tcW w:w="4014" w:type="dxa"/>
            <w:gridSpan w:val="2"/>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ascii="宋体" w:eastAsia="宋体" w:hAnsi="宋体" w:cs="宋体" w:hint="eastAsia"/>
                <w:color w:val="000000"/>
                <w:sz w:val="24"/>
                <w:szCs w:val="24"/>
                <w14:ligatures w14:val="none"/>
              </w:rPr>
              <w:t>①</w:t>
            </w:r>
            <w:r w:rsidRPr="001377BA">
              <w:rPr>
                <w:rFonts w:cs="Times New Roman"/>
                <w:color w:val="000000"/>
                <w:sz w:val="24"/>
                <w:szCs w:val="24"/>
                <w14:ligatures w14:val="none"/>
              </w:rPr>
              <w:t>能够根据评分规则合理对每个指标赋分，且能够详述每个指标的得分与失分原因的，得</w:t>
            </w:r>
            <w:r w:rsidRPr="001377BA">
              <w:rPr>
                <w:rFonts w:cs="Times New Roman"/>
                <w:color w:val="000000"/>
                <w:sz w:val="24"/>
                <w:szCs w:val="24"/>
                <w14:ligatures w14:val="none"/>
              </w:rPr>
              <w:t>3</w:t>
            </w:r>
            <w:r w:rsidRPr="001377BA">
              <w:rPr>
                <w:rFonts w:cs="Times New Roman"/>
                <w:color w:val="000000"/>
                <w:sz w:val="24"/>
                <w:szCs w:val="24"/>
                <w14:ligatures w14:val="none"/>
              </w:rPr>
              <w:t>分，否则酌情扣分；</w:t>
            </w:r>
            <w:r w:rsidRPr="001377BA">
              <w:rPr>
                <w:rFonts w:cs="Times New Roman"/>
                <w:color w:val="000000"/>
                <w:sz w:val="24"/>
                <w:szCs w:val="24"/>
                <w14:ligatures w14:val="none"/>
              </w:rPr>
              <w:br/>
            </w:r>
            <w:r w:rsidRPr="001377BA">
              <w:rPr>
                <w:rFonts w:ascii="宋体" w:eastAsia="宋体" w:hAnsi="宋体" w:cs="宋体" w:hint="eastAsia"/>
                <w:color w:val="000000"/>
                <w:sz w:val="24"/>
                <w:szCs w:val="24"/>
                <w14:ligatures w14:val="none"/>
              </w:rPr>
              <w:t>②</w:t>
            </w:r>
            <w:r w:rsidRPr="001377BA">
              <w:rPr>
                <w:rFonts w:cs="Times New Roman"/>
                <w:color w:val="000000"/>
                <w:sz w:val="24"/>
                <w:szCs w:val="24"/>
                <w14:ligatures w14:val="none"/>
              </w:rPr>
              <w:t>佐证材料能与每个指标形成对应匹配关系的，得</w:t>
            </w:r>
            <w:r w:rsidRPr="001377BA">
              <w:rPr>
                <w:rFonts w:cs="Times New Roman"/>
                <w:color w:val="000000"/>
                <w:sz w:val="24"/>
                <w:szCs w:val="24"/>
                <w14:ligatures w14:val="none"/>
              </w:rPr>
              <w:t>3</w:t>
            </w:r>
            <w:r w:rsidRPr="001377BA">
              <w:rPr>
                <w:rFonts w:cs="Times New Roman"/>
                <w:color w:val="000000"/>
                <w:sz w:val="24"/>
                <w:szCs w:val="24"/>
                <w14:ligatures w14:val="none"/>
              </w:rPr>
              <w:t>分，否则酌情扣分；</w:t>
            </w:r>
          </w:p>
        </w:tc>
        <w:tc>
          <w:tcPr>
            <w:tcW w:w="1082"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w:t>
            </w:r>
          </w:p>
        </w:tc>
        <w:tc>
          <w:tcPr>
            <w:tcW w:w="4693" w:type="dxa"/>
            <w:shd w:val="clear" w:color="auto" w:fill="auto"/>
            <w:vAlign w:val="center"/>
          </w:tcPr>
          <w:p w:rsidR="00477BAE" w:rsidRPr="001377BA" w:rsidRDefault="00E50F3D">
            <w:pPr>
              <w:widowControl/>
              <w:adjustRightInd w:val="0"/>
              <w:snapToGrid w:val="0"/>
              <w:spacing w:line="240" w:lineRule="auto"/>
              <w:ind w:firstLineChars="0" w:firstLine="0"/>
              <w:jc w:val="left"/>
              <w:rPr>
                <w:rFonts w:cs="Times New Roman"/>
                <w:color w:val="000000"/>
                <w:sz w:val="24"/>
                <w:szCs w:val="24"/>
                <w14:ligatures w14:val="none"/>
              </w:rPr>
            </w:pPr>
            <w:r w:rsidRPr="001377BA">
              <w:rPr>
                <w:rFonts w:ascii="宋体" w:eastAsia="宋体" w:hAnsi="宋体" w:cs="宋体" w:hint="eastAsia"/>
                <w:color w:val="000000"/>
                <w:sz w:val="24"/>
                <w:szCs w:val="24"/>
                <w14:ligatures w14:val="none"/>
              </w:rPr>
              <w:t>①</w:t>
            </w:r>
            <w:r w:rsidRPr="001377BA">
              <w:rPr>
                <w:rFonts w:cs="Times New Roman"/>
                <w:color w:val="000000"/>
                <w:sz w:val="24"/>
                <w:szCs w:val="24"/>
                <w14:ligatures w14:val="none"/>
              </w:rPr>
              <w:t>根据《项目支出绩效自评表》，区退役军人事务</w:t>
            </w:r>
            <w:proofErr w:type="gramStart"/>
            <w:r w:rsidRPr="001377BA">
              <w:rPr>
                <w:rFonts w:cs="Times New Roman"/>
                <w:color w:val="000000"/>
                <w:sz w:val="24"/>
                <w:szCs w:val="24"/>
                <w14:ligatures w14:val="none"/>
              </w:rPr>
              <w:t>局基本</w:t>
            </w:r>
            <w:proofErr w:type="gramEnd"/>
            <w:r w:rsidRPr="001377BA">
              <w:rPr>
                <w:rFonts w:cs="Times New Roman"/>
                <w:color w:val="000000"/>
                <w:sz w:val="24"/>
                <w:szCs w:val="24"/>
                <w14:ligatures w14:val="none"/>
              </w:rPr>
              <w:t>能根据评分规则合理对每个指标赋分，但《项目支出绩效自评表》及《增城区</w:t>
            </w:r>
            <w:r w:rsidRPr="001377BA">
              <w:rPr>
                <w:rFonts w:cs="Times New Roman"/>
                <w:color w:val="000000"/>
                <w:sz w:val="24"/>
                <w:szCs w:val="24"/>
                <w14:ligatures w14:val="none"/>
              </w:rPr>
              <w:t>2023</w:t>
            </w:r>
            <w:r w:rsidRPr="001377BA">
              <w:rPr>
                <w:rFonts w:cs="Times New Roman"/>
                <w:color w:val="000000"/>
                <w:sz w:val="24"/>
                <w:szCs w:val="24"/>
                <w14:ligatures w14:val="none"/>
              </w:rPr>
              <w:t>年优抚对象和义务兵家庭优待金绩效自评报告》均未详述每个指标的得分原因，扣</w:t>
            </w:r>
            <w:r w:rsidRPr="001377BA">
              <w:rPr>
                <w:rFonts w:cs="Times New Roman"/>
                <w:color w:val="000000"/>
                <w:sz w:val="24"/>
                <w:szCs w:val="24"/>
                <w14:ligatures w14:val="none"/>
              </w:rPr>
              <w:t>1</w:t>
            </w:r>
            <w:r w:rsidRPr="001377BA">
              <w:rPr>
                <w:rFonts w:cs="Times New Roman"/>
                <w:color w:val="000000"/>
                <w:sz w:val="24"/>
                <w:szCs w:val="24"/>
                <w14:ligatures w14:val="none"/>
              </w:rPr>
              <w:t>分；</w:t>
            </w:r>
            <w:r w:rsidRPr="001377BA">
              <w:rPr>
                <w:rFonts w:cs="Times New Roman"/>
                <w:color w:val="000000"/>
                <w:sz w:val="24"/>
                <w:szCs w:val="24"/>
                <w14:ligatures w14:val="none"/>
              </w:rPr>
              <w:br/>
            </w:r>
            <w:r w:rsidRPr="001377BA">
              <w:rPr>
                <w:rFonts w:ascii="宋体" w:eastAsia="宋体" w:hAnsi="宋体" w:cs="宋体" w:hint="eastAsia"/>
                <w:color w:val="000000"/>
                <w:sz w:val="24"/>
                <w:szCs w:val="24"/>
                <w14:ligatures w14:val="none"/>
              </w:rPr>
              <w:t>②</w:t>
            </w:r>
            <w:r w:rsidRPr="001377BA">
              <w:rPr>
                <w:rFonts w:cs="Times New Roman"/>
                <w:color w:val="000000"/>
                <w:sz w:val="24"/>
                <w:szCs w:val="24"/>
                <w14:ligatures w14:val="none"/>
              </w:rPr>
              <w:t>根据《其他特定目标类（部门职能类）二级项目》《项目支出绩效自评表》及区退役军人事务局提供的相关材料，佐证材料基本能与每个指标形成对应匹配关系。</w:t>
            </w:r>
          </w:p>
        </w:tc>
        <w:tc>
          <w:tcPr>
            <w:tcW w:w="701"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5</w:t>
            </w:r>
          </w:p>
        </w:tc>
      </w:tr>
      <w:tr w:rsidR="00477BAE" w:rsidRPr="001377BA" w:rsidTr="00F46B4D">
        <w:trPr>
          <w:trHeight w:val="567"/>
          <w:jc w:val="center"/>
        </w:trPr>
        <w:tc>
          <w:tcPr>
            <w:tcW w:w="854" w:type="dxa"/>
            <w:vMerge/>
            <w:vAlign w:val="center"/>
          </w:tcPr>
          <w:p w:rsidR="00477BAE" w:rsidRPr="001377BA" w:rsidRDefault="00477BAE">
            <w:pPr>
              <w:widowControl/>
              <w:adjustRightInd w:val="0"/>
              <w:snapToGrid w:val="0"/>
              <w:spacing w:line="240" w:lineRule="auto"/>
              <w:ind w:firstLineChars="0" w:firstLine="0"/>
              <w:jc w:val="center"/>
              <w:rPr>
                <w:rFonts w:cs="Times New Roman"/>
                <w:color w:val="000000"/>
                <w:sz w:val="24"/>
                <w:szCs w:val="24"/>
                <w14:ligatures w14:val="none"/>
              </w:rPr>
            </w:pPr>
          </w:p>
        </w:tc>
        <w:tc>
          <w:tcPr>
            <w:tcW w:w="773" w:type="dxa"/>
            <w:vMerge/>
            <w:vAlign w:val="center"/>
          </w:tcPr>
          <w:p w:rsidR="00477BAE" w:rsidRPr="001377BA" w:rsidRDefault="00477BAE">
            <w:pPr>
              <w:widowControl/>
              <w:adjustRightInd w:val="0"/>
              <w:snapToGrid w:val="0"/>
              <w:spacing w:line="240" w:lineRule="auto"/>
              <w:ind w:firstLineChars="0" w:firstLine="0"/>
              <w:jc w:val="center"/>
              <w:rPr>
                <w:rFonts w:cs="Times New Roman"/>
                <w:color w:val="000000"/>
                <w:sz w:val="24"/>
                <w:szCs w:val="24"/>
                <w14:ligatures w14:val="none"/>
              </w:rPr>
            </w:pPr>
          </w:p>
        </w:tc>
        <w:tc>
          <w:tcPr>
            <w:tcW w:w="989"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自评工作及时性</w:t>
            </w:r>
          </w:p>
        </w:tc>
        <w:tc>
          <w:tcPr>
            <w:tcW w:w="886"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4</w:t>
            </w:r>
          </w:p>
        </w:tc>
        <w:tc>
          <w:tcPr>
            <w:tcW w:w="4014" w:type="dxa"/>
            <w:gridSpan w:val="2"/>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能在规定时间内组织完成自评工作，并按照市财政规定时间通过</w:t>
            </w:r>
            <w:r w:rsidRPr="001377BA">
              <w:rPr>
                <w:rFonts w:ascii="仿宋_GB2312" w:cs="Times New Roman" w:hint="eastAsia"/>
                <w:color w:val="000000"/>
                <w:sz w:val="24"/>
                <w:szCs w:val="24"/>
                <w14:ligatures w14:val="none"/>
              </w:rPr>
              <w:t>“</w:t>
            </w:r>
            <w:r w:rsidRPr="001377BA">
              <w:rPr>
                <w:rFonts w:cs="Times New Roman"/>
                <w:color w:val="000000"/>
                <w:sz w:val="24"/>
                <w:szCs w:val="24"/>
                <w14:ligatures w14:val="none"/>
              </w:rPr>
              <w:t>绩效管理信息系统</w:t>
            </w:r>
            <w:r w:rsidRPr="001377BA">
              <w:rPr>
                <w:rFonts w:ascii="仿宋_GB2312" w:cs="Times New Roman" w:hint="eastAsia"/>
                <w:color w:val="000000"/>
                <w:sz w:val="24"/>
                <w:szCs w:val="24"/>
                <w14:ligatures w14:val="none"/>
              </w:rPr>
              <w:t>”</w:t>
            </w:r>
            <w:r w:rsidRPr="001377BA">
              <w:rPr>
                <w:rFonts w:cs="Times New Roman"/>
                <w:color w:val="000000"/>
                <w:sz w:val="24"/>
                <w:szCs w:val="24"/>
                <w14:ligatures w14:val="none"/>
              </w:rPr>
              <w:t>报送自评材料的，得</w:t>
            </w:r>
            <w:r w:rsidRPr="001377BA">
              <w:rPr>
                <w:rFonts w:cs="Times New Roman"/>
                <w:color w:val="000000"/>
                <w:sz w:val="24"/>
                <w:szCs w:val="24"/>
                <w14:ligatures w14:val="none"/>
              </w:rPr>
              <w:t>4</w:t>
            </w:r>
            <w:r w:rsidRPr="001377BA">
              <w:rPr>
                <w:rFonts w:cs="Times New Roman"/>
                <w:color w:val="000000"/>
                <w:sz w:val="24"/>
                <w:szCs w:val="24"/>
                <w14:ligatures w14:val="none"/>
              </w:rPr>
              <w:t>分，未能及时完成的，不得分。</w:t>
            </w:r>
          </w:p>
        </w:tc>
        <w:tc>
          <w:tcPr>
            <w:tcW w:w="1082"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w:t>
            </w:r>
          </w:p>
        </w:tc>
        <w:tc>
          <w:tcPr>
            <w:tcW w:w="4693" w:type="dxa"/>
            <w:shd w:val="clear" w:color="auto" w:fill="auto"/>
            <w:vAlign w:val="center"/>
          </w:tcPr>
          <w:p w:rsidR="00477BAE" w:rsidRPr="001377BA" w:rsidRDefault="00E50F3D">
            <w:pPr>
              <w:widowControl/>
              <w:adjustRightInd w:val="0"/>
              <w:snapToGrid w:val="0"/>
              <w:spacing w:line="240" w:lineRule="auto"/>
              <w:ind w:firstLineChars="0" w:firstLine="0"/>
              <w:jc w:val="left"/>
              <w:rPr>
                <w:rFonts w:cs="Times New Roman"/>
                <w:color w:val="000000"/>
                <w:sz w:val="24"/>
                <w:szCs w:val="24"/>
                <w14:ligatures w14:val="none"/>
              </w:rPr>
            </w:pPr>
            <w:r w:rsidRPr="001377BA">
              <w:rPr>
                <w:rFonts w:cs="Times New Roman"/>
                <w:color w:val="000000"/>
                <w:sz w:val="24"/>
                <w:szCs w:val="24"/>
                <w14:ligatures w14:val="none"/>
              </w:rPr>
              <w:t>区退役军人事务</w:t>
            </w:r>
            <w:proofErr w:type="gramStart"/>
            <w:r w:rsidRPr="001377BA">
              <w:rPr>
                <w:rFonts w:cs="Times New Roman"/>
                <w:color w:val="000000"/>
                <w:sz w:val="24"/>
                <w:szCs w:val="24"/>
                <w14:ligatures w14:val="none"/>
              </w:rPr>
              <w:t>局基本</w:t>
            </w:r>
            <w:proofErr w:type="gramEnd"/>
            <w:r w:rsidRPr="001377BA">
              <w:rPr>
                <w:rFonts w:cs="Times New Roman"/>
                <w:color w:val="000000"/>
                <w:sz w:val="24"/>
                <w:szCs w:val="24"/>
                <w14:ligatures w14:val="none"/>
              </w:rPr>
              <w:t>能在规定时间内组织完成自评工作，并按照市财政规定时间通过</w:t>
            </w:r>
            <w:r w:rsidRPr="001377BA">
              <w:rPr>
                <w:rFonts w:ascii="仿宋_GB2312" w:cs="Times New Roman" w:hint="eastAsia"/>
                <w:color w:val="000000"/>
                <w:sz w:val="24"/>
                <w:szCs w:val="24"/>
                <w14:ligatures w14:val="none"/>
              </w:rPr>
              <w:t>“</w:t>
            </w:r>
            <w:r w:rsidRPr="001377BA">
              <w:rPr>
                <w:rFonts w:cs="Times New Roman"/>
                <w:color w:val="000000"/>
                <w:sz w:val="24"/>
                <w:szCs w:val="24"/>
                <w14:ligatures w14:val="none"/>
              </w:rPr>
              <w:t>绩效管理信息系统</w:t>
            </w:r>
            <w:r w:rsidRPr="001377BA">
              <w:rPr>
                <w:rFonts w:ascii="仿宋_GB2312" w:cs="Times New Roman" w:hint="eastAsia"/>
                <w:color w:val="000000"/>
                <w:sz w:val="24"/>
                <w:szCs w:val="24"/>
                <w14:ligatures w14:val="none"/>
              </w:rPr>
              <w:t>”</w:t>
            </w:r>
            <w:r w:rsidRPr="001377BA">
              <w:rPr>
                <w:rFonts w:cs="Times New Roman"/>
                <w:color w:val="000000"/>
                <w:sz w:val="24"/>
                <w:szCs w:val="24"/>
                <w14:ligatures w14:val="none"/>
              </w:rPr>
              <w:t>报送自评材料。</w:t>
            </w:r>
          </w:p>
        </w:tc>
        <w:tc>
          <w:tcPr>
            <w:tcW w:w="701"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4</w:t>
            </w:r>
          </w:p>
        </w:tc>
      </w:tr>
      <w:tr w:rsidR="00477BAE" w:rsidRPr="001377BA" w:rsidTr="00F46B4D">
        <w:trPr>
          <w:trHeight w:val="567"/>
          <w:jc w:val="center"/>
        </w:trPr>
        <w:tc>
          <w:tcPr>
            <w:tcW w:w="854" w:type="dxa"/>
            <w:vMerge/>
            <w:vAlign w:val="center"/>
          </w:tcPr>
          <w:p w:rsidR="00477BAE" w:rsidRPr="001377BA" w:rsidRDefault="00477BAE">
            <w:pPr>
              <w:widowControl/>
              <w:adjustRightInd w:val="0"/>
              <w:snapToGrid w:val="0"/>
              <w:spacing w:line="240" w:lineRule="auto"/>
              <w:ind w:firstLineChars="0" w:firstLine="0"/>
              <w:jc w:val="center"/>
              <w:rPr>
                <w:rFonts w:cs="Times New Roman"/>
                <w:color w:val="000000"/>
                <w:sz w:val="24"/>
                <w:szCs w:val="24"/>
                <w14:ligatures w14:val="none"/>
              </w:rPr>
            </w:pPr>
          </w:p>
        </w:tc>
        <w:tc>
          <w:tcPr>
            <w:tcW w:w="773" w:type="dxa"/>
            <w:vMerge/>
            <w:vAlign w:val="center"/>
          </w:tcPr>
          <w:p w:rsidR="00477BAE" w:rsidRPr="001377BA" w:rsidRDefault="00477BAE">
            <w:pPr>
              <w:widowControl/>
              <w:adjustRightInd w:val="0"/>
              <w:snapToGrid w:val="0"/>
              <w:spacing w:line="240" w:lineRule="auto"/>
              <w:ind w:firstLineChars="0" w:firstLine="0"/>
              <w:jc w:val="center"/>
              <w:rPr>
                <w:rFonts w:cs="Times New Roman"/>
                <w:color w:val="000000"/>
                <w:sz w:val="24"/>
                <w:szCs w:val="24"/>
                <w14:ligatures w14:val="none"/>
              </w:rPr>
            </w:pPr>
          </w:p>
        </w:tc>
        <w:tc>
          <w:tcPr>
            <w:tcW w:w="989"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自评分析准确性</w:t>
            </w:r>
          </w:p>
        </w:tc>
        <w:tc>
          <w:tcPr>
            <w:tcW w:w="886"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6</w:t>
            </w:r>
          </w:p>
        </w:tc>
        <w:tc>
          <w:tcPr>
            <w:tcW w:w="4014" w:type="dxa"/>
            <w:gridSpan w:val="2"/>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单位自评原始得分总分数与自评指标复核得分总分数的分差</w:t>
            </w:r>
            <w:r w:rsidRPr="001377BA">
              <w:rPr>
                <w:rFonts w:cs="Times New Roman"/>
                <w:color w:val="000000"/>
                <w:sz w:val="24"/>
                <w:szCs w:val="24"/>
                <w14:ligatures w14:val="none"/>
              </w:rPr>
              <w:t>≤5</w:t>
            </w:r>
            <w:r w:rsidRPr="001377BA">
              <w:rPr>
                <w:rFonts w:cs="Times New Roman"/>
                <w:color w:val="000000"/>
                <w:sz w:val="24"/>
                <w:szCs w:val="24"/>
                <w14:ligatures w14:val="none"/>
              </w:rPr>
              <w:t>分的，得</w:t>
            </w:r>
            <w:r w:rsidRPr="001377BA">
              <w:rPr>
                <w:rFonts w:cs="Times New Roman"/>
                <w:color w:val="000000"/>
                <w:sz w:val="24"/>
                <w:szCs w:val="24"/>
                <w14:ligatures w14:val="none"/>
              </w:rPr>
              <w:t>6</w:t>
            </w:r>
            <w:r w:rsidRPr="001377BA">
              <w:rPr>
                <w:rFonts w:cs="Times New Roman"/>
                <w:color w:val="000000"/>
                <w:sz w:val="24"/>
                <w:szCs w:val="24"/>
                <w14:ligatures w14:val="none"/>
              </w:rPr>
              <w:t>分；</w:t>
            </w:r>
            <w:r w:rsidRPr="001377BA">
              <w:rPr>
                <w:rFonts w:cs="Times New Roman"/>
                <w:color w:val="000000"/>
                <w:sz w:val="24"/>
                <w:szCs w:val="24"/>
                <w14:ligatures w14:val="none"/>
              </w:rPr>
              <w:t>5</w:t>
            </w:r>
            <w:r w:rsidRPr="001377BA">
              <w:rPr>
                <w:rFonts w:cs="Times New Roman"/>
                <w:color w:val="000000"/>
                <w:sz w:val="24"/>
                <w:szCs w:val="24"/>
                <w14:ligatures w14:val="none"/>
              </w:rPr>
              <w:t>分＜分差</w:t>
            </w:r>
            <w:r w:rsidRPr="001377BA">
              <w:rPr>
                <w:rFonts w:cs="Times New Roman"/>
                <w:color w:val="000000"/>
                <w:sz w:val="24"/>
                <w:szCs w:val="24"/>
                <w14:ligatures w14:val="none"/>
              </w:rPr>
              <w:t>≤10</w:t>
            </w:r>
            <w:r w:rsidRPr="001377BA">
              <w:rPr>
                <w:rFonts w:cs="Times New Roman"/>
                <w:color w:val="000000"/>
                <w:sz w:val="24"/>
                <w:szCs w:val="24"/>
                <w14:ligatures w14:val="none"/>
              </w:rPr>
              <w:t>分的，得</w:t>
            </w:r>
            <w:r w:rsidRPr="001377BA">
              <w:rPr>
                <w:rFonts w:cs="Times New Roman"/>
                <w:color w:val="000000"/>
                <w:sz w:val="24"/>
                <w:szCs w:val="24"/>
                <w14:ligatures w14:val="none"/>
              </w:rPr>
              <w:t>3</w:t>
            </w:r>
            <w:r w:rsidRPr="001377BA">
              <w:rPr>
                <w:rFonts w:cs="Times New Roman"/>
                <w:color w:val="000000"/>
                <w:sz w:val="24"/>
                <w:szCs w:val="24"/>
                <w14:ligatures w14:val="none"/>
              </w:rPr>
              <w:t>分；</w:t>
            </w:r>
            <w:r w:rsidRPr="001377BA">
              <w:rPr>
                <w:rFonts w:cs="Times New Roman"/>
                <w:color w:val="000000"/>
                <w:sz w:val="24"/>
                <w:szCs w:val="24"/>
                <w14:ligatures w14:val="none"/>
              </w:rPr>
              <w:t>10</w:t>
            </w:r>
            <w:r w:rsidRPr="001377BA">
              <w:rPr>
                <w:rFonts w:cs="Times New Roman"/>
                <w:color w:val="000000"/>
                <w:sz w:val="24"/>
                <w:szCs w:val="24"/>
                <w14:ligatures w14:val="none"/>
              </w:rPr>
              <w:t>分＜分差</w:t>
            </w:r>
            <w:r w:rsidRPr="001377BA">
              <w:rPr>
                <w:rFonts w:cs="Times New Roman"/>
                <w:color w:val="000000"/>
                <w:sz w:val="24"/>
                <w:szCs w:val="24"/>
                <w14:ligatures w14:val="none"/>
              </w:rPr>
              <w:t>≤20</w:t>
            </w:r>
            <w:r w:rsidRPr="001377BA">
              <w:rPr>
                <w:rFonts w:cs="Times New Roman"/>
                <w:color w:val="000000"/>
                <w:sz w:val="24"/>
                <w:szCs w:val="24"/>
                <w14:ligatures w14:val="none"/>
              </w:rPr>
              <w:t>分的，得</w:t>
            </w:r>
            <w:r w:rsidRPr="001377BA">
              <w:rPr>
                <w:rFonts w:cs="Times New Roman"/>
                <w:color w:val="000000"/>
                <w:sz w:val="24"/>
                <w:szCs w:val="24"/>
                <w14:ligatures w14:val="none"/>
              </w:rPr>
              <w:t>1</w:t>
            </w:r>
            <w:r w:rsidRPr="001377BA">
              <w:rPr>
                <w:rFonts w:cs="Times New Roman"/>
                <w:color w:val="000000"/>
                <w:sz w:val="24"/>
                <w:szCs w:val="24"/>
                <w14:ligatures w14:val="none"/>
              </w:rPr>
              <w:t>分。</w:t>
            </w:r>
          </w:p>
        </w:tc>
        <w:tc>
          <w:tcPr>
            <w:tcW w:w="1082"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w:t>
            </w:r>
          </w:p>
        </w:tc>
        <w:tc>
          <w:tcPr>
            <w:tcW w:w="4693" w:type="dxa"/>
            <w:shd w:val="clear" w:color="auto" w:fill="auto"/>
            <w:vAlign w:val="center"/>
          </w:tcPr>
          <w:p w:rsidR="00477BAE" w:rsidRPr="001377BA" w:rsidRDefault="00E50F3D">
            <w:pPr>
              <w:widowControl/>
              <w:adjustRightInd w:val="0"/>
              <w:snapToGrid w:val="0"/>
              <w:spacing w:line="240" w:lineRule="auto"/>
              <w:ind w:firstLineChars="0" w:firstLine="0"/>
              <w:jc w:val="left"/>
              <w:rPr>
                <w:rFonts w:cs="Times New Roman"/>
                <w:color w:val="000000"/>
                <w:sz w:val="24"/>
                <w:szCs w:val="24"/>
                <w14:ligatures w14:val="none"/>
              </w:rPr>
            </w:pPr>
            <w:r w:rsidRPr="001377BA">
              <w:rPr>
                <w:rFonts w:cs="Times New Roman"/>
                <w:color w:val="000000"/>
                <w:sz w:val="24"/>
                <w:szCs w:val="24"/>
                <w14:ligatures w14:val="none"/>
              </w:rPr>
              <w:t>根据《项目支出绩效自评表》，项目自评原始得分为</w:t>
            </w:r>
            <w:r w:rsidRPr="001377BA">
              <w:rPr>
                <w:rFonts w:cs="Times New Roman"/>
                <w:color w:val="000000"/>
                <w:sz w:val="24"/>
                <w:szCs w:val="24"/>
                <w14:ligatures w14:val="none"/>
              </w:rPr>
              <w:t>100</w:t>
            </w:r>
            <w:r w:rsidRPr="001377BA">
              <w:rPr>
                <w:rFonts w:cs="Times New Roman"/>
                <w:color w:val="000000"/>
                <w:sz w:val="24"/>
                <w:szCs w:val="24"/>
                <w14:ligatures w14:val="none"/>
              </w:rPr>
              <w:t>分，自评指标符合得分为</w:t>
            </w:r>
            <w:r w:rsidRPr="001377BA">
              <w:rPr>
                <w:rFonts w:cs="Times New Roman"/>
                <w:color w:val="000000"/>
                <w:sz w:val="24"/>
                <w:szCs w:val="24"/>
                <w14:ligatures w14:val="none"/>
              </w:rPr>
              <w:t>89</w:t>
            </w:r>
            <w:r w:rsidRPr="001377BA">
              <w:rPr>
                <w:rFonts w:cs="Times New Roman"/>
                <w:color w:val="000000"/>
                <w:sz w:val="24"/>
                <w:szCs w:val="24"/>
                <w14:ligatures w14:val="none"/>
              </w:rPr>
              <w:t>分，分差为</w:t>
            </w:r>
            <w:r w:rsidRPr="001377BA">
              <w:rPr>
                <w:rFonts w:cs="Times New Roman"/>
                <w:color w:val="000000"/>
                <w:sz w:val="24"/>
                <w:szCs w:val="24"/>
                <w14:ligatures w14:val="none"/>
              </w:rPr>
              <w:t>11</w:t>
            </w:r>
            <w:r w:rsidRPr="001377BA">
              <w:rPr>
                <w:rFonts w:cs="Times New Roman"/>
                <w:color w:val="000000"/>
                <w:sz w:val="24"/>
                <w:szCs w:val="24"/>
                <w14:ligatures w14:val="none"/>
              </w:rPr>
              <w:t>分，按既定的标准，扣</w:t>
            </w:r>
            <w:r w:rsidRPr="001377BA">
              <w:rPr>
                <w:rFonts w:cs="Times New Roman"/>
                <w:color w:val="000000"/>
                <w:sz w:val="24"/>
                <w:szCs w:val="24"/>
                <w14:ligatures w14:val="none"/>
              </w:rPr>
              <w:t>5</w:t>
            </w:r>
            <w:r w:rsidRPr="001377BA">
              <w:rPr>
                <w:rFonts w:cs="Times New Roman"/>
                <w:color w:val="000000"/>
                <w:sz w:val="24"/>
                <w:szCs w:val="24"/>
                <w14:ligatures w14:val="none"/>
              </w:rPr>
              <w:t>分。</w:t>
            </w:r>
          </w:p>
        </w:tc>
        <w:tc>
          <w:tcPr>
            <w:tcW w:w="701"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1</w:t>
            </w:r>
          </w:p>
        </w:tc>
      </w:tr>
      <w:tr w:rsidR="00477BAE" w:rsidRPr="001377BA" w:rsidTr="00F46B4D">
        <w:trPr>
          <w:trHeight w:val="567"/>
          <w:jc w:val="center"/>
        </w:trPr>
        <w:tc>
          <w:tcPr>
            <w:tcW w:w="2616" w:type="dxa"/>
            <w:gridSpan w:val="3"/>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小计（自评复核指标得分</w:t>
            </w:r>
            <w:r w:rsidRPr="001377BA">
              <w:rPr>
                <w:rFonts w:cs="Times New Roman"/>
                <w:color w:val="000000"/>
                <w:sz w:val="24"/>
                <w:szCs w:val="24"/>
                <w14:ligatures w14:val="none"/>
              </w:rPr>
              <w:t>100*20%</w:t>
            </w:r>
            <w:r w:rsidRPr="001377BA">
              <w:rPr>
                <w:rFonts w:cs="Times New Roman"/>
                <w:color w:val="000000"/>
                <w:sz w:val="24"/>
                <w:szCs w:val="24"/>
                <w14:ligatures w14:val="none"/>
              </w:rPr>
              <w:t>）</w:t>
            </w:r>
          </w:p>
        </w:tc>
        <w:tc>
          <w:tcPr>
            <w:tcW w:w="886" w:type="dxa"/>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20</w:t>
            </w:r>
          </w:p>
        </w:tc>
        <w:tc>
          <w:tcPr>
            <w:tcW w:w="4014" w:type="dxa"/>
            <w:gridSpan w:val="2"/>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按权重分值汇总得分</w:t>
            </w:r>
          </w:p>
        </w:tc>
        <w:tc>
          <w:tcPr>
            <w:tcW w:w="1082"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w:t>
            </w:r>
          </w:p>
        </w:tc>
        <w:tc>
          <w:tcPr>
            <w:tcW w:w="4693" w:type="dxa"/>
            <w:shd w:val="clear" w:color="auto" w:fill="auto"/>
            <w:vAlign w:val="center"/>
          </w:tcPr>
          <w:p w:rsidR="00477BAE" w:rsidRPr="001377BA" w:rsidRDefault="00477BAE">
            <w:pPr>
              <w:widowControl/>
              <w:adjustRightInd w:val="0"/>
              <w:snapToGrid w:val="0"/>
              <w:spacing w:line="240" w:lineRule="auto"/>
              <w:ind w:firstLineChars="0" w:firstLine="0"/>
              <w:jc w:val="center"/>
              <w:rPr>
                <w:rFonts w:cs="Times New Roman"/>
                <w:color w:val="000000"/>
                <w:sz w:val="24"/>
                <w:szCs w:val="24"/>
                <w14:ligatures w14:val="none"/>
              </w:rPr>
            </w:pPr>
          </w:p>
        </w:tc>
        <w:tc>
          <w:tcPr>
            <w:tcW w:w="701"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14</w:t>
            </w:r>
          </w:p>
        </w:tc>
      </w:tr>
      <w:tr w:rsidR="00477BAE" w:rsidRPr="001377BA" w:rsidTr="00F46B4D">
        <w:trPr>
          <w:trHeight w:val="567"/>
          <w:jc w:val="center"/>
        </w:trPr>
        <w:tc>
          <w:tcPr>
            <w:tcW w:w="854" w:type="dxa"/>
            <w:vMerge w:val="restart"/>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复核</w:t>
            </w:r>
            <w:r w:rsidRPr="001377BA">
              <w:rPr>
                <w:rFonts w:cs="Times New Roman"/>
                <w:color w:val="000000"/>
                <w:sz w:val="24"/>
                <w:szCs w:val="24"/>
                <w14:ligatures w14:val="none"/>
              </w:rPr>
              <w:br/>
            </w:r>
            <w:r w:rsidRPr="001377BA">
              <w:rPr>
                <w:rFonts w:cs="Times New Roman"/>
                <w:color w:val="000000"/>
                <w:sz w:val="24"/>
                <w:szCs w:val="24"/>
                <w14:ligatures w14:val="none"/>
              </w:rPr>
              <w:t>结果</w:t>
            </w:r>
          </w:p>
        </w:tc>
        <w:tc>
          <w:tcPr>
            <w:tcW w:w="7744" w:type="dxa"/>
            <w:gridSpan w:val="6"/>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累计得分</w:t>
            </w:r>
          </w:p>
        </w:tc>
        <w:tc>
          <w:tcPr>
            <w:tcW w:w="5394" w:type="dxa"/>
            <w:gridSpan w:val="2"/>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85.2</w:t>
            </w:r>
          </w:p>
        </w:tc>
      </w:tr>
      <w:tr w:rsidR="00477BAE" w:rsidRPr="001377BA" w:rsidTr="00F46B4D">
        <w:trPr>
          <w:trHeight w:val="567"/>
          <w:jc w:val="center"/>
        </w:trPr>
        <w:tc>
          <w:tcPr>
            <w:tcW w:w="854" w:type="dxa"/>
            <w:vMerge/>
            <w:vAlign w:val="center"/>
          </w:tcPr>
          <w:p w:rsidR="00477BAE" w:rsidRPr="001377BA" w:rsidRDefault="00477BAE">
            <w:pPr>
              <w:widowControl/>
              <w:adjustRightInd w:val="0"/>
              <w:snapToGrid w:val="0"/>
              <w:spacing w:line="240" w:lineRule="auto"/>
              <w:ind w:firstLineChars="0" w:firstLine="0"/>
              <w:jc w:val="center"/>
              <w:rPr>
                <w:rFonts w:cs="Times New Roman"/>
                <w:color w:val="000000"/>
                <w:sz w:val="24"/>
                <w:szCs w:val="24"/>
                <w14:ligatures w14:val="none"/>
              </w:rPr>
            </w:pPr>
          </w:p>
        </w:tc>
        <w:tc>
          <w:tcPr>
            <w:tcW w:w="773" w:type="dxa"/>
            <w:shd w:val="clear" w:color="auto" w:fill="auto"/>
            <w:noWrap/>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评价等级</w:t>
            </w:r>
          </w:p>
        </w:tc>
        <w:tc>
          <w:tcPr>
            <w:tcW w:w="12365" w:type="dxa"/>
            <w:gridSpan w:val="7"/>
            <w:shd w:val="clear" w:color="auto" w:fill="auto"/>
            <w:vAlign w:val="center"/>
          </w:tcPr>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w:t>
            </w:r>
            <w:r w:rsidRPr="001377BA">
              <w:rPr>
                <w:rFonts w:cs="Times New Roman"/>
                <w:color w:val="000000"/>
                <w:sz w:val="24"/>
                <w:szCs w:val="24"/>
                <w14:ligatures w14:val="none"/>
              </w:rPr>
              <w:t>优</w:t>
            </w:r>
            <w:r w:rsidRPr="001377BA">
              <w:rPr>
                <w:rFonts w:cs="Times New Roman"/>
                <w:color w:val="000000"/>
                <w:sz w:val="24"/>
                <w:szCs w:val="24"/>
                <w14:ligatures w14:val="none"/>
              </w:rPr>
              <w:t xml:space="preserve">  90</w:t>
            </w:r>
            <w:r w:rsidRPr="001377BA">
              <w:rPr>
                <w:rFonts w:cs="Times New Roman"/>
                <w:color w:val="000000"/>
                <w:sz w:val="24"/>
                <w:szCs w:val="24"/>
                <w14:ligatures w14:val="none"/>
              </w:rPr>
              <w:t>分</w:t>
            </w:r>
            <w:r w:rsidRPr="001377BA">
              <w:rPr>
                <w:rFonts w:cs="Times New Roman"/>
                <w:color w:val="000000"/>
                <w:sz w:val="24"/>
                <w:szCs w:val="24"/>
                <w14:ligatures w14:val="none"/>
              </w:rPr>
              <w:t>≤</w:t>
            </w:r>
            <w:r w:rsidRPr="001377BA">
              <w:rPr>
                <w:rFonts w:cs="Times New Roman"/>
                <w:color w:val="000000"/>
                <w:sz w:val="24"/>
                <w:szCs w:val="24"/>
                <w14:ligatures w14:val="none"/>
              </w:rPr>
              <w:t>得分</w:t>
            </w:r>
            <w:r w:rsidRPr="001377BA">
              <w:rPr>
                <w:rFonts w:cs="Times New Roman"/>
                <w:color w:val="000000"/>
                <w:sz w:val="24"/>
                <w:szCs w:val="24"/>
                <w14:ligatures w14:val="none"/>
              </w:rPr>
              <w:t>≤100</w:t>
            </w:r>
            <w:r w:rsidRPr="001377BA">
              <w:rPr>
                <w:rFonts w:cs="Times New Roman"/>
                <w:color w:val="000000"/>
                <w:sz w:val="24"/>
                <w:szCs w:val="24"/>
                <w14:ligatures w14:val="none"/>
              </w:rPr>
              <w:t>分；</w:t>
            </w:r>
            <w:r w:rsidRPr="001377BA">
              <w:rPr>
                <w:rFonts w:cs="Times New Roman"/>
                <w:color w:val="000000"/>
                <w:sz w:val="24"/>
                <w:szCs w:val="24"/>
                <w14:ligatures w14:val="none"/>
              </w:rPr>
              <w:t xml:space="preserve"> ■</w:t>
            </w:r>
            <w:r w:rsidRPr="001377BA">
              <w:rPr>
                <w:rFonts w:cs="Times New Roman"/>
                <w:color w:val="000000"/>
                <w:sz w:val="24"/>
                <w:szCs w:val="24"/>
                <w14:ligatures w14:val="none"/>
              </w:rPr>
              <w:t>良</w:t>
            </w:r>
            <w:r w:rsidRPr="001377BA">
              <w:rPr>
                <w:rFonts w:cs="Times New Roman"/>
                <w:color w:val="000000"/>
                <w:sz w:val="24"/>
                <w:szCs w:val="24"/>
                <w14:ligatures w14:val="none"/>
              </w:rPr>
              <w:t xml:space="preserve">  80</w:t>
            </w:r>
            <w:r w:rsidRPr="001377BA">
              <w:rPr>
                <w:rFonts w:cs="Times New Roman"/>
                <w:color w:val="000000"/>
                <w:sz w:val="24"/>
                <w:szCs w:val="24"/>
                <w14:ligatures w14:val="none"/>
              </w:rPr>
              <w:t>分</w:t>
            </w:r>
            <w:r w:rsidRPr="001377BA">
              <w:rPr>
                <w:rFonts w:cs="Times New Roman"/>
                <w:color w:val="000000"/>
                <w:sz w:val="24"/>
                <w:szCs w:val="24"/>
                <w14:ligatures w14:val="none"/>
              </w:rPr>
              <w:t>≤</w:t>
            </w:r>
            <w:r w:rsidRPr="001377BA">
              <w:rPr>
                <w:rFonts w:cs="Times New Roman"/>
                <w:color w:val="000000"/>
                <w:sz w:val="24"/>
                <w:szCs w:val="24"/>
                <w14:ligatures w14:val="none"/>
              </w:rPr>
              <w:t>得分＜</w:t>
            </w:r>
            <w:r w:rsidRPr="001377BA">
              <w:rPr>
                <w:rFonts w:cs="Times New Roman"/>
                <w:color w:val="000000"/>
                <w:sz w:val="24"/>
                <w:szCs w:val="24"/>
                <w14:ligatures w14:val="none"/>
              </w:rPr>
              <w:t>90</w:t>
            </w:r>
            <w:r w:rsidRPr="001377BA">
              <w:rPr>
                <w:rFonts w:cs="Times New Roman"/>
                <w:color w:val="000000"/>
                <w:sz w:val="24"/>
                <w:szCs w:val="24"/>
                <w14:ligatures w14:val="none"/>
              </w:rPr>
              <w:t>分；</w:t>
            </w:r>
          </w:p>
          <w:p w:rsidR="00477BAE" w:rsidRPr="001377BA" w:rsidRDefault="00E50F3D">
            <w:pPr>
              <w:widowControl/>
              <w:adjustRightInd w:val="0"/>
              <w:snapToGrid w:val="0"/>
              <w:spacing w:line="240" w:lineRule="auto"/>
              <w:ind w:firstLineChars="0" w:firstLine="0"/>
              <w:jc w:val="center"/>
              <w:rPr>
                <w:rFonts w:cs="Times New Roman"/>
                <w:color w:val="000000"/>
                <w:sz w:val="24"/>
                <w:szCs w:val="24"/>
                <w14:ligatures w14:val="none"/>
              </w:rPr>
            </w:pPr>
            <w:r w:rsidRPr="001377BA">
              <w:rPr>
                <w:rFonts w:cs="Times New Roman"/>
                <w:color w:val="000000"/>
                <w:sz w:val="24"/>
                <w:szCs w:val="24"/>
                <w14:ligatures w14:val="none"/>
              </w:rPr>
              <w:t>□</w:t>
            </w:r>
            <w:r w:rsidRPr="001377BA">
              <w:rPr>
                <w:rFonts w:cs="Times New Roman"/>
                <w:color w:val="000000"/>
                <w:sz w:val="24"/>
                <w:szCs w:val="24"/>
                <w14:ligatures w14:val="none"/>
              </w:rPr>
              <w:t>中</w:t>
            </w:r>
            <w:r w:rsidRPr="001377BA">
              <w:rPr>
                <w:rFonts w:cs="Times New Roman"/>
                <w:color w:val="000000"/>
                <w:sz w:val="24"/>
                <w:szCs w:val="24"/>
                <w14:ligatures w14:val="none"/>
              </w:rPr>
              <w:t xml:space="preserve">  60</w:t>
            </w:r>
            <w:r w:rsidRPr="001377BA">
              <w:rPr>
                <w:rFonts w:cs="Times New Roman"/>
                <w:color w:val="000000"/>
                <w:sz w:val="24"/>
                <w:szCs w:val="24"/>
                <w14:ligatures w14:val="none"/>
              </w:rPr>
              <w:t>分</w:t>
            </w:r>
            <w:r w:rsidRPr="001377BA">
              <w:rPr>
                <w:rFonts w:cs="Times New Roman"/>
                <w:color w:val="000000"/>
                <w:sz w:val="24"/>
                <w:szCs w:val="24"/>
                <w14:ligatures w14:val="none"/>
              </w:rPr>
              <w:t>≤</w:t>
            </w:r>
            <w:r w:rsidRPr="001377BA">
              <w:rPr>
                <w:rFonts w:cs="Times New Roman"/>
                <w:color w:val="000000"/>
                <w:sz w:val="24"/>
                <w:szCs w:val="24"/>
                <w14:ligatures w14:val="none"/>
              </w:rPr>
              <w:t>得分＜</w:t>
            </w:r>
            <w:r w:rsidRPr="001377BA">
              <w:rPr>
                <w:rFonts w:cs="Times New Roman"/>
                <w:color w:val="000000"/>
                <w:sz w:val="24"/>
                <w:szCs w:val="24"/>
                <w14:ligatures w14:val="none"/>
              </w:rPr>
              <w:t>80</w:t>
            </w:r>
            <w:r w:rsidRPr="001377BA">
              <w:rPr>
                <w:rFonts w:cs="Times New Roman"/>
                <w:color w:val="000000"/>
                <w:sz w:val="24"/>
                <w:szCs w:val="24"/>
                <w14:ligatures w14:val="none"/>
              </w:rPr>
              <w:t>分；</w:t>
            </w:r>
            <w:r w:rsidRPr="001377BA">
              <w:rPr>
                <w:rFonts w:cs="Times New Roman"/>
                <w:color w:val="000000"/>
                <w:sz w:val="24"/>
                <w:szCs w:val="24"/>
                <w14:ligatures w14:val="none"/>
              </w:rPr>
              <w:t xml:space="preserve">  □</w:t>
            </w:r>
            <w:r w:rsidRPr="001377BA">
              <w:rPr>
                <w:rFonts w:cs="Times New Roman"/>
                <w:color w:val="000000"/>
                <w:sz w:val="24"/>
                <w:szCs w:val="24"/>
                <w14:ligatures w14:val="none"/>
              </w:rPr>
              <w:t>差</w:t>
            </w:r>
            <w:r w:rsidRPr="001377BA">
              <w:rPr>
                <w:rFonts w:cs="Times New Roman"/>
                <w:color w:val="000000"/>
                <w:sz w:val="24"/>
                <w:szCs w:val="24"/>
                <w14:ligatures w14:val="none"/>
              </w:rPr>
              <w:t xml:space="preserve">  </w:t>
            </w:r>
            <w:r w:rsidRPr="001377BA">
              <w:rPr>
                <w:rFonts w:cs="Times New Roman"/>
                <w:color w:val="000000"/>
                <w:sz w:val="24"/>
                <w:szCs w:val="24"/>
                <w14:ligatures w14:val="none"/>
              </w:rPr>
              <w:t>得分＜</w:t>
            </w:r>
            <w:r w:rsidRPr="001377BA">
              <w:rPr>
                <w:rFonts w:cs="Times New Roman"/>
                <w:color w:val="000000"/>
                <w:sz w:val="24"/>
                <w:szCs w:val="24"/>
                <w14:ligatures w14:val="none"/>
              </w:rPr>
              <w:t>60</w:t>
            </w:r>
            <w:r w:rsidRPr="001377BA">
              <w:rPr>
                <w:rFonts w:cs="Times New Roman"/>
                <w:color w:val="000000"/>
                <w:sz w:val="24"/>
                <w:szCs w:val="24"/>
                <w14:ligatures w14:val="none"/>
              </w:rPr>
              <w:t>分</w:t>
            </w:r>
          </w:p>
        </w:tc>
      </w:tr>
    </w:tbl>
    <w:p w:rsidR="00477BAE" w:rsidRPr="001377BA" w:rsidRDefault="00E50F3D">
      <w:pPr>
        <w:ind w:firstLine="632"/>
        <w:jc w:val="left"/>
        <w:rPr>
          <w:rFonts w:cs="Times New Roman"/>
        </w:rPr>
      </w:pPr>
      <w:r w:rsidRPr="001377BA">
        <w:rPr>
          <w:rFonts w:cs="Times New Roman"/>
        </w:rPr>
        <w:br w:type="textWrapping" w:clear="all"/>
      </w:r>
    </w:p>
    <w:sectPr w:rsidR="00477BAE" w:rsidRPr="001377BA">
      <w:pgSz w:w="16838" w:h="11906" w:orient="landscape"/>
      <w:pgMar w:top="2098" w:right="1474" w:bottom="1985" w:left="1588" w:header="851" w:footer="1758" w:gutter="0"/>
      <w:pgNumType w:fmt="numberInDash"/>
      <w:cols w:space="425"/>
      <w:titlePg/>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DCA" w:rsidRDefault="007C5DCA" w:rsidP="00E50F3D">
      <w:pPr>
        <w:spacing w:line="240" w:lineRule="auto"/>
        <w:ind w:firstLine="640"/>
      </w:pPr>
      <w:r>
        <w:separator/>
      </w:r>
    </w:p>
  </w:endnote>
  <w:endnote w:type="continuationSeparator" w:id="0">
    <w:p w:rsidR="007C5DCA" w:rsidRDefault="007C5DCA" w:rsidP="00E50F3D">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方正小标宋简体">
    <w:altName w:val="方正舒体"/>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4720166"/>
    </w:sdtPr>
    <w:sdtEndPr>
      <w:rPr>
        <w:rFonts w:ascii="宋体" w:eastAsia="宋体" w:hAnsi="宋体"/>
        <w:sz w:val="28"/>
        <w:szCs w:val="28"/>
      </w:rPr>
    </w:sdtEndPr>
    <w:sdtContent>
      <w:p w:rsidR="007C5DCA" w:rsidRDefault="007C5DCA">
        <w:pPr>
          <w:pStyle w:val="a6"/>
          <w:ind w:firstLineChars="0" w:firstLine="0"/>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00BB770A" w:rsidRPr="00BB770A">
          <w:rPr>
            <w:rFonts w:ascii="宋体" w:eastAsia="宋体" w:hAnsi="宋体"/>
            <w:noProof/>
            <w:sz w:val="28"/>
            <w:szCs w:val="28"/>
            <w:lang w:val="zh-CN"/>
          </w:rPr>
          <w:t>-</w:t>
        </w:r>
        <w:r w:rsidR="00BB770A">
          <w:rPr>
            <w:rFonts w:ascii="宋体" w:eastAsia="宋体" w:hAnsi="宋体"/>
            <w:noProof/>
            <w:sz w:val="28"/>
            <w:szCs w:val="28"/>
          </w:rPr>
          <w:t xml:space="preserve"> 2 -</w:t>
        </w:r>
        <w:r>
          <w:rPr>
            <w:rFonts w:ascii="宋体" w:eastAsia="宋体" w:hAnsi="宋体"/>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8082927"/>
    </w:sdtPr>
    <w:sdtEndPr>
      <w:rPr>
        <w:rFonts w:ascii="宋体" w:eastAsia="宋体" w:hAnsi="宋体"/>
        <w:sz w:val="28"/>
        <w:szCs w:val="28"/>
      </w:rPr>
    </w:sdtEndPr>
    <w:sdtContent>
      <w:p w:rsidR="007C5DCA" w:rsidRDefault="007C5DCA">
        <w:pPr>
          <w:pStyle w:val="a6"/>
          <w:ind w:firstLineChars="0" w:firstLine="0"/>
          <w:jc w:val="right"/>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00BB770A" w:rsidRPr="00BB770A">
          <w:rPr>
            <w:rFonts w:ascii="宋体" w:eastAsia="宋体" w:hAnsi="宋体"/>
            <w:noProof/>
            <w:sz w:val="28"/>
            <w:szCs w:val="28"/>
            <w:lang w:val="zh-CN"/>
          </w:rPr>
          <w:t>-</w:t>
        </w:r>
        <w:r w:rsidR="00BB770A">
          <w:rPr>
            <w:rFonts w:ascii="宋体" w:eastAsia="宋体" w:hAnsi="宋体"/>
            <w:noProof/>
            <w:sz w:val="28"/>
            <w:szCs w:val="28"/>
          </w:rPr>
          <w:t xml:space="preserve"> 3 -</w:t>
        </w:r>
        <w:r>
          <w:rPr>
            <w:rFonts w:ascii="宋体" w:eastAsia="宋体" w:hAnsi="宋体"/>
            <w:sz w:val="28"/>
            <w:szCs w:val="2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DCA" w:rsidRDefault="007C5DCA">
    <w:pPr>
      <w:pStyle w:val="a6"/>
      <w:ind w:firstLineChars="0" w:firstLine="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0147622"/>
      <w:docPartObj>
        <w:docPartGallery w:val="Page Numbers (Bottom of Page)"/>
        <w:docPartUnique/>
      </w:docPartObj>
    </w:sdtPr>
    <w:sdtEndPr>
      <w:rPr>
        <w:rFonts w:ascii="宋体" w:eastAsia="宋体" w:hAnsi="宋体"/>
        <w:sz w:val="28"/>
      </w:rPr>
    </w:sdtEndPr>
    <w:sdtContent>
      <w:p w:rsidR="007C5DCA" w:rsidRPr="002802D3" w:rsidRDefault="007C5DCA" w:rsidP="002802D3">
        <w:pPr>
          <w:pStyle w:val="a6"/>
          <w:ind w:firstLine="360"/>
          <w:jc w:val="right"/>
        </w:pPr>
        <w:r w:rsidRPr="002802D3">
          <w:rPr>
            <w:rFonts w:ascii="宋体" w:eastAsia="宋体" w:hAnsi="宋体"/>
            <w:sz w:val="28"/>
          </w:rPr>
          <w:fldChar w:fldCharType="begin"/>
        </w:r>
        <w:r w:rsidRPr="002802D3">
          <w:rPr>
            <w:rFonts w:ascii="宋体" w:eastAsia="宋体" w:hAnsi="宋体"/>
            <w:sz w:val="28"/>
          </w:rPr>
          <w:instrText>PAGE   \* MERGEFORMAT</w:instrText>
        </w:r>
        <w:r w:rsidRPr="002802D3">
          <w:rPr>
            <w:rFonts w:ascii="宋体" w:eastAsia="宋体" w:hAnsi="宋体"/>
            <w:sz w:val="28"/>
          </w:rPr>
          <w:fldChar w:fldCharType="separate"/>
        </w:r>
        <w:r w:rsidR="00BB770A" w:rsidRPr="00BB770A">
          <w:rPr>
            <w:rFonts w:ascii="宋体" w:eastAsia="宋体" w:hAnsi="宋体"/>
            <w:noProof/>
            <w:sz w:val="28"/>
            <w:lang w:val="zh-CN"/>
          </w:rPr>
          <w:t>-</w:t>
        </w:r>
        <w:r w:rsidR="00BB770A">
          <w:rPr>
            <w:rFonts w:ascii="宋体" w:eastAsia="宋体" w:hAnsi="宋体"/>
            <w:noProof/>
            <w:sz w:val="28"/>
          </w:rPr>
          <w:t xml:space="preserve"> 1 -</w:t>
        </w:r>
        <w:r w:rsidRPr="002802D3">
          <w:rPr>
            <w:rFonts w:ascii="宋体" w:eastAsia="宋体" w:hAnsi="宋体"/>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DCA" w:rsidRDefault="007C5DCA" w:rsidP="00E50F3D">
      <w:pPr>
        <w:spacing w:line="240" w:lineRule="auto"/>
        <w:ind w:firstLine="640"/>
      </w:pPr>
      <w:r>
        <w:separator/>
      </w:r>
    </w:p>
  </w:footnote>
  <w:footnote w:type="continuationSeparator" w:id="0">
    <w:p w:rsidR="007C5DCA" w:rsidRDefault="007C5DCA" w:rsidP="00E50F3D">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DCA" w:rsidRDefault="007C5DCA">
    <w:pPr>
      <w:pStyle w:val="a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DCA" w:rsidRDefault="007C5DCA">
    <w:pPr>
      <w:pStyle w:val="a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DCA" w:rsidRDefault="007C5DCA">
    <w:pPr>
      <w:pStyle w:val="a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666486"/>
    <w:multiLevelType w:val="singleLevel"/>
    <w:tmpl w:val="8D666486"/>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58"/>
  <w:drawingGridVerticalSpacing w:val="579"/>
  <w:displayHorizont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kNWFlNjBkNWUzMDcxNjdmMmYwYmEzZWQzOGMzMzEifQ=="/>
  </w:docVars>
  <w:rsids>
    <w:rsidRoot w:val="00F60A27"/>
    <w:rsid w:val="00007B39"/>
    <w:rsid w:val="0001165B"/>
    <w:rsid w:val="00027B31"/>
    <w:rsid w:val="000308AE"/>
    <w:rsid w:val="00046423"/>
    <w:rsid w:val="0005527A"/>
    <w:rsid w:val="00073352"/>
    <w:rsid w:val="000877E0"/>
    <w:rsid w:val="000C56D6"/>
    <w:rsid w:val="000D3A00"/>
    <w:rsid w:val="00104AF5"/>
    <w:rsid w:val="00111414"/>
    <w:rsid w:val="001377BA"/>
    <w:rsid w:val="00154BF5"/>
    <w:rsid w:val="001563A3"/>
    <w:rsid w:val="00172AFE"/>
    <w:rsid w:val="001740CF"/>
    <w:rsid w:val="00180718"/>
    <w:rsid w:val="001A1328"/>
    <w:rsid w:val="001B3ECD"/>
    <w:rsid w:val="001C5EF6"/>
    <w:rsid w:val="001C751E"/>
    <w:rsid w:val="001F0BB1"/>
    <w:rsid w:val="001F461C"/>
    <w:rsid w:val="00201826"/>
    <w:rsid w:val="00213865"/>
    <w:rsid w:val="002168A3"/>
    <w:rsid w:val="00217D60"/>
    <w:rsid w:val="002358C4"/>
    <w:rsid w:val="00236288"/>
    <w:rsid w:val="00236AC1"/>
    <w:rsid w:val="002409DB"/>
    <w:rsid w:val="0024718D"/>
    <w:rsid w:val="00247DF0"/>
    <w:rsid w:val="002563CE"/>
    <w:rsid w:val="002567BA"/>
    <w:rsid w:val="0027755C"/>
    <w:rsid w:val="002802D3"/>
    <w:rsid w:val="00284372"/>
    <w:rsid w:val="002A0671"/>
    <w:rsid w:val="002A38C5"/>
    <w:rsid w:val="002B1F9C"/>
    <w:rsid w:val="002C14ED"/>
    <w:rsid w:val="002D3D04"/>
    <w:rsid w:val="002E7592"/>
    <w:rsid w:val="003041BE"/>
    <w:rsid w:val="00313655"/>
    <w:rsid w:val="00314EC3"/>
    <w:rsid w:val="0032367B"/>
    <w:rsid w:val="003479BA"/>
    <w:rsid w:val="00355851"/>
    <w:rsid w:val="0036026A"/>
    <w:rsid w:val="00371C75"/>
    <w:rsid w:val="00375799"/>
    <w:rsid w:val="003815AE"/>
    <w:rsid w:val="00383372"/>
    <w:rsid w:val="0038691C"/>
    <w:rsid w:val="003959D6"/>
    <w:rsid w:val="003A58B2"/>
    <w:rsid w:val="003B0719"/>
    <w:rsid w:val="003D4837"/>
    <w:rsid w:val="003E51B7"/>
    <w:rsid w:val="003E6827"/>
    <w:rsid w:val="003F5AFD"/>
    <w:rsid w:val="003F5B56"/>
    <w:rsid w:val="0040577D"/>
    <w:rsid w:val="00433086"/>
    <w:rsid w:val="004470B4"/>
    <w:rsid w:val="00447F3A"/>
    <w:rsid w:val="00463722"/>
    <w:rsid w:val="004725C1"/>
    <w:rsid w:val="004775B5"/>
    <w:rsid w:val="00477BAE"/>
    <w:rsid w:val="004A2B28"/>
    <w:rsid w:val="004A4700"/>
    <w:rsid w:val="004A5753"/>
    <w:rsid w:val="004B38FA"/>
    <w:rsid w:val="00531359"/>
    <w:rsid w:val="00531461"/>
    <w:rsid w:val="00534D17"/>
    <w:rsid w:val="00535752"/>
    <w:rsid w:val="00564293"/>
    <w:rsid w:val="005805DC"/>
    <w:rsid w:val="005808B1"/>
    <w:rsid w:val="005A0C2B"/>
    <w:rsid w:val="005B3B87"/>
    <w:rsid w:val="005D785D"/>
    <w:rsid w:val="005F7A01"/>
    <w:rsid w:val="006134E2"/>
    <w:rsid w:val="00617566"/>
    <w:rsid w:val="006325B4"/>
    <w:rsid w:val="00644F32"/>
    <w:rsid w:val="0065295E"/>
    <w:rsid w:val="0065516F"/>
    <w:rsid w:val="0066184D"/>
    <w:rsid w:val="006656AF"/>
    <w:rsid w:val="00676009"/>
    <w:rsid w:val="006874E3"/>
    <w:rsid w:val="006A03F2"/>
    <w:rsid w:val="006B323A"/>
    <w:rsid w:val="006B64A8"/>
    <w:rsid w:val="006F61F6"/>
    <w:rsid w:val="00701FAF"/>
    <w:rsid w:val="007271A4"/>
    <w:rsid w:val="00731916"/>
    <w:rsid w:val="007521F3"/>
    <w:rsid w:val="00756B6C"/>
    <w:rsid w:val="00762ACB"/>
    <w:rsid w:val="007703DB"/>
    <w:rsid w:val="007835E4"/>
    <w:rsid w:val="00796930"/>
    <w:rsid w:val="007A2E1D"/>
    <w:rsid w:val="007B3759"/>
    <w:rsid w:val="007C5DCA"/>
    <w:rsid w:val="007C7CD4"/>
    <w:rsid w:val="007D4A29"/>
    <w:rsid w:val="007F208F"/>
    <w:rsid w:val="007F2EE3"/>
    <w:rsid w:val="00804EF1"/>
    <w:rsid w:val="0081468A"/>
    <w:rsid w:val="00821CD2"/>
    <w:rsid w:val="00823367"/>
    <w:rsid w:val="00855ED4"/>
    <w:rsid w:val="008566FA"/>
    <w:rsid w:val="00861FAD"/>
    <w:rsid w:val="00865660"/>
    <w:rsid w:val="008831F2"/>
    <w:rsid w:val="0089457A"/>
    <w:rsid w:val="008C29EC"/>
    <w:rsid w:val="008D7277"/>
    <w:rsid w:val="008E16DF"/>
    <w:rsid w:val="008F4980"/>
    <w:rsid w:val="00901975"/>
    <w:rsid w:val="0090419D"/>
    <w:rsid w:val="00906704"/>
    <w:rsid w:val="00925B0E"/>
    <w:rsid w:val="009337E9"/>
    <w:rsid w:val="00946BD1"/>
    <w:rsid w:val="0096337C"/>
    <w:rsid w:val="009A0743"/>
    <w:rsid w:val="009A34CF"/>
    <w:rsid w:val="009B0927"/>
    <w:rsid w:val="009E14E9"/>
    <w:rsid w:val="00A02F9A"/>
    <w:rsid w:val="00A1383E"/>
    <w:rsid w:val="00A13F94"/>
    <w:rsid w:val="00A16F12"/>
    <w:rsid w:val="00A1726E"/>
    <w:rsid w:val="00A3457C"/>
    <w:rsid w:val="00A34FE4"/>
    <w:rsid w:val="00A775D1"/>
    <w:rsid w:val="00A83873"/>
    <w:rsid w:val="00A85A64"/>
    <w:rsid w:val="00A90B50"/>
    <w:rsid w:val="00A91317"/>
    <w:rsid w:val="00AC5133"/>
    <w:rsid w:val="00AD080C"/>
    <w:rsid w:val="00AF2499"/>
    <w:rsid w:val="00B05715"/>
    <w:rsid w:val="00B067B2"/>
    <w:rsid w:val="00B359E6"/>
    <w:rsid w:val="00B61203"/>
    <w:rsid w:val="00BA7521"/>
    <w:rsid w:val="00BB770A"/>
    <w:rsid w:val="00BD079E"/>
    <w:rsid w:val="00BD3894"/>
    <w:rsid w:val="00BD3D41"/>
    <w:rsid w:val="00BD691F"/>
    <w:rsid w:val="00C0076A"/>
    <w:rsid w:val="00C06AD6"/>
    <w:rsid w:val="00C101A1"/>
    <w:rsid w:val="00C1114E"/>
    <w:rsid w:val="00C20E55"/>
    <w:rsid w:val="00C3697F"/>
    <w:rsid w:val="00C36D90"/>
    <w:rsid w:val="00C431C4"/>
    <w:rsid w:val="00C456EA"/>
    <w:rsid w:val="00C47A95"/>
    <w:rsid w:val="00C67F8A"/>
    <w:rsid w:val="00CB7010"/>
    <w:rsid w:val="00CE75AD"/>
    <w:rsid w:val="00CF2D38"/>
    <w:rsid w:val="00D17B46"/>
    <w:rsid w:val="00D27D4E"/>
    <w:rsid w:val="00D406D4"/>
    <w:rsid w:val="00D44977"/>
    <w:rsid w:val="00D56831"/>
    <w:rsid w:val="00D629A9"/>
    <w:rsid w:val="00D82E70"/>
    <w:rsid w:val="00D8363E"/>
    <w:rsid w:val="00D86883"/>
    <w:rsid w:val="00D86E5A"/>
    <w:rsid w:val="00DC02A3"/>
    <w:rsid w:val="00DC6239"/>
    <w:rsid w:val="00DD69AA"/>
    <w:rsid w:val="00DD746F"/>
    <w:rsid w:val="00DE2A46"/>
    <w:rsid w:val="00DE68E0"/>
    <w:rsid w:val="00DE6F8F"/>
    <w:rsid w:val="00DE71FD"/>
    <w:rsid w:val="00E005B1"/>
    <w:rsid w:val="00E0609D"/>
    <w:rsid w:val="00E248C7"/>
    <w:rsid w:val="00E33555"/>
    <w:rsid w:val="00E34EED"/>
    <w:rsid w:val="00E37FFD"/>
    <w:rsid w:val="00E50F3D"/>
    <w:rsid w:val="00E52B98"/>
    <w:rsid w:val="00E535F4"/>
    <w:rsid w:val="00E53905"/>
    <w:rsid w:val="00E6311E"/>
    <w:rsid w:val="00E649ED"/>
    <w:rsid w:val="00E737D6"/>
    <w:rsid w:val="00E9514A"/>
    <w:rsid w:val="00E95D77"/>
    <w:rsid w:val="00EB3AB1"/>
    <w:rsid w:val="00EC7B15"/>
    <w:rsid w:val="00ED637E"/>
    <w:rsid w:val="00ED6F12"/>
    <w:rsid w:val="00F02EA5"/>
    <w:rsid w:val="00F171AA"/>
    <w:rsid w:val="00F4162D"/>
    <w:rsid w:val="00F45A99"/>
    <w:rsid w:val="00F46B4D"/>
    <w:rsid w:val="00F46D73"/>
    <w:rsid w:val="00F60A27"/>
    <w:rsid w:val="00F62D88"/>
    <w:rsid w:val="00F721D3"/>
    <w:rsid w:val="00F73160"/>
    <w:rsid w:val="00F75AC8"/>
    <w:rsid w:val="00FA0B27"/>
    <w:rsid w:val="00FB6823"/>
    <w:rsid w:val="00FD6362"/>
    <w:rsid w:val="00FE0387"/>
    <w:rsid w:val="00FE2384"/>
    <w:rsid w:val="00FE6B07"/>
    <w:rsid w:val="00FF0032"/>
    <w:rsid w:val="00FF07C0"/>
    <w:rsid w:val="03427064"/>
    <w:rsid w:val="0517414E"/>
    <w:rsid w:val="0CE400BC"/>
    <w:rsid w:val="12862303"/>
    <w:rsid w:val="144047DD"/>
    <w:rsid w:val="2D5E1836"/>
    <w:rsid w:val="33251391"/>
    <w:rsid w:val="34202D07"/>
    <w:rsid w:val="38C6557E"/>
    <w:rsid w:val="3F512688"/>
    <w:rsid w:val="56933917"/>
    <w:rsid w:val="5DA9060A"/>
    <w:rsid w:val="725C65CB"/>
    <w:rsid w:val="763742E1"/>
    <w:rsid w:val="78774E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Body Text First Indent 2" w:semiHidden="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line="570" w:lineRule="exact"/>
      <w:ind w:firstLineChars="200" w:firstLine="200"/>
      <w:jc w:val="both"/>
    </w:pPr>
    <w:rPr>
      <w:rFonts w:eastAsia="仿宋_GB2312" w:cstheme="minorBidi"/>
      <w:sz w:val="32"/>
      <w:szCs w:val="22"/>
      <w14:ligatures w14:val="standardContextual"/>
    </w:rPr>
  </w:style>
  <w:style w:type="paragraph" w:styleId="1">
    <w:name w:val="heading 1"/>
    <w:basedOn w:val="a"/>
    <w:next w:val="a"/>
    <w:link w:val="1Char"/>
    <w:autoRedefine/>
    <w:uiPriority w:val="9"/>
    <w:qFormat/>
    <w:pPr>
      <w:keepNext/>
      <w:keepLines/>
      <w:outlineLvl w:val="0"/>
    </w:pPr>
    <w:rPr>
      <w:rFonts w:eastAsia="黑体"/>
      <w:bCs/>
      <w:kern w:val="44"/>
      <w:szCs w:val="44"/>
    </w:rPr>
  </w:style>
  <w:style w:type="paragraph" w:styleId="2">
    <w:name w:val="heading 2"/>
    <w:basedOn w:val="a"/>
    <w:next w:val="a"/>
    <w:link w:val="2Char"/>
    <w:uiPriority w:val="9"/>
    <w:unhideWhenUsed/>
    <w:qFormat/>
    <w:pPr>
      <w:keepNext/>
      <w:keepLines/>
      <w:outlineLvl w:val="1"/>
    </w:pPr>
    <w:rPr>
      <w:rFonts w:eastAsia="楷体_GB2312" w:cstheme="majorBidi"/>
      <w:b/>
      <w:bCs/>
      <w:szCs w:val="32"/>
    </w:rPr>
  </w:style>
  <w:style w:type="paragraph" w:styleId="3">
    <w:name w:val="heading 3"/>
    <w:basedOn w:val="a"/>
    <w:next w:val="a"/>
    <w:link w:val="3Char"/>
    <w:uiPriority w:val="9"/>
    <w:unhideWhenUsed/>
    <w:qFormat/>
    <w:pPr>
      <w:keepNext/>
      <w:keepLines/>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30">
    <w:name w:val="toc 3"/>
    <w:basedOn w:val="a"/>
    <w:next w:val="a"/>
    <w:autoRedefine/>
    <w:uiPriority w:val="39"/>
    <w:unhideWhenUsed/>
    <w:qFormat/>
    <w:pPr>
      <w:ind w:leftChars="400" w:left="840"/>
    </w:pPr>
  </w:style>
  <w:style w:type="paragraph" w:styleId="a4">
    <w:name w:val="Date"/>
    <w:basedOn w:val="a"/>
    <w:next w:val="a"/>
    <w:link w:val="Char0"/>
    <w:autoRedefine/>
    <w:uiPriority w:val="99"/>
    <w:semiHidden/>
    <w:unhideWhenUsed/>
    <w:qFormat/>
    <w:pPr>
      <w:ind w:leftChars="2500" w:left="100"/>
    </w:pPr>
  </w:style>
  <w:style w:type="paragraph" w:styleId="a5">
    <w:name w:val="Balloon Text"/>
    <w:basedOn w:val="a"/>
    <w:link w:val="Char1"/>
    <w:uiPriority w:val="99"/>
    <w:semiHidden/>
    <w:unhideWhenUsed/>
    <w:qFormat/>
    <w:pPr>
      <w:spacing w:line="240" w:lineRule="auto"/>
    </w:pPr>
    <w:rPr>
      <w:sz w:val="18"/>
      <w:szCs w:val="18"/>
    </w:rPr>
  </w:style>
  <w:style w:type="paragraph" w:styleId="a6">
    <w:name w:val="footer"/>
    <w:basedOn w:val="a"/>
    <w:link w:val="Char2"/>
    <w:autoRedefine/>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tabs>
        <w:tab w:val="center" w:pos="4153"/>
        <w:tab w:val="right" w:pos="8306"/>
      </w:tabs>
      <w:snapToGrid w:val="0"/>
      <w:jc w:val="center"/>
    </w:pPr>
    <w:rPr>
      <w:sz w:val="18"/>
      <w:szCs w:val="18"/>
    </w:rPr>
  </w:style>
  <w:style w:type="paragraph" w:styleId="10">
    <w:name w:val="toc 1"/>
    <w:basedOn w:val="a"/>
    <w:next w:val="a"/>
    <w:autoRedefine/>
    <w:uiPriority w:val="39"/>
    <w:unhideWhenUsed/>
    <w:qFormat/>
    <w:pPr>
      <w:ind w:firstLineChars="0" w:firstLine="0"/>
    </w:pPr>
    <w:rPr>
      <w:rFonts w:eastAsia="黑体"/>
    </w:rPr>
  </w:style>
  <w:style w:type="paragraph" w:styleId="20">
    <w:name w:val="toc 2"/>
    <w:basedOn w:val="a"/>
    <w:next w:val="a"/>
    <w:autoRedefine/>
    <w:uiPriority w:val="39"/>
    <w:unhideWhenUsed/>
    <w:qFormat/>
    <w:rPr>
      <w:rFonts w:eastAsia="楷体_GB2312"/>
    </w:rPr>
  </w:style>
  <w:style w:type="paragraph" w:styleId="a8">
    <w:name w:val="Title"/>
    <w:basedOn w:val="a"/>
    <w:next w:val="a"/>
    <w:link w:val="Char4"/>
    <w:uiPriority w:val="10"/>
    <w:qFormat/>
    <w:pPr>
      <w:outlineLvl w:val="2"/>
    </w:pPr>
    <w:rPr>
      <w:rFonts w:cstheme="majorBidi"/>
      <w:b/>
      <w:bCs/>
      <w:szCs w:val="32"/>
    </w:rPr>
  </w:style>
  <w:style w:type="paragraph" w:styleId="a9">
    <w:name w:val="annotation subject"/>
    <w:basedOn w:val="a3"/>
    <w:next w:val="a3"/>
    <w:link w:val="Char5"/>
    <w:uiPriority w:val="99"/>
    <w:semiHidden/>
    <w:unhideWhenUsed/>
    <w:qFormat/>
    <w:rPr>
      <w:b/>
      <w:bCs/>
    </w:rPr>
  </w:style>
  <w:style w:type="paragraph" w:styleId="21">
    <w:name w:val="Body Text First Indent 2"/>
    <w:uiPriority w:val="99"/>
    <w:unhideWhenUsed/>
    <w:qFormat/>
    <w:pPr>
      <w:adjustRightInd w:val="0"/>
      <w:snapToGrid w:val="0"/>
      <w:spacing w:line="360" w:lineRule="auto"/>
      <w:ind w:firstLine="624"/>
      <w:jc w:val="both"/>
    </w:pPr>
    <w:rPr>
      <w:rFonts w:eastAsia="仿宋_GB2312" w:cs="仿宋_GB2312"/>
      <w:sz w:val="24"/>
    </w:rPr>
  </w:style>
  <w:style w:type="table" w:styleId="aa">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qFormat/>
    <w:rPr>
      <w:color w:val="0563C1" w:themeColor="hyperlink"/>
      <w:u w:val="single"/>
    </w:rPr>
  </w:style>
  <w:style w:type="character" w:styleId="ac">
    <w:name w:val="annotation reference"/>
    <w:basedOn w:val="a0"/>
    <w:uiPriority w:val="99"/>
    <w:semiHidden/>
    <w:unhideWhenUsed/>
    <w:qFormat/>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autoRedefine/>
    <w:uiPriority w:val="99"/>
    <w:qFormat/>
    <w:rPr>
      <w:sz w:val="18"/>
      <w:szCs w:val="18"/>
    </w:rPr>
  </w:style>
  <w:style w:type="character" w:customStyle="1" w:styleId="1Char">
    <w:name w:val="标题 1 Char"/>
    <w:basedOn w:val="a0"/>
    <w:link w:val="1"/>
    <w:uiPriority w:val="9"/>
    <w:qFormat/>
    <w:rPr>
      <w:rFonts w:ascii="Times New Roman" w:eastAsia="黑体" w:hAnsi="Times New Roman"/>
      <w:bCs/>
      <w:kern w:val="44"/>
      <w:sz w:val="32"/>
      <w:szCs w:val="44"/>
    </w:rPr>
  </w:style>
  <w:style w:type="character" w:customStyle="1" w:styleId="2Char">
    <w:name w:val="标题 2 Char"/>
    <w:basedOn w:val="a0"/>
    <w:link w:val="2"/>
    <w:uiPriority w:val="9"/>
    <w:qFormat/>
    <w:rPr>
      <w:rFonts w:ascii="Times New Roman" w:eastAsia="楷体_GB2312" w:hAnsi="Times New Roman" w:cstheme="majorBidi"/>
      <w:b/>
      <w:bCs/>
      <w:sz w:val="32"/>
      <w:szCs w:val="32"/>
    </w:rPr>
  </w:style>
  <w:style w:type="character" w:customStyle="1" w:styleId="Char4">
    <w:name w:val="标题 Char"/>
    <w:basedOn w:val="a0"/>
    <w:link w:val="a8"/>
    <w:uiPriority w:val="10"/>
    <w:qFormat/>
    <w:rPr>
      <w:rFonts w:ascii="Times New Roman" w:eastAsia="仿宋_GB2312" w:hAnsi="Times New Roman" w:cstheme="majorBidi"/>
      <w:b/>
      <w:bCs/>
      <w:sz w:val="32"/>
      <w:szCs w:val="32"/>
    </w:rPr>
  </w:style>
  <w:style w:type="character" w:customStyle="1" w:styleId="3Char">
    <w:name w:val="标题 3 Char"/>
    <w:basedOn w:val="a0"/>
    <w:link w:val="3"/>
    <w:uiPriority w:val="9"/>
    <w:qFormat/>
    <w:rPr>
      <w:rFonts w:ascii="Times New Roman" w:eastAsia="仿宋_GB2312" w:hAnsi="Times New Roman"/>
      <w:b/>
      <w:bCs/>
      <w:kern w:val="0"/>
      <w:sz w:val="32"/>
      <w:szCs w:val="32"/>
    </w:rPr>
  </w:style>
  <w:style w:type="character" w:customStyle="1" w:styleId="Char0">
    <w:name w:val="日期 Char"/>
    <w:basedOn w:val="a0"/>
    <w:link w:val="a4"/>
    <w:uiPriority w:val="99"/>
    <w:semiHidden/>
    <w:qFormat/>
    <w:rPr>
      <w:rFonts w:ascii="Times New Roman" w:eastAsia="仿宋_GB2312" w:hAnsi="Times New Roman"/>
      <w:kern w:val="0"/>
      <w:sz w:val="32"/>
    </w:rPr>
  </w:style>
  <w:style w:type="character" w:customStyle="1" w:styleId="Char1">
    <w:name w:val="批注框文本 Char"/>
    <w:basedOn w:val="a0"/>
    <w:link w:val="a5"/>
    <w:autoRedefine/>
    <w:uiPriority w:val="99"/>
    <w:semiHidden/>
    <w:qFormat/>
    <w:rPr>
      <w:rFonts w:ascii="Times New Roman" w:eastAsia="仿宋_GB2312" w:hAnsi="Times New Roman"/>
      <w:kern w:val="0"/>
      <w:sz w:val="18"/>
      <w:szCs w:val="18"/>
    </w:rPr>
  </w:style>
  <w:style w:type="character" w:customStyle="1" w:styleId="Char">
    <w:name w:val="批注文字 Char"/>
    <w:basedOn w:val="a0"/>
    <w:link w:val="a3"/>
    <w:autoRedefine/>
    <w:uiPriority w:val="99"/>
    <w:semiHidden/>
    <w:qFormat/>
    <w:rPr>
      <w:rFonts w:ascii="Times New Roman" w:eastAsia="仿宋_GB2312" w:hAnsi="Times New Roman"/>
      <w:kern w:val="0"/>
      <w:sz w:val="32"/>
    </w:rPr>
  </w:style>
  <w:style w:type="character" w:customStyle="1" w:styleId="Char5">
    <w:name w:val="批注主题 Char"/>
    <w:basedOn w:val="Char"/>
    <w:link w:val="a9"/>
    <w:autoRedefine/>
    <w:uiPriority w:val="99"/>
    <w:semiHidden/>
    <w:qFormat/>
    <w:rPr>
      <w:rFonts w:ascii="Times New Roman" w:eastAsia="仿宋_GB2312" w:hAnsi="Times New Roman"/>
      <w:b/>
      <w:bCs/>
      <w:kern w:val="0"/>
      <w:sz w:val="32"/>
    </w:rPr>
  </w:style>
  <w:style w:type="paragraph" w:customStyle="1" w:styleId="11">
    <w:name w:val="修订1"/>
    <w:autoRedefine/>
    <w:hidden/>
    <w:uiPriority w:val="99"/>
    <w:semiHidden/>
    <w:qFormat/>
    <w:rPr>
      <w:rFonts w:eastAsia="仿宋_GB2312" w:cstheme="minorBidi"/>
      <w:sz w:val="32"/>
      <w:szCs w:val="22"/>
      <w14:ligatures w14:val="standardContextu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Body Text First Indent 2" w:semiHidden="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line="570" w:lineRule="exact"/>
      <w:ind w:firstLineChars="200" w:firstLine="200"/>
      <w:jc w:val="both"/>
    </w:pPr>
    <w:rPr>
      <w:rFonts w:eastAsia="仿宋_GB2312" w:cstheme="minorBidi"/>
      <w:sz w:val="32"/>
      <w:szCs w:val="22"/>
      <w14:ligatures w14:val="standardContextual"/>
    </w:rPr>
  </w:style>
  <w:style w:type="paragraph" w:styleId="1">
    <w:name w:val="heading 1"/>
    <w:basedOn w:val="a"/>
    <w:next w:val="a"/>
    <w:link w:val="1Char"/>
    <w:autoRedefine/>
    <w:uiPriority w:val="9"/>
    <w:qFormat/>
    <w:pPr>
      <w:keepNext/>
      <w:keepLines/>
      <w:outlineLvl w:val="0"/>
    </w:pPr>
    <w:rPr>
      <w:rFonts w:eastAsia="黑体"/>
      <w:bCs/>
      <w:kern w:val="44"/>
      <w:szCs w:val="44"/>
    </w:rPr>
  </w:style>
  <w:style w:type="paragraph" w:styleId="2">
    <w:name w:val="heading 2"/>
    <w:basedOn w:val="a"/>
    <w:next w:val="a"/>
    <w:link w:val="2Char"/>
    <w:uiPriority w:val="9"/>
    <w:unhideWhenUsed/>
    <w:qFormat/>
    <w:pPr>
      <w:keepNext/>
      <w:keepLines/>
      <w:outlineLvl w:val="1"/>
    </w:pPr>
    <w:rPr>
      <w:rFonts w:eastAsia="楷体_GB2312" w:cstheme="majorBidi"/>
      <w:b/>
      <w:bCs/>
      <w:szCs w:val="32"/>
    </w:rPr>
  </w:style>
  <w:style w:type="paragraph" w:styleId="3">
    <w:name w:val="heading 3"/>
    <w:basedOn w:val="a"/>
    <w:next w:val="a"/>
    <w:link w:val="3Char"/>
    <w:uiPriority w:val="9"/>
    <w:unhideWhenUsed/>
    <w:qFormat/>
    <w:pPr>
      <w:keepNext/>
      <w:keepLines/>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30">
    <w:name w:val="toc 3"/>
    <w:basedOn w:val="a"/>
    <w:next w:val="a"/>
    <w:autoRedefine/>
    <w:uiPriority w:val="39"/>
    <w:unhideWhenUsed/>
    <w:qFormat/>
    <w:pPr>
      <w:ind w:leftChars="400" w:left="840"/>
    </w:pPr>
  </w:style>
  <w:style w:type="paragraph" w:styleId="a4">
    <w:name w:val="Date"/>
    <w:basedOn w:val="a"/>
    <w:next w:val="a"/>
    <w:link w:val="Char0"/>
    <w:autoRedefine/>
    <w:uiPriority w:val="99"/>
    <w:semiHidden/>
    <w:unhideWhenUsed/>
    <w:qFormat/>
    <w:pPr>
      <w:ind w:leftChars="2500" w:left="100"/>
    </w:pPr>
  </w:style>
  <w:style w:type="paragraph" w:styleId="a5">
    <w:name w:val="Balloon Text"/>
    <w:basedOn w:val="a"/>
    <w:link w:val="Char1"/>
    <w:uiPriority w:val="99"/>
    <w:semiHidden/>
    <w:unhideWhenUsed/>
    <w:qFormat/>
    <w:pPr>
      <w:spacing w:line="240" w:lineRule="auto"/>
    </w:pPr>
    <w:rPr>
      <w:sz w:val="18"/>
      <w:szCs w:val="18"/>
    </w:rPr>
  </w:style>
  <w:style w:type="paragraph" w:styleId="a6">
    <w:name w:val="footer"/>
    <w:basedOn w:val="a"/>
    <w:link w:val="Char2"/>
    <w:autoRedefine/>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tabs>
        <w:tab w:val="center" w:pos="4153"/>
        <w:tab w:val="right" w:pos="8306"/>
      </w:tabs>
      <w:snapToGrid w:val="0"/>
      <w:jc w:val="center"/>
    </w:pPr>
    <w:rPr>
      <w:sz w:val="18"/>
      <w:szCs w:val="18"/>
    </w:rPr>
  </w:style>
  <w:style w:type="paragraph" w:styleId="10">
    <w:name w:val="toc 1"/>
    <w:basedOn w:val="a"/>
    <w:next w:val="a"/>
    <w:autoRedefine/>
    <w:uiPriority w:val="39"/>
    <w:unhideWhenUsed/>
    <w:qFormat/>
    <w:pPr>
      <w:ind w:firstLineChars="0" w:firstLine="0"/>
    </w:pPr>
    <w:rPr>
      <w:rFonts w:eastAsia="黑体"/>
    </w:rPr>
  </w:style>
  <w:style w:type="paragraph" w:styleId="20">
    <w:name w:val="toc 2"/>
    <w:basedOn w:val="a"/>
    <w:next w:val="a"/>
    <w:autoRedefine/>
    <w:uiPriority w:val="39"/>
    <w:unhideWhenUsed/>
    <w:qFormat/>
    <w:rPr>
      <w:rFonts w:eastAsia="楷体_GB2312"/>
    </w:rPr>
  </w:style>
  <w:style w:type="paragraph" w:styleId="a8">
    <w:name w:val="Title"/>
    <w:basedOn w:val="a"/>
    <w:next w:val="a"/>
    <w:link w:val="Char4"/>
    <w:uiPriority w:val="10"/>
    <w:qFormat/>
    <w:pPr>
      <w:outlineLvl w:val="2"/>
    </w:pPr>
    <w:rPr>
      <w:rFonts w:cstheme="majorBidi"/>
      <w:b/>
      <w:bCs/>
      <w:szCs w:val="32"/>
    </w:rPr>
  </w:style>
  <w:style w:type="paragraph" w:styleId="a9">
    <w:name w:val="annotation subject"/>
    <w:basedOn w:val="a3"/>
    <w:next w:val="a3"/>
    <w:link w:val="Char5"/>
    <w:uiPriority w:val="99"/>
    <w:semiHidden/>
    <w:unhideWhenUsed/>
    <w:qFormat/>
    <w:rPr>
      <w:b/>
      <w:bCs/>
    </w:rPr>
  </w:style>
  <w:style w:type="paragraph" w:styleId="21">
    <w:name w:val="Body Text First Indent 2"/>
    <w:uiPriority w:val="99"/>
    <w:unhideWhenUsed/>
    <w:qFormat/>
    <w:pPr>
      <w:adjustRightInd w:val="0"/>
      <w:snapToGrid w:val="0"/>
      <w:spacing w:line="360" w:lineRule="auto"/>
      <w:ind w:firstLine="624"/>
      <w:jc w:val="both"/>
    </w:pPr>
    <w:rPr>
      <w:rFonts w:eastAsia="仿宋_GB2312" w:cs="仿宋_GB2312"/>
      <w:sz w:val="24"/>
    </w:rPr>
  </w:style>
  <w:style w:type="table" w:styleId="aa">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qFormat/>
    <w:rPr>
      <w:color w:val="0563C1" w:themeColor="hyperlink"/>
      <w:u w:val="single"/>
    </w:rPr>
  </w:style>
  <w:style w:type="character" w:styleId="ac">
    <w:name w:val="annotation reference"/>
    <w:basedOn w:val="a0"/>
    <w:uiPriority w:val="99"/>
    <w:semiHidden/>
    <w:unhideWhenUsed/>
    <w:qFormat/>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autoRedefine/>
    <w:uiPriority w:val="99"/>
    <w:qFormat/>
    <w:rPr>
      <w:sz w:val="18"/>
      <w:szCs w:val="18"/>
    </w:rPr>
  </w:style>
  <w:style w:type="character" w:customStyle="1" w:styleId="1Char">
    <w:name w:val="标题 1 Char"/>
    <w:basedOn w:val="a0"/>
    <w:link w:val="1"/>
    <w:uiPriority w:val="9"/>
    <w:qFormat/>
    <w:rPr>
      <w:rFonts w:ascii="Times New Roman" w:eastAsia="黑体" w:hAnsi="Times New Roman"/>
      <w:bCs/>
      <w:kern w:val="44"/>
      <w:sz w:val="32"/>
      <w:szCs w:val="44"/>
    </w:rPr>
  </w:style>
  <w:style w:type="character" w:customStyle="1" w:styleId="2Char">
    <w:name w:val="标题 2 Char"/>
    <w:basedOn w:val="a0"/>
    <w:link w:val="2"/>
    <w:uiPriority w:val="9"/>
    <w:qFormat/>
    <w:rPr>
      <w:rFonts w:ascii="Times New Roman" w:eastAsia="楷体_GB2312" w:hAnsi="Times New Roman" w:cstheme="majorBidi"/>
      <w:b/>
      <w:bCs/>
      <w:sz w:val="32"/>
      <w:szCs w:val="32"/>
    </w:rPr>
  </w:style>
  <w:style w:type="character" w:customStyle="1" w:styleId="Char4">
    <w:name w:val="标题 Char"/>
    <w:basedOn w:val="a0"/>
    <w:link w:val="a8"/>
    <w:uiPriority w:val="10"/>
    <w:qFormat/>
    <w:rPr>
      <w:rFonts w:ascii="Times New Roman" w:eastAsia="仿宋_GB2312" w:hAnsi="Times New Roman" w:cstheme="majorBidi"/>
      <w:b/>
      <w:bCs/>
      <w:sz w:val="32"/>
      <w:szCs w:val="32"/>
    </w:rPr>
  </w:style>
  <w:style w:type="character" w:customStyle="1" w:styleId="3Char">
    <w:name w:val="标题 3 Char"/>
    <w:basedOn w:val="a0"/>
    <w:link w:val="3"/>
    <w:uiPriority w:val="9"/>
    <w:qFormat/>
    <w:rPr>
      <w:rFonts w:ascii="Times New Roman" w:eastAsia="仿宋_GB2312" w:hAnsi="Times New Roman"/>
      <w:b/>
      <w:bCs/>
      <w:kern w:val="0"/>
      <w:sz w:val="32"/>
      <w:szCs w:val="32"/>
    </w:rPr>
  </w:style>
  <w:style w:type="character" w:customStyle="1" w:styleId="Char0">
    <w:name w:val="日期 Char"/>
    <w:basedOn w:val="a0"/>
    <w:link w:val="a4"/>
    <w:uiPriority w:val="99"/>
    <w:semiHidden/>
    <w:qFormat/>
    <w:rPr>
      <w:rFonts w:ascii="Times New Roman" w:eastAsia="仿宋_GB2312" w:hAnsi="Times New Roman"/>
      <w:kern w:val="0"/>
      <w:sz w:val="32"/>
    </w:rPr>
  </w:style>
  <w:style w:type="character" w:customStyle="1" w:styleId="Char1">
    <w:name w:val="批注框文本 Char"/>
    <w:basedOn w:val="a0"/>
    <w:link w:val="a5"/>
    <w:autoRedefine/>
    <w:uiPriority w:val="99"/>
    <w:semiHidden/>
    <w:qFormat/>
    <w:rPr>
      <w:rFonts w:ascii="Times New Roman" w:eastAsia="仿宋_GB2312" w:hAnsi="Times New Roman"/>
      <w:kern w:val="0"/>
      <w:sz w:val="18"/>
      <w:szCs w:val="18"/>
    </w:rPr>
  </w:style>
  <w:style w:type="character" w:customStyle="1" w:styleId="Char">
    <w:name w:val="批注文字 Char"/>
    <w:basedOn w:val="a0"/>
    <w:link w:val="a3"/>
    <w:autoRedefine/>
    <w:uiPriority w:val="99"/>
    <w:semiHidden/>
    <w:qFormat/>
    <w:rPr>
      <w:rFonts w:ascii="Times New Roman" w:eastAsia="仿宋_GB2312" w:hAnsi="Times New Roman"/>
      <w:kern w:val="0"/>
      <w:sz w:val="32"/>
    </w:rPr>
  </w:style>
  <w:style w:type="character" w:customStyle="1" w:styleId="Char5">
    <w:name w:val="批注主题 Char"/>
    <w:basedOn w:val="Char"/>
    <w:link w:val="a9"/>
    <w:autoRedefine/>
    <w:uiPriority w:val="99"/>
    <w:semiHidden/>
    <w:qFormat/>
    <w:rPr>
      <w:rFonts w:ascii="Times New Roman" w:eastAsia="仿宋_GB2312" w:hAnsi="Times New Roman"/>
      <w:b/>
      <w:bCs/>
      <w:kern w:val="0"/>
      <w:sz w:val="32"/>
    </w:rPr>
  </w:style>
  <w:style w:type="paragraph" w:customStyle="1" w:styleId="11">
    <w:name w:val="修订1"/>
    <w:autoRedefine/>
    <w:hidden/>
    <w:uiPriority w:val="99"/>
    <w:semiHidden/>
    <w:qFormat/>
    <w:rPr>
      <w:rFonts w:eastAsia="仿宋_GB2312" w:cstheme="minorBidi"/>
      <w:sz w:val="32"/>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F2EB0-81C4-462F-9230-0A70E721D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23</Pages>
  <Words>1739</Words>
  <Characters>9918</Characters>
  <Application>Microsoft Office Word</Application>
  <DocSecurity>0</DocSecurity>
  <Lines>82</Lines>
  <Paragraphs>23</Paragraphs>
  <ScaleCrop>false</ScaleCrop>
  <Company>xitongwuyou.com</Company>
  <LinksUpToDate>false</LinksUpToDate>
  <CharactersWithSpaces>11634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众联 国</dc:creator>
  <cp:lastModifiedBy>Wenlu</cp:lastModifiedBy>
  <cp:revision>10</cp:revision>
  <cp:lastPrinted>2024-09-14T09:32:00Z</cp:lastPrinted>
  <dcterms:created xsi:type="dcterms:W3CDTF">2024-09-07T08:18:00Z</dcterms:created>
  <dcterms:modified xsi:type="dcterms:W3CDTF">2024-09-14T09:32:00Z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309C089F6BFC4DAF9C06590E75C6AADC_13</vt:lpwstr>
  </property>
</Properties>
</file>