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C1FC4">
      <w:pPr>
        <w:adjustRightInd w:val="0"/>
        <w:snapToGrid w:val="0"/>
        <w:spacing w:line="560" w:lineRule="atLeast"/>
        <w:ind w:firstLine="0" w:firstLineChars="0"/>
        <w:jc w:val="center"/>
        <w:rPr>
          <w:rFonts w:eastAsia="方正小标宋_GBK"/>
          <w:b/>
          <w:kern w:val="0"/>
          <w:sz w:val="44"/>
          <w:szCs w:val="44"/>
        </w:rPr>
      </w:pPr>
    </w:p>
    <w:p w14:paraId="43BB77D1">
      <w:pPr>
        <w:adjustRightInd w:val="0"/>
        <w:snapToGrid w:val="0"/>
        <w:spacing w:line="560" w:lineRule="atLeast"/>
        <w:ind w:firstLine="0" w:firstLineChars="0"/>
        <w:jc w:val="center"/>
        <w:rPr>
          <w:rFonts w:eastAsia="方正小标宋_GBK"/>
          <w:b/>
          <w:kern w:val="0"/>
          <w:sz w:val="44"/>
          <w:szCs w:val="44"/>
        </w:rPr>
      </w:pPr>
    </w:p>
    <w:p w14:paraId="3E3BF63C">
      <w:pPr>
        <w:adjustRightInd w:val="0"/>
        <w:snapToGrid w:val="0"/>
        <w:spacing w:line="560" w:lineRule="atLeast"/>
        <w:ind w:firstLine="0" w:firstLineChars="0"/>
        <w:jc w:val="center"/>
        <w:rPr>
          <w:rFonts w:eastAsia="方正小标宋_GBK"/>
          <w:b/>
          <w:kern w:val="0"/>
          <w:sz w:val="44"/>
          <w:szCs w:val="44"/>
        </w:rPr>
      </w:pPr>
    </w:p>
    <w:p w14:paraId="40E65D6A">
      <w:pPr>
        <w:adjustRightInd w:val="0"/>
        <w:snapToGrid w:val="0"/>
        <w:spacing w:line="560" w:lineRule="atLeast"/>
        <w:ind w:firstLine="0" w:firstLineChars="0"/>
        <w:jc w:val="center"/>
        <w:rPr>
          <w:rFonts w:eastAsia="方正小标宋_GBK"/>
          <w:b/>
          <w:kern w:val="0"/>
          <w:sz w:val="52"/>
          <w:szCs w:val="52"/>
        </w:rPr>
      </w:pPr>
      <w:r>
        <w:rPr>
          <w:rFonts w:eastAsia="方正小标宋_GBK"/>
          <w:b/>
          <w:kern w:val="0"/>
          <w:sz w:val="52"/>
          <w:szCs w:val="52"/>
        </w:rPr>
        <w:t>石滩镇高质量发展工程项目</w:t>
      </w:r>
    </w:p>
    <w:p w14:paraId="420D9C71">
      <w:pPr>
        <w:adjustRightInd w:val="0"/>
        <w:snapToGrid w:val="0"/>
        <w:spacing w:line="560" w:lineRule="atLeast"/>
        <w:ind w:firstLine="0" w:firstLineChars="0"/>
        <w:jc w:val="center"/>
        <w:rPr>
          <w:rFonts w:eastAsia="方正小标宋_GBK"/>
          <w:b/>
          <w:kern w:val="0"/>
          <w:sz w:val="52"/>
          <w:szCs w:val="52"/>
        </w:rPr>
      </w:pPr>
      <w:r>
        <w:rPr>
          <w:rFonts w:eastAsia="方正小标宋_GBK"/>
          <w:b/>
          <w:kern w:val="0"/>
          <w:sz w:val="52"/>
          <w:szCs w:val="52"/>
        </w:rPr>
        <w:t>绩效评价报告</w:t>
      </w:r>
    </w:p>
    <w:p w14:paraId="7B514711">
      <w:pPr>
        <w:ind w:firstLine="0" w:firstLineChars="0"/>
        <w:jc w:val="center"/>
        <w:rPr>
          <w:snapToGrid w:val="0"/>
          <w:kern w:val="0"/>
          <w:szCs w:val="32"/>
        </w:rPr>
      </w:pPr>
    </w:p>
    <w:p w14:paraId="227E8315">
      <w:pPr>
        <w:ind w:firstLine="632"/>
        <w:rPr>
          <w:snapToGrid w:val="0"/>
          <w:kern w:val="0"/>
          <w:szCs w:val="32"/>
        </w:rPr>
      </w:pPr>
    </w:p>
    <w:p w14:paraId="42424A28">
      <w:pPr>
        <w:tabs>
          <w:tab w:val="left" w:pos="8067"/>
        </w:tabs>
        <w:ind w:firstLine="632"/>
        <w:rPr>
          <w:snapToGrid w:val="0"/>
          <w:kern w:val="0"/>
          <w:szCs w:val="32"/>
        </w:rPr>
      </w:pPr>
      <w:r>
        <w:rPr>
          <w:rFonts w:hint="eastAsia"/>
          <w:snapToGrid w:val="0"/>
          <w:kern w:val="0"/>
          <w:szCs w:val="32"/>
        </w:rPr>
        <w:tab/>
      </w:r>
    </w:p>
    <w:p w14:paraId="5A7DFD8D">
      <w:pPr>
        <w:ind w:firstLine="632"/>
        <w:rPr>
          <w:snapToGrid w:val="0"/>
          <w:kern w:val="0"/>
          <w:szCs w:val="32"/>
        </w:rPr>
      </w:pPr>
    </w:p>
    <w:p w14:paraId="6A8270AE">
      <w:pPr>
        <w:ind w:firstLine="632"/>
        <w:rPr>
          <w:snapToGrid w:val="0"/>
          <w:kern w:val="0"/>
          <w:szCs w:val="32"/>
        </w:rPr>
      </w:pPr>
    </w:p>
    <w:p w14:paraId="7A298A4B">
      <w:pPr>
        <w:ind w:firstLine="632"/>
        <w:rPr>
          <w:snapToGrid w:val="0"/>
          <w:kern w:val="0"/>
          <w:szCs w:val="32"/>
        </w:rPr>
      </w:pPr>
    </w:p>
    <w:p w14:paraId="2967124D">
      <w:pPr>
        <w:ind w:firstLine="632"/>
        <w:rPr>
          <w:snapToGrid w:val="0"/>
          <w:kern w:val="0"/>
          <w:szCs w:val="32"/>
        </w:rPr>
      </w:pPr>
    </w:p>
    <w:p w14:paraId="5F68D189">
      <w:pPr>
        <w:ind w:firstLine="633" w:firstLineChars="150"/>
        <w:rPr>
          <w:snapToGrid w:val="0"/>
          <w:kern w:val="0"/>
          <w:szCs w:val="32"/>
        </w:rPr>
      </w:pPr>
      <w:r>
        <w:rPr>
          <w:snapToGrid w:val="0"/>
          <w:spacing w:val="53"/>
          <w:kern w:val="0"/>
          <w:szCs w:val="32"/>
          <w:fitText w:val="1600" w:id="-1222846971"/>
        </w:rPr>
        <w:t>评价机</w:t>
      </w:r>
      <w:r>
        <w:rPr>
          <w:snapToGrid w:val="0"/>
          <w:spacing w:val="1"/>
          <w:kern w:val="0"/>
          <w:szCs w:val="32"/>
          <w:fitText w:val="1600" w:id="-1222846971"/>
        </w:rPr>
        <w:t>构</w:t>
      </w:r>
      <w:r>
        <w:rPr>
          <w:snapToGrid w:val="0"/>
          <w:kern w:val="0"/>
          <w:szCs w:val="32"/>
        </w:rPr>
        <w:t>：广东国众联行资产评估土地房地产估价规划</w:t>
      </w:r>
    </w:p>
    <w:p w14:paraId="17D70BCB">
      <w:pPr>
        <w:ind w:firstLine="2544" w:firstLineChars="805"/>
        <w:rPr>
          <w:snapToGrid w:val="0"/>
          <w:kern w:val="0"/>
          <w:szCs w:val="32"/>
        </w:rPr>
      </w:pPr>
      <w:r>
        <w:rPr>
          <w:snapToGrid w:val="0"/>
          <w:kern w:val="0"/>
          <w:szCs w:val="32"/>
        </w:rPr>
        <w:t>咨询有限公司</w:t>
      </w:r>
    </w:p>
    <w:p w14:paraId="5BD59615">
      <w:pPr>
        <w:ind w:firstLine="632"/>
        <w:rPr>
          <w:snapToGrid w:val="0"/>
          <w:kern w:val="0"/>
          <w:szCs w:val="32"/>
        </w:rPr>
      </w:pPr>
      <w:r>
        <w:rPr>
          <w:snapToGrid w:val="0"/>
          <w:spacing w:val="0"/>
          <w:kern w:val="0"/>
          <w:szCs w:val="32"/>
          <w:fitText w:val="1600" w:id="-1222846972"/>
        </w:rPr>
        <w:t>机构负责人</w:t>
      </w:r>
      <w:r>
        <w:rPr>
          <w:snapToGrid w:val="0"/>
          <w:kern w:val="0"/>
          <w:szCs w:val="32"/>
        </w:rPr>
        <w:t>：</w:t>
      </w:r>
      <w:r>
        <w:rPr>
          <w:snapToGrid w:val="0"/>
          <w:spacing w:val="0"/>
          <w:kern w:val="0"/>
          <w:szCs w:val="32"/>
          <w:fitText w:val="1280" w:id="-1222845951"/>
        </w:rPr>
        <w:t>司徒荣轼</w:t>
      </w:r>
    </w:p>
    <w:p w14:paraId="36DB2570">
      <w:pPr>
        <w:ind w:firstLine="632"/>
        <w:rPr>
          <w:snapToGrid w:val="0"/>
          <w:kern w:val="0"/>
          <w:szCs w:val="32"/>
        </w:rPr>
      </w:pPr>
      <w:r>
        <w:rPr>
          <w:snapToGrid w:val="0"/>
          <w:spacing w:val="0"/>
          <w:kern w:val="0"/>
          <w:szCs w:val="32"/>
          <w:fitText w:val="1600" w:id="-1222846973"/>
        </w:rPr>
        <w:t>项目负责人</w:t>
      </w:r>
      <w:r>
        <w:rPr>
          <w:snapToGrid w:val="0"/>
          <w:kern w:val="0"/>
          <w:szCs w:val="32"/>
        </w:rPr>
        <w:t>：</w:t>
      </w:r>
      <w:r>
        <w:rPr>
          <w:snapToGrid w:val="0"/>
          <w:spacing w:val="0"/>
          <w:kern w:val="0"/>
          <w:szCs w:val="32"/>
          <w:fitText w:val="1280" w:id="-1222845952"/>
        </w:rPr>
        <w:t>司徒荣轼</w:t>
      </w:r>
    </w:p>
    <w:p w14:paraId="27E70BEC">
      <w:pPr>
        <w:ind w:firstLine="632"/>
        <w:rPr>
          <w:snapToGrid w:val="0"/>
          <w:kern w:val="0"/>
          <w:szCs w:val="32"/>
        </w:rPr>
      </w:pPr>
    </w:p>
    <w:p w14:paraId="1A993DDF">
      <w:pPr>
        <w:ind w:firstLine="632"/>
        <w:rPr>
          <w:snapToGrid w:val="0"/>
          <w:kern w:val="0"/>
          <w:szCs w:val="32"/>
        </w:rPr>
      </w:pPr>
    </w:p>
    <w:p w14:paraId="1645DB9F">
      <w:pPr>
        <w:ind w:firstLine="0" w:firstLineChars="0"/>
        <w:jc w:val="center"/>
        <w:rPr>
          <w:snapToGrid w:val="0"/>
          <w:kern w:val="0"/>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1758" w:gutter="0"/>
          <w:cols w:space="720" w:num="1"/>
          <w:docGrid w:type="linesAndChars" w:linePitch="579" w:charSpace="-849"/>
        </w:sectPr>
      </w:pPr>
      <w:r>
        <w:rPr>
          <w:snapToGrid w:val="0"/>
          <w:kern w:val="0"/>
          <w:szCs w:val="32"/>
        </w:rPr>
        <w:t>2024年09月</w:t>
      </w:r>
    </w:p>
    <w:p w14:paraId="35E52B4C">
      <w:pPr>
        <w:adjustRightInd w:val="0"/>
        <w:snapToGrid w:val="0"/>
        <w:spacing w:line="560" w:lineRule="atLeast"/>
        <w:ind w:firstLine="0" w:firstLineChars="0"/>
        <w:jc w:val="center"/>
        <w:rPr>
          <w:rFonts w:eastAsia="方正小标宋_GBK"/>
          <w:kern w:val="0"/>
          <w:sz w:val="44"/>
          <w:szCs w:val="44"/>
        </w:rPr>
      </w:pPr>
      <w:r>
        <w:rPr>
          <w:rFonts w:eastAsia="方正小标宋_GBK"/>
          <w:kern w:val="0"/>
          <w:sz w:val="44"/>
          <w:szCs w:val="44"/>
        </w:rPr>
        <w:t>目  录</w:t>
      </w:r>
    </w:p>
    <w:p w14:paraId="41B26A30">
      <w:pPr>
        <w:pStyle w:val="13"/>
        <w:tabs>
          <w:tab w:val="right" w:leader="dot" w:pos="8844"/>
        </w:tabs>
      </w:pPr>
      <w:bookmarkStart w:id="55" w:name="_GoBack"/>
      <w:bookmarkEnd w:id="55"/>
      <w:r>
        <w:rPr>
          <w:snapToGrid w:val="0"/>
          <w:kern w:val="0"/>
          <w:szCs w:val="32"/>
        </w:rPr>
        <w:fldChar w:fldCharType="begin"/>
      </w:r>
      <w:r>
        <w:rPr>
          <w:snapToGrid w:val="0"/>
          <w:kern w:val="0"/>
          <w:szCs w:val="32"/>
        </w:rPr>
        <w:instrText xml:space="preserve"> TOC \o "1-2" \h \z \u </w:instrText>
      </w:r>
      <w:r>
        <w:rPr>
          <w:snapToGrid w:val="0"/>
          <w:kern w:val="0"/>
          <w:szCs w:val="32"/>
        </w:rPr>
        <w:fldChar w:fldCharType="separate"/>
      </w:r>
      <w:r>
        <w:rPr>
          <w:snapToGrid w:val="0"/>
          <w:kern w:val="0"/>
          <w:szCs w:val="32"/>
        </w:rPr>
        <w:fldChar w:fldCharType="begin"/>
      </w:r>
      <w:r>
        <w:rPr>
          <w:snapToGrid w:val="0"/>
          <w:kern w:val="0"/>
          <w:szCs w:val="32"/>
        </w:rPr>
        <w:instrText xml:space="preserve"> HYPERLINK \l _Toc24064 </w:instrText>
      </w:r>
      <w:r>
        <w:rPr>
          <w:snapToGrid w:val="0"/>
          <w:kern w:val="0"/>
          <w:szCs w:val="32"/>
        </w:rPr>
        <w:fldChar w:fldCharType="separate"/>
      </w:r>
      <w:r>
        <w:rPr>
          <w:snapToGrid w:val="0"/>
        </w:rPr>
        <w:t>一、评价项目概述</w:t>
      </w:r>
      <w:r>
        <w:tab/>
      </w:r>
      <w:r>
        <w:fldChar w:fldCharType="begin"/>
      </w:r>
      <w:r>
        <w:instrText xml:space="preserve"> PAGEREF _Toc24064 \h </w:instrText>
      </w:r>
      <w:r>
        <w:fldChar w:fldCharType="separate"/>
      </w:r>
      <w:r>
        <w:t>- 1 -</w:t>
      </w:r>
      <w:r>
        <w:fldChar w:fldCharType="end"/>
      </w:r>
      <w:r>
        <w:rPr>
          <w:snapToGrid w:val="0"/>
          <w:kern w:val="0"/>
          <w:szCs w:val="32"/>
        </w:rPr>
        <w:fldChar w:fldCharType="end"/>
      </w:r>
    </w:p>
    <w:p w14:paraId="0282FCC8">
      <w:pPr>
        <w:pStyle w:val="2"/>
        <w:tabs>
          <w:tab w:val="right" w:leader="dot" w:pos="8844"/>
        </w:tabs>
      </w:pPr>
      <w:r>
        <w:rPr>
          <w:snapToGrid w:val="0"/>
          <w:kern w:val="0"/>
          <w:szCs w:val="32"/>
        </w:rPr>
        <w:fldChar w:fldCharType="begin"/>
      </w:r>
      <w:r>
        <w:rPr>
          <w:snapToGrid w:val="0"/>
          <w:kern w:val="0"/>
          <w:szCs w:val="32"/>
        </w:rPr>
        <w:instrText xml:space="preserve"> HYPERLINK \l _Toc31976 </w:instrText>
      </w:r>
      <w:r>
        <w:rPr>
          <w:snapToGrid w:val="0"/>
          <w:kern w:val="0"/>
          <w:szCs w:val="32"/>
        </w:rPr>
        <w:fldChar w:fldCharType="separate"/>
      </w:r>
      <w:r>
        <w:rPr>
          <w:rFonts w:cs="Times New Roman"/>
          <w:snapToGrid w:val="0"/>
        </w:rPr>
        <w:t>（一）项目背景。</w:t>
      </w:r>
      <w:r>
        <w:tab/>
      </w:r>
      <w:r>
        <w:fldChar w:fldCharType="begin"/>
      </w:r>
      <w:r>
        <w:instrText xml:space="preserve"> PAGEREF _Toc31976 \h </w:instrText>
      </w:r>
      <w:r>
        <w:fldChar w:fldCharType="separate"/>
      </w:r>
      <w:r>
        <w:t>- 1 -</w:t>
      </w:r>
      <w:r>
        <w:fldChar w:fldCharType="end"/>
      </w:r>
      <w:r>
        <w:rPr>
          <w:snapToGrid w:val="0"/>
          <w:kern w:val="0"/>
          <w:szCs w:val="32"/>
        </w:rPr>
        <w:fldChar w:fldCharType="end"/>
      </w:r>
    </w:p>
    <w:p w14:paraId="696F756E">
      <w:pPr>
        <w:pStyle w:val="2"/>
        <w:tabs>
          <w:tab w:val="right" w:leader="dot" w:pos="8844"/>
        </w:tabs>
      </w:pPr>
      <w:r>
        <w:rPr>
          <w:snapToGrid w:val="0"/>
          <w:kern w:val="0"/>
          <w:szCs w:val="32"/>
        </w:rPr>
        <w:fldChar w:fldCharType="begin"/>
      </w:r>
      <w:r>
        <w:rPr>
          <w:snapToGrid w:val="0"/>
          <w:kern w:val="0"/>
          <w:szCs w:val="32"/>
        </w:rPr>
        <w:instrText xml:space="preserve"> HYPERLINK \l _Toc8842 </w:instrText>
      </w:r>
      <w:r>
        <w:rPr>
          <w:snapToGrid w:val="0"/>
          <w:kern w:val="0"/>
          <w:szCs w:val="32"/>
        </w:rPr>
        <w:fldChar w:fldCharType="separate"/>
      </w:r>
      <w:r>
        <w:rPr>
          <w:rFonts w:cs="Times New Roman"/>
          <w:snapToGrid w:val="0"/>
        </w:rPr>
        <w:t>（二）项目立项依据。</w:t>
      </w:r>
      <w:r>
        <w:tab/>
      </w:r>
      <w:r>
        <w:fldChar w:fldCharType="begin"/>
      </w:r>
      <w:r>
        <w:instrText xml:space="preserve"> PAGEREF _Toc8842 \h </w:instrText>
      </w:r>
      <w:r>
        <w:fldChar w:fldCharType="separate"/>
      </w:r>
      <w:r>
        <w:t>- 2 -</w:t>
      </w:r>
      <w:r>
        <w:fldChar w:fldCharType="end"/>
      </w:r>
      <w:r>
        <w:rPr>
          <w:snapToGrid w:val="0"/>
          <w:kern w:val="0"/>
          <w:szCs w:val="32"/>
        </w:rPr>
        <w:fldChar w:fldCharType="end"/>
      </w:r>
    </w:p>
    <w:p w14:paraId="42DB5B44">
      <w:pPr>
        <w:pStyle w:val="2"/>
        <w:tabs>
          <w:tab w:val="right" w:leader="dot" w:pos="8844"/>
        </w:tabs>
      </w:pPr>
      <w:r>
        <w:rPr>
          <w:snapToGrid w:val="0"/>
          <w:kern w:val="0"/>
          <w:szCs w:val="32"/>
        </w:rPr>
        <w:fldChar w:fldCharType="begin"/>
      </w:r>
      <w:r>
        <w:rPr>
          <w:snapToGrid w:val="0"/>
          <w:kern w:val="0"/>
          <w:szCs w:val="32"/>
        </w:rPr>
        <w:instrText xml:space="preserve"> HYPERLINK \l _Toc22793 </w:instrText>
      </w:r>
      <w:r>
        <w:rPr>
          <w:snapToGrid w:val="0"/>
          <w:kern w:val="0"/>
          <w:szCs w:val="32"/>
        </w:rPr>
        <w:fldChar w:fldCharType="separate"/>
      </w:r>
      <w:r>
        <w:rPr>
          <w:rFonts w:cs="Times New Roman"/>
          <w:snapToGrid w:val="0"/>
        </w:rPr>
        <w:t>（三）项目绩效目标。</w:t>
      </w:r>
      <w:r>
        <w:tab/>
      </w:r>
      <w:r>
        <w:fldChar w:fldCharType="begin"/>
      </w:r>
      <w:r>
        <w:instrText xml:space="preserve"> PAGEREF _Toc22793 \h </w:instrText>
      </w:r>
      <w:r>
        <w:fldChar w:fldCharType="separate"/>
      </w:r>
      <w:r>
        <w:t>- 3 -</w:t>
      </w:r>
      <w:r>
        <w:fldChar w:fldCharType="end"/>
      </w:r>
      <w:r>
        <w:rPr>
          <w:snapToGrid w:val="0"/>
          <w:kern w:val="0"/>
          <w:szCs w:val="32"/>
        </w:rPr>
        <w:fldChar w:fldCharType="end"/>
      </w:r>
    </w:p>
    <w:p w14:paraId="00082A25">
      <w:pPr>
        <w:pStyle w:val="2"/>
        <w:tabs>
          <w:tab w:val="right" w:leader="dot" w:pos="8844"/>
        </w:tabs>
      </w:pPr>
      <w:r>
        <w:rPr>
          <w:snapToGrid w:val="0"/>
          <w:kern w:val="0"/>
          <w:szCs w:val="32"/>
        </w:rPr>
        <w:fldChar w:fldCharType="begin"/>
      </w:r>
      <w:r>
        <w:rPr>
          <w:snapToGrid w:val="0"/>
          <w:kern w:val="0"/>
          <w:szCs w:val="32"/>
        </w:rPr>
        <w:instrText xml:space="preserve"> HYPERLINK \l _Toc29706 </w:instrText>
      </w:r>
      <w:r>
        <w:rPr>
          <w:snapToGrid w:val="0"/>
          <w:kern w:val="0"/>
          <w:szCs w:val="32"/>
        </w:rPr>
        <w:fldChar w:fldCharType="separate"/>
      </w:r>
      <w:r>
        <w:rPr>
          <w:rFonts w:cs="Times New Roman"/>
          <w:snapToGrid w:val="0"/>
        </w:rPr>
        <w:t>（四）项目资金来源及使用情况。</w:t>
      </w:r>
      <w:r>
        <w:tab/>
      </w:r>
      <w:r>
        <w:fldChar w:fldCharType="begin"/>
      </w:r>
      <w:r>
        <w:instrText xml:space="preserve"> PAGEREF _Toc29706 \h </w:instrText>
      </w:r>
      <w:r>
        <w:fldChar w:fldCharType="separate"/>
      </w:r>
      <w:r>
        <w:t>- 6 -</w:t>
      </w:r>
      <w:r>
        <w:fldChar w:fldCharType="end"/>
      </w:r>
      <w:r>
        <w:rPr>
          <w:snapToGrid w:val="0"/>
          <w:kern w:val="0"/>
          <w:szCs w:val="32"/>
        </w:rPr>
        <w:fldChar w:fldCharType="end"/>
      </w:r>
    </w:p>
    <w:p w14:paraId="113196C3">
      <w:pPr>
        <w:pStyle w:val="2"/>
        <w:tabs>
          <w:tab w:val="right" w:leader="dot" w:pos="8844"/>
        </w:tabs>
      </w:pPr>
      <w:r>
        <w:rPr>
          <w:snapToGrid w:val="0"/>
          <w:kern w:val="0"/>
          <w:szCs w:val="32"/>
        </w:rPr>
        <w:fldChar w:fldCharType="begin"/>
      </w:r>
      <w:r>
        <w:rPr>
          <w:snapToGrid w:val="0"/>
          <w:kern w:val="0"/>
          <w:szCs w:val="32"/>
        </w:rPr>
        <w:instrText xml:space="preserve"> HYPERLINK \l _Toc2425 </w:instrText>
      </w:r>
      <w:r>
        <w:rPr>
          <w:snapToGrid w:val="0"/>
          <w:kern w:val="0"/>
          <w:szCs w:val="32"/>
        </w:rPr>
        <w:fldChar w:fldCharType="separate"/>
      </w:r>
      <w:r>
        <w:rPr>
          <w:rFonts w:cs="Times New Roman"/>
          <w:snapToGrid w:val="0"/>
        </w:rPr>
        <w:t>（五）项目实施情况。</w:t>
      </w:r>
      <w:r>
        <w:tab/>
      </w:r>
      <w:r>
        <w:fldChar w:fldCharType="begin"/>
      </w:r>
      <w:r>
        <w:instrText xml:space="preserve"> PAGEREF _Toc2425 \h </w:instrText>
      </w:r>
      <w:r>
        <w:fldChar w:fldCharType="separate"/>
      </w:r>
      <w:r>
        <w:t>- 7 -</w:t>
      </w:r>
      <w:r>
        <w:fldChar w:fldCharType="end"/>
      </w:r>
      <w:r>
        <w:rPr>
          <w:snapToGrid w:val="0"/>
          <w:kern w:val="0"/>
          <w:szCs w:val="32"/>
        </w:rPr>
        <w:fldChar w:fldCharType="end"/>
      </w:r>
    </w:p>
    <w:p w14:paraId="74BD4C67">
      <w:pPr>
        <w:pStyle w:val="13"/>
        <w:tabs>
          <w:tab w:val="right" w:leader="dot" w:pos="8844"/>
        </w:tabs>
      </w:pPr>
      <w:r>
        <w:rPr>
          <w:snapToGrid w:val="0"/>
          <w:kern w:val="0"/>
          <w:szCs w:val="32"/>
        </w:rPr>
        <w:fldChar w:fldCharType="begin"/>
      </w:r>
      <w:r>
        <w:rPr>
          <w:snapToGrid w:val="0"/>
          <w:kern w:val="0"/>
          <w:szCs w:val="32"/>
        </w:rPr>
        <w:instrText xml:space="preserve"> HYPERLINK \l _Toc28680 </w:instrText>
      </w:r>
      <w:r>
        <w:rPr>
          <w:snapToGrid w:val="0"/>
          <w:kern w:val="0"/>
          <w:szCs w:val="32"/>
        </w:rPr>
        <w:fldChar w:fldCharType="separate"/>
      </w:r>
      <w:r>
        <w:rPr>
          <w:snapToGrid w:val="0"/>
        </w:rPr>
        <w:t>二、绩效评价概述</w:t>
      </w:r>
      <w:r>
        <w:tab/>
      </w:r>
      <w:r>
        <w:fldChar w:fldCharType="begin"/>
      </w:r>
      <w:r>
        <w:instrText xml:space="preserve"> PAGEREF _Toc28680 \h </w:instrText>
      </w:r>
      <w:r>
        <w:fldChar w:fldCharType="separate"/>
      </w:r>
      <w:r>
        <w:t>- 16 -</w:t>
      </w:r>
      <w:r>
        <w:fldChar w:fldCharType="end"/>
      </w:r>
      <w:r>
        <w:rPr>
          <w:snapToGrid w:val="0"/>
          <w:kern w:val="0"/>
          <w:szCs w:val="32"/>
        </w:rPr>
        <w:fldChar w:fldCharType="end"/>
      </w:r>
    </w:p>
    <w:p w14:paraId="10685D9F">
      <w:pPr>
        <w:pStyle w:val="2"/>
        <w:tabs>
          <w:tab w:val="right" w:leader="dot" w:pos="8844"/>
        </w:tabs>
      </w:pPr>
      <w:r>
        <w:rPr>
          <w:snapToGrid w:val="0"/>
          <w:kern w:val="0"/>
          <w:szCs w:val="32"/>
        </w:rPr>
        <w:fldChar w:fldCharType="begin"/>
      </w:r>
      <w:r>
        <w:rPr>
          <w:snapToGrid w:val="0"/>
          <w:kern w:val="0"/>
          <w:szCs w:val="32"/>
        </w:rPr>
        <w:instrText xml:space="preserve"> HYPERLINK \l _Toc31026 </w:instrText>
      </w:r>
      <w:r>
        <w:rPr>
          <w:snapToGrid w:val="0"/>
          <w:kern w:val="0"/>
          <w:szCs w:val="32"/>
        </w:rPr>
        <w:fldChar w:fldCharType="separate"/>
      </w:r>
      <w:r>
        <w:rPr>
          <w:rFonts w:cs="Times New Roman"/>
          <w:snapToGrid w:val="0"/>
        </w:rPr>
        <w:t>（一）评价目的。</w:t>
      </w:r>
      <w:r>
        <w:tab/>
      </w:r>
      <w:r>
        <w:fldChar w:fldCharType="begin"/>
      </w:r>
      <w:r>
        <w:instrText xml:space="preserve"> PAGEREF _Toc31026 \h </w:instrText>
      </w:r>
      <w:r>
        <w:fldChar w:fldCharType="separate"/>
      </w:r>
      <w:r>
        <w:t>- 16 -</w:t>
      </w:r>
      <w:r>
        <w:fldChar w:fldCharType="end"/>
      </w:r>
      <w:r>
        <w:rPr>
          <w:snapToGrid w:val="0"/>
          <w:kern w:val="0"/>
          <w:szCs w:val="32"/>
        </w:rPr>
        <w:fldChar w:fldCharType="end"/>
      </w:r>
    </w:p>
    <w:p w14:paraId="61724E13">
      <w:pPr>
        <w:pStyle w:val="2"/>
        <w:tabs>
          <w:tab w:val="right" w:leader="dot" w:pos="8844"/>
        </w:tabs>
      </w:pPr>
      <w:r>
        <w:rPr>
          <w:snapToGrid w:val="0"/>
          <w:kern w:val="0"/>
          <w:szCs w:val="32"/>
        </w:rPr>
        <w:fldChar w:fldCharType="begin"/>
      </w:r>
      <w:r>
        <w:rPr>
          <w:snapToGrid w:val="0"/>
          <w:kern w:val="0"/>
          <w:szCs w:val="32"/>
        </w:rPr>
        <w:instrText xml:space="preserve"> HYPERLINK \l _Toc21215 </w:instrText>
      </w:r>
      <w:r>
        <w:rPr>
          <w:snapToGrid w:val="0"/>
          <w:kern w:val="0"/>
          <w:szCs w:val="32"/>
        </w:rPr>
        <w:fldChar w:fldCharType="separate"/>
      </w:r>
      <w:r>
        <w:rPr>
          <w:rFonts w:cs="Times New Roman"/>
          <w:snapToGrid w:val="0"/>
        </w:rPr>
        <w:t>（二）评价设计与实施。</w:t>
      </w:r>
      <w:r>
        <w:tab/>
      </w:r>
      <w:r>
        <w:fldChar w:fldCharType="begin"/>
      </w:r>
      <w:r>
        <w:instrText xml:space="preserve"> PAGEREF _Toc21215 \h </w:instrText>
      </w:r>
      <w:r>
        <w:fldChar w:fldCharType="separate"/>
      </w:r>
      <w:r>
        <w:t>- 16 -</w:t>
      </w:r>
      <w:r>
        <w:fldChar w:fldCharType="end"/>
      </w:r>
      <w:r>
        <w:rPr>
          <w:snapToGrid w:val="0"/>
          <w:kern w:val="0"/>
          <w:szCs w:val="32"/>
        </w:rPr>
        <w:fldChar w:fldCharType="end"/>
      </w:r>
    </w:p>
    <w:p w14:paraId="4D0F74A8">
      <w:pPr>
        <w:pStyle w:val="2"/>
        <w:tabs>
          <w:tab w:val="right" w:leader="dot" w:pos="8844"/>
        </w:tabs>
      </w:pPr>
      <w:r>
        <w:rPr>
          <w:snapToGrid w:val="0"/>
          <w:kern w:val="0"/>
          <w:szCs w:val="32"/>
        </w:rPr>
        <w:fldChar w:fldCharType="begin"/>
      </w:r>
      <w:r>
        <w:rPr>
          <w:snapToGrid w:val="0"/>
          <w:kern w:val="0"/>
          <w:szCs w:val="32"/>
        </w:rPr>
        <w:instrText xml:space="preserve"> HYPERLINK \l _Toc9033 </w:instrText>
      </w:r>
      <w:r>
        <w:rPr>
          <w:snapToGrid w:val="0"/>
          <w:kern w:val="0"/>
          <w:szCs w:val="32"/>
        </w:rPr>
        <w:fldChar w:fldCharType="separate"/>
      </w:r>
      <w:r>
        <w:rPr>
          <w:rFonts w:cs="Times New Roman"/>
          <w:snapToGrid w:val="0"/>
        </w:rPr>
        <w:t>（三）绩效评价指标体系和评分标准方法。</w:t>
      </w:r>
      <w:r>
        <w:tab/>
      </w:r>
      <w:r>
        <w:fldChar w:fldCharType="begin"/>
      </w:r>
      <w:r>
        <w:instrText xml:space="preserve"> PAGEREF _Toc9033 \h </w:instrText>
      </w:r>
      <w:r>
        <w:fldChar w:fldCharType="separate"/>
      </w:r>
      <w:r>
        <w:t>- 23 -</w:t>
      </w:r>
      <w:r>
        <w:fldChar w:fldCharType="end"/>
      </w:r>
      <w:r>
        <w:rPr>
          <w:snapToGrid w:val="0"/>
          <w:kern w:val="0"/>
          <w:szCs w:val="32"/>
        </w:rPr>
        <w:fldChar w:fldCharType="end"/>
      </w:r>
    </w:p>
    <w:p w14:paraId="351A2E1B">
      <w:pPr>
        <w:pStyle w:val="13"/>
        <w:tabs>
          <w:tab w:val="right" w:leader="dot" w:pos="8844"/>
        </w:tabs>
      </w:pPr>
      <w:r>
        <w:rPr>
          <w:snapToGrid w:val="0"/>
          <w:kern w:val="0"/>
          <w:szCs w:val="32"/>
        </w:rPr>
        <w:fldChar w:fldCharType="begin"/>
      </w:r>
      <w:r>
        <w:rPr>
          <w:snapToGrid w:val="0"/>
          <w:kern w:val="0"/>
          <w:szCs w:val="32"/>
        </w:rPr>
        <w:instrText xml:space="preserve"> HYPERLINK \l _Toc8936 </w:instrText>
      </w:r>
      <w:r>
        <w:rPr>
          <w:snapToGrid w:val="0"/>
          <w:kern w:val="0"/>
          <w:szCs w:val="32"/>
        </w:rPr>
        <w:fldChar w:fldCharType="separate"/>
      </w:r>
      <w:r>
        <w:rPr>
          <w:snapToGrid w:val="0"/>
        </w:rPr>
        <w:t>三、评价结论与绩效分析</w:t>
      </w:r>
      <w:r>
        <w:tab/>
      </w:r>
      <w:r>
        <w:fldChar w:fldCharType="begin"/>
      </w:r>
      <w:r>
        <w:instrText xml:space="preserve"> PAGEREF _Toc8936 \h </w:instrText>
      </w:r>
      <w:r>
        <w:fldChar w:fldCharType="separate"/>
      </w:r>
      <w:r>
        <w:t>- 24 -</w:t>
      </w:r>
      <w:r>
        <w:fldChar w:fldCharType="end"/>
      </w:r>
      <w:r>
        <w:rPr>
          <w:snapToGrid w:val="0"/>
          <w:kern w:val="0"/>
          <w:szCs w:val="32"/>
        </w:rPr>
        <w:fldChar w:fldCharType="end"/>
      </w:r>
    </w:p>
    <w:p w14:paraId="2CEFC5AA">
      <w:pPr>
        <w:pStyle w:val="2"/>
        <w:tabs>
          <w:tab w:val="right" w:leader="dot" w:pos="8844"/>
        </w:tabs>
      </w:pPr>
      <w:r>
        <w:rPr>
          <w:snapToGrid w:val="0"/>
          <w:kern w:val="0"/>
          <w:szCs w:val="32"/>
        </w:rPr>
        <w:fldChar w:fldCharType="begin"/>
      </w:r>
      <w:r>
        <w:rPr>
          <w:snapToGrid w:val="0"/>
          <w:kern w:val="0"/>
          <w:szCs w:val="32"/>
        </w:rPr>
        <w:instrText xml:space="preserve"> HYPERLINK \l _Toc30177 </w:instrText>
      </w:r>
      <w:r>
        <w:rPr>
          <w:snapToGrid w:val="0"/>
          <w:kern w:val="0"/>
          <w:szCs w:val="32"/>
        </w:rPr>
        <w:fldChar w:fldCharType="separate"/>
      </w:r>
      <w:r>
        <w:rPr>
          <w:rFonts w:cs="Times New Roman"/>
          <w:snapToGrid w:val="0"/>
        </w:rPr>
        <w:t>（一）总体结论。</w:t>
      </w:r>
      <w:r>
        <w:tab/>
      </w:r>
      <w:r>
        <w:fldChar w:fldCharType="begin"/>
      </w:r>
      <w:r>
        <w:instrText xml:space="preserve"> PAGEREF _Toc30177 \h </w:instrText>
      </w:r>
      <w:r>
        <w:fldChar w:fldCharType="separate"/>
      </w:r>
      <w:r>
        <w:t>- 24 -</w:t>
      </w:r>
      <w:r>
        <w:fldChar w:fldCharType="end"/>
      </w:r>
      <w:r>
        <w:rPr>
          <w:snapToGrid w:val="0"/>
          <w:kern w:val="0"/>
          <w:szCs w:val="32"/>
        </w:rPr>
        <w:fldChar w:fldCharType="end"/>
      </w:r>
    </w:p>
    <w:p w14:paraId="1B3194F8">
      <w:pPr>
        <w:pStyle w:val="2"/>
        <w:tabs>
          <w:tab w:val="right" w:leader="dot" w:pos="8844"/>
        </w:tabs>
      </w:pPr>
      <w:r>
        <w:rPr>
          <w:snapToGrid w:val="0"/>
          <w:kern w:val="0"/>
          <w:szCs w:val="32"/>
        </w:rPr>
        <w:fldChar w:fldCharType="begin"/>
      </w:r>
      <w:r>
        <w:rPr>
          <w:snapToGrid w:val="0"/>
          <w:kern w:val="0"/>
          <w:szCs w:val="32"/>
        </w:rPr>
        <w:instrText xml:space="preserve"> HYPERLINK \l _Toc23080 </w:instrText>
      </w:r>
      <w:r>
        <w:rPr>
          <w:snapToGrid w:val="0"/>
          <w:kern w:val="0"/>
          <w:szCs w:val="32"/>
        </w:rPr>
        <w:fldChar w:fldCharType="separate"/>
      </w:r>
      <w:r>
        <w:rPr>
          <w:rFonts w:cs="Times New Roman"/>
          <w:snapToGrid w:val="0"/>
        </w:rPr>
        <w:t>（二）项目绩效分析。</w:t>
      </w:r>
      <w:r>
        <w:tab/>
      </w:r>
      <w:r>
        <w:fldChar w:fldCharType="begin"/>
      </w:r>
      <w:r>
        <w:instrText xml:space="preserve"> PAGEREF _Toc23080 \h </w:instrText>
      </w:r>
      <w:r>
        <w:fldChar w:fldCharType="separate"/>
      </w:r>
      <w:r>
        <w:t>- 25 -</w:t>
      </w:r>
      <w:r>
        <w:fldChar w:fldCharType="end"/>
      </w:r>
      <w:r>
        <w:rPr>
          <w:snapToGrid w:val="0"/>
          <w:kern w:val="0"/>
          <w:szCs w:val="32"/>
        </w:rPr>
        <w:fldChar w:fldCharType="end"/>
      </w:r>
    </w:p>
    <w:p w14:paraId="10A5C0CB">
      <w:pPr>
        <w:pStyle w:val="13"/>
        <w:tabs>
          <w:tab w:val="right" w:leader="dot" w:pos="8844"/>
        </w:tabs>
      </w:pPr>
      <w:r>
        <w:rPr>
          <w:snapToGrid w:val="0"/>
          <w:kern w:val="0"/>
          <w:szCs w:val="32"/>
        </w:rPr>
        <w:fldChar w:fldCharType="begin"/>
      </w:r>
      <w:r>
        <w:rPr>
          <w:snapToGrid w:val="0"/>
          <w:kern w:val="0"/>
          <w:szCs w:val="32"/>
        </w:rPr>
        <w:instrText xml:space="preserve"> HYPERLINK \l _Toc23983 </w:instrText>
      </w:r>
      <w:r>
        <w:rPr>
          <w:snapToGrid w:val="0"/>
          <w:kern w:val="0"/>
          <w:szCs w:val="32"/>
        </w:rPr>
        <w:fldChar w:fldCharType="separate"/>
      </w:r>
      <w:r>
        <w:rPr>
          <w:snapToGrid w:val="0"/>
        </w:rPr>
        <w:t>四、项目主要绩效或成功经验</w:t>
      </w:r>
      <w:r>
        <w:tab/>
      </w:r>
      <w:r>
        <w:fldChar w:fldCharType="begin"/>
      </w:r>
      <w:r>
        <w:instrText xml:space="preserve"> PAGEREF _Toc23983 \h </w:instrText>
      </w:r>
      <w:r>
        <w:fldChar w:fldCharType="separate"/>
      </w:r>
      <w:r>
        <w:t>- 45 -</w:t>
      </w:r>
      <w:r>
        <w:fldChar w:fldCharType="end"/>
      </w:r>
      <w:r>
        <w:rPr>
          <w:snapToGrid w:val="0"/>
          <w:kern w:val="0"/>
          <w:szCs w:val="32"/>
        </w:rPr>
        <w:fldChar w:fldCharType="end"/>
      </w:r>
    </w:p>
    <w:p w14:paraId="5E973B7B">
      <w:pPr>
        <w:pStyle w:val="2"/>
        <w:tabs>
          <w:tab w:val="right" w:leader="dot" w:pos="8844"/>
        </w:tabs>
      </w:pPr>
      <w:r>
        <w:rPr>
          <w:snapToGrid w:val="0"/>
          <w:kern w:val="0"/>
          <w:szCs w:val="32"/>
        </w:rPr>
        <w:fldChar w:fldCharType="begin"/>
      </w:r>
      <w:r>
        <w:rPr>
          <w:snapToGrid w:val="0"/>
          <w:kern w:val="0"/>
          <w:szCs w:val="32"/>
        </w:rPr>
        <w:instrText xml:space="preserve"> HYPERLINK \l _Toc10804 </w:instrText>
      </w:r>
      <w:r>
        <w:rPr>
          <w:snapToGrid w:val="0"/>
          <w:kern w:val="0"/>
          <w:szCs w:val="32"/>
        </w:rPr>
        <w:fldChar w:fldCharType="separate"/>
      </w:r>
      <w:r>
        <w:rPr>
          <w:rFonts w:cs="Times New Roman"/>
          <w:snapToGrid w:val="0"/>
        </w:rPr>
        <w:t>（一）响应</w:t>
      </w:r>
      <w:r>
        <w:rPr>
          <w:rFonts w:hint="eastAsia" w:ascii="仿宋_GB2312" w:eastAsia="仿宋_GB2312" w:cs="Times New Roman"/>
          <w:snapToGrid w:val="0"/>
        </w:rPr>
        <w:t>“</w:t>
      </w:r>
      <w:r>
        <w:rPr>
          <w:rFonts w:cs="Times New Roman"/>
          <w:snapToGrid w:val="0"/>
        </w:rPr>
        <w:t>四好农村路</w:t>
      </w:r>
      <w:r>
        <w:rPr>
          <w:rFonts w:hint="eastAsia" w:ascii="仿宋_GB2312" w:eastAsia="仿宋_GB2312" w:cs="Times New Roman"/>
          <w:snapToGrid w:val="0"/>
        </w:rPr>
        <w:t>”</w:t>
      </w:r>
      <w:r>
        <w:rPr>
          <w:rFonts w:cs="Times New Roman"/>
          <w:snapToGrid w:val="0"/>
        </w:rPr>
        <w:t>建设，促进石滩镇高质量发展。</w:t>
      </w:r>
      <w:r>
        <w:tab/>
      </w:r>
      <w:r>
        <w:fldChar w:fldCharType="begin"/>
      </w:r>
      <w:r>
        <w:instrText xml:space="preserve"> PAGEREF _Toc10804 \h </w:instrText>
      </w:r>
      <w:r>
        <w:fldChar w:fldCharType="separate"/>
      </w:r>
      <w:r>
        <w:t>- 45 -</w:t>
      </w:r>
      <w:r>
        <w:fldChar w:fldCharType="end"/>
      </w:r>
      <w:r>
        <w:rPr>
          <w:snapToGrid w:val="0"/>
          <w:kern w:val="0"/>
          <w:szCs w:val="32"/>
        </w:rPr>
        <w:fldChar w:fldCharType="end"/>
      </w:r>
    </w:p>
    <w:p w14:paraId="6F06E05F">
      <w:pPr>
        <w:pStyle w:val="2"/>
        <w:tabs>
          <w:tab w:val="right" w:leader="dot" w:pos="8844"/>
        </w:tabs>
      </w:pPr>
      <w:r>
        <w:rPr>
          <w:snapToGrid w:val="0"/>
          <w:kern w:val="0"/>
          <w:szCs w:val="32"/>
        </w:rPr>
        <w:fldChar w:fldCharType="begin"/>
      </w:r>
      <w:r>
        <w:rPr>
          <w:snapToGrid w:val="0"/>
          <w:kern w:val="0"/>
          <w:szCs w:val="32"/>
        </w:rPr>
        <w:instrText xml:space="preserve"> HYPERLINK \l _Toc18117 </w:instrText>
      </w:r>
      <w:r>
        <w:rPr>
          <w:snapToGrid w:val="0"/>
          <w:kern w:val="0"/>
          <w:szCs w:val="32"/>
        </w:rPr>
        <w:fldChar w:fldCharType="separate"/>
      </w:r>
      <w:r>
        <w:rPr>
          <w:rFonts w:cs="Times New Roman"/>
          <w:snapToGrid w:val="0"/>
        </w:rPr>
        <w:t>（二）完善基础设施建设，提高石滩镇公共服务能力。</w:t>
      </w:r>
      <w:r>
        <w:tab/>
      </w:r>
      <w:r>
        <w:fldChar w:fldCharType="begin"/>
      </w:r>
      <w:r>
        <w:instrText xml:space="preserve"> PAGEREF _Toc18117 \h </w:instrText>
      </w:r>
      <w:r>
        <w:fldChar w:fldCharType="separate"/>
      </w:r>
      <w:r>
        <w:t>- 45 -</w:t>
      </w:r>
      <w:r>
        <w:fldChar w:fldCharType="end"/>
      </w:r>
      <w:r>
        <w:rPr>
          <w:snapToGrid w:val="0"/>
          <w:kern w:val="0"/>
          <w:szCs w:val="32"/>
        </w:rPr>
        <w:fldChar w:fldCharType="end"/>
      </w:r>
    </w:p>
    <w:p w14:paraId="3DBB7711">
      <w:pPr>
        <w:pStyle w:val="13"/>
        <w:tabs>
          <w:tab w:val="right" w:leader="dot" w:pos="8844"/>
        </w:tabs>
      </w:pPr>
      <w:r>
        <w:rPr>
          <w:snapToGrid w:val="0"/>
          <w:kern w:val="0"/>
          <w:szCs w:val="32"/>
        </w:rPr>
        <w:fldChar w:fldCharType="begin"/>
      </w:r>
      <w:r>
        <w:rPr>
          <w:snapToGrid w:val="0"/>
          <w:kern w:val="0"/>
          <w:szCs w:val="32"/>
        </w:rPr>
        <w:instrText xml:space="preserve"> HYPERLINK \l _Toc5223 </w:instrText>
      </w:r>
      <w:r>
        <w:rPr>
          <w:snapToGrid w:val="0"/>
          <w:kern w:val="0"/>
          <w:szCs w:val="32"/>
        </w:rPr>
        <w:fldChar w:fldCharType="separate"/>
      </w:r>
      <w:r>
        <w:rPr>
          <w:snapToGrid w:val="0"/>
        </w:rPr>
        <w:t>五、存在问题或不足</w:t>
      </w:r>
      <w:r>
        <w:tab/>
      </w:r>
      <w:r>
        <w:fldChar w:fldCharType="begin"/>
      </w:r>
      <w:r>
        <w:instrText xml:space="preserve"> PAGEREF _Toc5223 \h </w:instrText>
      </w:r>
      <w:r>
        <w:fldChar w:fldCharType="separate"/>
      </w:r>
      <w:r>
        <w:t>- 46 -</w:t>
      </w:r>
      <w:r>
        <w:fldChar w:fldCharType="end"/>
      </w:r>
      <w:r>
        <w:rPr>
          <w:snapToGrid w:val="0"/>
          <w:kern w:val="0"/>
          <w:szCs w:val="32"/>
        </w:rPr>
        <w:fldChar w:fldCharType="end"/>
      </w:r>
    </w:p>
    <w:p w14:paraId="6E3FBF06">
      <w:pPr>
        <w:pStyle w:val="2"/>
        <w:tabs>
          <w:tab w:val="right" w:leader="dot" w:pos="8844"/>
        </w:tabs>
      </w:pPr>
      <w:r>
        <w:rPr>
          <w:snapToGrid w:val="0"/>
          <w:kern w:val="0"/>
          <w:szCs w:val="32"/>
        </w:rPr>
        <w:fldChar w:fldCharType="begin"/>
      </w:r>
      <w:r>
        <w:rPr>
          <w:snapToGrid w:val="0"/>
          <w:kern w:val="0"/>
          <w:szCs w:val="32"/>
        </w:rPr>
        <w:instrText xml:space="preserve"> HYPERLINK \l _Toc1139 </w:instrText>
      </w:r>
      <w:r>
        <w:rPr>
          <w:snapToGrid w:val="0"/>
          <w:kern w:val="0"/>
          <w:szCs w:val="32"/>
        </w:rPr>
        <w:fldChar w:fldCharType="separate"/>
      </w:r>
      <w:r>
        <w:rPr>
          <w:rFonts w:cs="Times New Roman"/>
          <w:snapToGrid w:val="0"/>
        </w:rPr>
        <w:t>（一）预算编制科学性不足，财务管理规范性有待提升。</w:t>
      </w:r>
      <w:r>
        <w:tab/>
      </w:r>
      <w:r>
        <w:fldChar w:fldCharType="begin"/>
      </w:r>
      <w:r>
        <w:instrText xml:space="preserve"> PAGEREF _Toc1139 \h </w:instrText>
      </w:r>
      <w:r>
        <w:fldChar w:fldCharType="separate"/>
      </w:r>
      <w:r>
        <w:t>- 46 -</w:t>
      </w:r>
      <w:r>
        <w:fldChar w:fldCharType="end"/>
      </w:r>
      <w:r>
        <w:rPr>
          <w:snapToGrid w:val="0"/>
          <w:kern w:val="0"/>
          <w:szCs w:val="32"/>
        </w:rPr>
        <w:fldChar w:fldCharType="end"/>
      </w:r>
    </w:p>
    <w:p w14:paraId="446D4DF4">
      <w:pPr>
        <w:pStyle w:val="2"/>
        <w:tabs>
          <w:tab w:val="right" w:leader="dot" w:pos="8844"/>
        </w:tabs>
      </w:pPr>
      <w:r>
        <w:rPr>
          <w:snapToGrid w:val="0"/>
          <w:kern w:val="0"/>
          <w:szCs w:val="32"/>
        </w:rPr>
        <w:fldChar w:fldCharType="begin"/>
      </w:r>
      <w:r>
        <w:rPr>
          <w:snapToGrid w:val="0"/>
          <w:kern w:val="0"/>
          <w:szCs w:val="32"/>
        </w:rPr>
        <w:instrText xml:space="preserve"> HYPERLINK \l _Toc8355 </w:instrText>
      </w:r>
      <w:r>
        <w:rPr>
          <w:snapToGrid w:val="0"/>
          <w:kern w:val="0"/>
          <w:szCs w:val="32"/>
        </w:rPr>
        <w:fldChar w:fldCharType="separate"/>
      </w:r>
      <w:r>
        <w:rPr>
          <w:rFonts w:cs="Times New Roman"/>
          <w:snapToGrid w:val="0"/>
        </w:rPr>
        <w:t>（二）立项决策科学性有待提高，项目管理有效性不足。</w:t>
      </w:r>
      <w:r>
        <w:tab/>
      </w:r>
      <w:r>
        <w:fldChar w:fldCharType="begin"/>
      </w:r>
      <w:r>
        <w:instrText xml:space="preserve"> PAGEREF _Toc8355 \h </w:instrText>
      </w:r>
      <w:r>
        <w:fldChar w:fldCharType="separate"/>
      </w:r>
      <w:r>
        <w:t>- 47 -</w:t>
      </w:r>
      <w:r>
        <w:fldChar w:fldCharType="end"/>
      </w:r>
      <w:r>
        <w:rPr>
          <w:snapToGrid w:val="0"/>
          <w:kern w:val="0"/>
          <w:szCs w:val="32"/>
        </w:rPr>
        <w:fldChar w:fldCharType="end"/>
      </w:r>
    </w:p>
    <w:p w14:paraId="775B6A38">
      <w:pPr>
        <w:pStyle w:val="2"/>
        <w:tabs>
          <w:tab w:val="right" w:leader="dot" w:pos="8844"/>
        </w:tabs>
      </w:pPr>
      <w:r>
        <w:rPr>
          <w:snapToGrid w:val="0"/>
          <w:kern w:val="0"/>
          <w:szCs w:val="32"/>
        </w:rPr>
        <w:fldChar w:fldCharType="begin"/>
      </w:r>
      <w:r>
        <w:rPr>
          <w:snapToGrid w:val="0"/>
          <w:kern w:val="0"/>
          <w:szCs w:val="32"/>
        </w:rPr>
        <w:instrText xml:space="preserve"> HYPERLINK \l _Toc24967 </w:instrText>
      </w:r>
      <w:r>
        <w:rPr>
          <w:snapToGrid w:val="0"/>
          <w:kern w:val="0"/>
          <w:szCs w:val="32"/>
        </w:rPr>
        <w:fldChar w:fldCharType="separate"/>
      </w:r>
      <w:r>
        <w:rPr>
          <w:rFonts w:cs="Times New Roman"/>
          <w:snapToGrid w:val="0"/>
        </w:rPr>
        <w:t>（三）</w:t>
      </w:r>
      <w:r>
        <w:rPr>
          <w:rFonts w:cs="Times New Roman"/>
        </w:rPr>
        <w:t>绩效指标设置不够合理，指标考核体系有待完善。</w:t>
      </w:r>
      <w:r>
        <w:tab/>
      </w:r>
      <w:r>
        <w:fldChar w:fldCharType="begin"/>
      </w:r>
      <w:r>
        <w:instrText xml:space="preserve"> PAGEREF _Toc24967 \h </w:instrText>
      </w:r>
      <w:r>
        <w:fldChar w:fldCharType="separate"/>
      </w:r>
      <w:r>
        <w:t>- 50 -</w:t>
      </w:r>
      <w:r>
        <w:fldChar w:fldCharType="end"/>
      </w:r>
      <w:r>
        <w:rPr>
          <w:snapToGrid w:val="0"/>
          <w:kern w:val="0"/>
          <w:szCs w:val="32"/>
        </w:rPr>
        <w:fldChar w:fldCharType="end"/>
      </w:r>
    </w:p>
    <w:p w14:paraId="7C9BE9CF">
      <w:pPr>
        <w:pStyle w:val="13"/>
        <w:tabs>
          <w:tab w:val="right" w:leader="dot" w:pos="8844"/>
        </w:tabs>
      </w:pPr>
      <w:r>
        <w:rPr>
          <w:snapToGrid w:val="0"/>
          <w:kern w:val="0"/>
          <w:szCs w:val="32"/>
        </w:rPr>
        <w:fldChar w:fldCharType="begin"/>
      </w:r>
      <w:r>
        <w:rPr>
          <w:snapToGrid w:val="0"/>
          <w:kern w:val="0"/>
          <w:szCs w:val="32"/>
        </w:rPr>
        <w:instrText xml:space="preserve"> HYPERLINK \l _Toc3886 </w:instrText>
      </w:r>
      <w:r>
        <w:rPr>
          <w:snapToGrid w:val="0"/>
          <w:kern w:val="0"/>
          <w:szCs w:val="32"/>
        </w:rPr>
        <w:fldChar w:fldCharType="separate"/>
      </w:r>
      <w:r>
        <w:rPr>
          <w:snapToGrid w:val="0"/>
        </w:rPr>
        <w:t>六、相关建议</w:t>
      </w:r>
      <w:r>
        <w:tab/>
      </w:r>
      <w:r>
        <w:fldChar w:fldCharType="begin"/>
      </w:r>
      <w:r>
        <w:instrText xml:space="preserve"> PAGEREF _Toc3886 \h </w:instrText>
      </w:r>
      <w:r>
        <w:fldChar w:fldCharType="separate"/>
      </w:r>
      <w:r>
        <w:t>- 51 -</w:t>
      </w:r>
      <w:r>
        <w:fldChar w:fldCharType="end"/>
      </w:r>
      <w:r>
        <w:rPr>
          <w:snapToGrid w:val="0"/>
          <w:kern w:val="0"/>
          <w:szCs w:val="32"/>
        </w:rPr>
        <w:fldChar w:fldCharType="end"/>
      </w:r>
    </w:p>
    <w:p w14:paraId="58E58162">
      <w:pPr>
        <w:pStyle w:val="2"/>
        <w:tabs>
          <w:tab w:val="right" w:leader="dot" w:pos="8844"/>
        </w:tabs>
      </w:pPr>
      <w:r>
        <w:rPr>
          <w:snapToGrid w:val="0"/>
          <w:kern w:val="0"/>
          <w:szCs w:val="32"/>
        </w:rPr>
        <w:fldChar w:fldCharType="begin"/>
      </w:r>
      <w:r>
        <w:rPr>
          <w:snapToGrid w:val="0"/>
          <w:kern w:val="0"/>
          <w:szCs w:val="32"/>
        </w:rPr>
        <w:instrText xml:space="preserve"> HYPERLINK \l _Toc25394 </w:instrText>
      </w:r>
      <w:r>
        <w:rPr>
          <w:snapToGrid w:val="0"/>
          <w:kern w:val="0"/>
          <w:szCs w:val="32"/>
        </w:rPr>
        <w:fldChar w:fldCharType="separate"/>
      </w:r>
      <w:r>
        <w:rPr>
          <w:rFonts w:cs="Times New Roman"/>
          <w:bCs/>
        </w:rPr>
        <w:t>（一）</w:t>
      </w:r>
      <w:r>
        <w:rPr>
          <w:rFonts w:cs="Times New Roman"/>
        </w:rPr>
        <w:t>合理编制项目预算，提高财务管理规范性。</w:t>
      </w:r>
      <w:r>
        <w:tab/>
      </w:r>
      <w:r>
        <w:fldChar w:fldCharType="begin"/>
      </w:r>
      <w:r>
        <w:instrText xml:space="preserve"> PAGEREF _Toc25394 \h </w:instrText>
      </w:r>
      <w:r>
        <w:fldChar w:fldCharType="separate"/>
      </w:r>
      <w:r>
        <w:t>- 51 -</w:t>
      </w:r>
      <w:r>
        <w:fldChar w:fldCharType="end"/>
      </w:r>
      <w:r>
        <w:rPr>
          <w:snapToGrid w:val="0"/>
          <w:kern w:val="0"/>
          <w:szCs w:val="32"/>
        </w:rPr>
        <w:fldChar w:fldCharType="end"/>
      </w:r>
    </w:p>
    <w:p w14:paraId="58B6F82A">
      <w:pPr>
        <w:pStyle w:val="2"/>
        <w:tabs>
          <w:tab w:val="right" w:leader="dot" w:pos="8844"/>
        </w:tabs>
      </w:pPr>
      <w:r>
        <w:rPr>
          <w:snapToGrid w:val="0"/>
          <w:kern w:val="0"/>
          <w:szCs w:val="32"/>
        </w:rPr>
        <w:fldChar w:fldCharType="begin"/>
      </w:r>
      <w:r>
        <w:rPr>
          <w:snapToGrid w:val="0"/>
          <w:kern w:val="0"/>
          <w:szCs w:val="32"/>
        </w:rPr>
        <w:instrText xml:space="preserve"> HYPERLINK \l _Toc1645 </w:instrText>
      </w:r>
      <w:r>
        <w:rPr>
          <w:snapToGrid w:val="0"/>
          <w:kern w:val="0"/>
          <w:szCs w:val="32"/>
        </w:rPr>
        <w:fldChar w:fldCharType="separate"/>
      </w:r>
      <w:r>
        <w:rPr>
          <w:rFonts w:cs="Times New Roman"/>
          <w:bCs/>
        </w:rPr>
        <w:t>（二）加强决策管理规范性，</w:t>
      </w:r>
      <w:r>
        <w:rPr>
          <w:rFonts w:cs="Times New Roman"/>
        </w:rPr>
        <w:t>提高项目监管力度。</w:t>
      </w:r>
      <w:r>
        <w:tab/>
      </w:r>
      <w:r>
        <w:fldChar w:fldCharType="begin"/>
      </w:r>
      <w:r>
        <w:instrText xml:space="preserve"> PAGEREF _Toc1645 \h </w:instrText>
      </w:r>
      <w:r>
        <w:fldChar w:fldCharType="separate"/>
      </w:r>
      <w:r>
        <w:t>- 51 -</w:t>
      </w:r>
      <w:r>
        <w:fldChar w:fldCharType="end"/>
      </w:r>
      <w:r>
        <w:rPr>
          <w:snapToGrid w:val="0"/>
          <w:kern w:val="0"/>
          <w:szCs w:val="32"/>
        </w:rPr>
        <w:fldChar w:fldCharType="end"/>
      </w:r>
    </w:p>
    <w:p w14:paraId="3029029C">
      <w:pPr>
        <w:pStyle w:val="2"/>
        <w:tabs>
          <w:tab w:val="right" w:leader="dot" w:pos="8844"/>
        </w:tabs>
      </w:pPr>
      <w:r>
        <w:rPr>
          <w:snapToGrid w:val="0"/>
          <w:kern w:val="0"/>
          <w:szCs w:val="32"/>
        </w:rPr>
        <w:fldChar w:fldCharType="begin"/>
      </w:r>
      <w:r>
        <w:rPr>
          <w:snapToGrid w:val="0"/>
          <w:kern w:val="0"/>
          <w:szCs w:val="32"/>
        </w:rPr>
        <w:instrText xml:space="preserve"> HYPERLINK \l _Toc23635 </w:instrText>
      </w:r>
      <w:r>
        <w:rPr>
          <w:snapToGrid w:val="0"/>
          <w:kern w:val="0"/>
          <w:szCs w:val="32"/>
        </w:rPr>
        <w:fldChar w:fldCharType="separate"/>
      </w:r>
      <w:r>
        <w:rPr>
          <w:rFonts w:cs="Times New Roman"/>
          <w:bCs/>
        </w:rPr>
        <w:t>（三）完善绩效指标设置，全面反映项目绩效。</w:t>
      </w:r>
      <w:r>
        <w:tab/>
      </w:r>
      <w:r>
        <w:fldChar w:fldCharType="begin"/>
      </w:r>
      <w:r>
        <w:instrText xml:space="preserve"> PAGEREF _Toc23635 \h </w:instrText>
      </w:r>
      <w:r>
        <w:fldChar w:fldCharType="separate"/>
      </w:r>
      <w:r>
        <w:t>- 52 -</w:t>
      </w:r>
      <w:r>
        <w:fldChar w:fldCharType="end"/>
      </w:r>
      <w:r>
        <w:rPr>
          <w:snapToGrid w:val="0"/>
          <w:kern w:val="0"/>
          <w:szCs w:val="32"/>
        </w:rPr>
        <w:fldChar w:fldCharType="end"/>
      </w:r>
    </w:p>
    <w:p w14:paraId="0229FFEC">
      <w:pPr>
        <w:pStyle w:val="13"/>
        <w:tabs>
          <w:tab w:val="right" w:leader="dot" w:pos="8844"/>
        </w:tabs>
      </w:pPr>
      <w:r>
        <w:rPr>
          <w:snapToGrid w:val="0"/>
          <w:kern w:val="0"/>
          <w:szCs w:val="32"/>
        </w:rPr>
        <w:fldChar w:fldCharType="begin"/>
      </w:r>
      <w:r>
        <w:rPr>
          <w:snapToGrid w:val="0"/>
          <w:kern w:val="0"/>
          <w:szCs w:val="32"/>
        </w:rPr>
        <w:instrText xml:space="preserve"> HYPERLINK \l _Toc911 </w:instrText>
      </w:r>
      <w:r>
        <w:rPr>
          <w:snapToGrid w:val="0"/>
          <w:kern w:val="0"/>
          <w:szCs w:val="32"/>
        </w:rPr>
        <w:fldChar w:fldCharType="separate"/>
      </w:r>
      <w:r>
        <w:t>附件1：石滩镇高质量发展工程项目绩效评价指标评分表</w:t>
      </w:r>
      <w:r>
        <w:tab/>
      </w:r>
      <w:r>
        <w:fldChar w:fldCharType="begin"/>
      </w:r>
      <w:r>
        <w:instrText xml:space="preserve"> PAGEREF _Toc911 \h </w:instrText>
      </w:r>
      <w:r>
        <w:fldChar w:fldCharType="separate"/>
      </w:r>
      <w:r>
        <w:t>- 54 -</w:t>
      </w:r>
      <w:r>
        <w:fldChar w:fldCharType="end"/>
      </w:r>
      <w:r>
        <w:rPr>
          <w:snapToGrid w:val="0"/>
          <w:kern w:val="0"/>
          <w:szCs w:val="32"/>
        </w:rPr>
        <w:fldChar w:fldCharType="end"/>
      </w:r>
    </w:p>
    <w:p w14:paraId="11C4D380">
      <w:pPr>
        <w:pStyle w:val="13"/>
        <w:tabs>
          <w:tab w:val="right" w:leader="dot" w:pos="8844"/>
        </w:tabs>
      </w:pPr>
      <w:r>
        <w:rPr>
          <w:snapToGrid w:val="0"/>
          <w:kern w:val="0"/>
          <w:szCs w:val="32"/>
        </w:rPr>
        <w:fldChar w:fldCharType="begin"/>
      </w:r>
      <w:r>
        <w:rPr>
          <w:snapToGrid w:val="0"/>
          <w:kern w:val="0"/>
          <w:szCs w:val="32"/>
        </w:rPr>
        <w:instrText xml:space="preserve"> HYPERLINK \l _Toc7172 </w:instrText>
      </w:r>
      <w:r>
        <w:rPr>
          <w:snapToGrid w:val="0"/>
          <w:kern w:val="0"/>
          <w:szCs w:val="32"/>
        </w:rPr>
        <w:fldChar w:fldCharType="separate"/>
      </w:r>
      <w:r>
        <w:t>附件2：项目满意度问卷结果</w:t>
      </w:r>
      <w:r>
        <w:tab/>
      </w:r>
      <w:r>
        <w:fldChar w:fldCharType="begin"/>
      </w:r>
      <w:r>
        <w:instrText xml:space="preserve"> PAGEREF _Toc7172 \h </w:instrText>
      </w:r>
      <w:r>
        <w:fldChar w:fldCharType="separate"/>
      </w:r>
      <w:r>
        <w:t>- 75 -</w:t>
      </w:r>
      <w:r>
        <w:fldChar w:fldCharType="end"/>
      </w:r>
      <w:r>
        <w:rPr>
          <w:snapToGrid w:val="0"/>
          <w:kern w:val="0"/>
          <w:szCs w:val="32"/>
        </w:rPr>
        <w:fldChar w:fldCharType="end"/>
      </w:r>
    </w:p>
    <w:p w14:paraId="0812380B">
      <w:pPr>
        <w:ind w:firstLine="0" w:firstLineChars="0"/>
        <w:jc w:val="center"/>
        <w:rPr>
          <w:snapToGrid w:val="0"/>
          <w:kern w:val="0"/>
          <w:szCs w:val="32"/>
        </w:rPr>
      </w:pPr>
      <w:r>
        <w:rPr>
          <w:snapToGrid w:val="0"/>
          <w:kern w:val="0"/>
          <w:szCs w:val="32"/>
        </w:rPr>
        <w:fldChar w:fldCharType="end"/>
      </w:r>
    </w:p>
    <w:p w14:paraId="1FDCC125">
      <w:pPr>
        <w:ind w:firstLine="0" w:firstLineChars="0"/>
        <w:jc w:val="center"/>
        <w:rPr>
          <w:snapToGrid w:val="0"/>
          <w:kern w:val="0"/>
          <w:szCs w:val="32"/>
        </w:rPr>
        <w:sectPr>
          <w:pgSz w:w="11906" w:h="16838"/>
          <w:pgMar w:top="2041" w:right="1474" w:bottom="1985" w:left="1588" w:header="851" w:footer="992" w:gutter="0"/>
          <w:cols w:space="720" w:num="1"/>
          <w:docGrid w:type="linesAndChars" w:linePitch="435" w:charSpace="0"/>
        </w:sectPr>
      </w:pPr>
    </w:p>
    <w:p w14:paraId="3E1F7244">
      <w:pPr>
        <w:adjustRightInd w:val="0"/>
        <w:snapToGrid w:val="0"/>
        <w:spacing w:line="560" w:lineRule="atLeast"/>
        <w:ind w:firstLine="0" w:firstLineChars="0"/>
        <w:jc w:val="center"/>
        <w:rPr>
          <w:rFonts w:eastAsia="方正小标宋_GBK"/>
          <w:kern w:val="0"/>
          <w:sz w:val="44"/>
          <w:szCs w:val="44"/>
        </w:rPr>
      </w:pPr>
      <w:r>
        <w:rPr>
          <w:rFonts w:eastAsia="方正小标宋_GBK"/>
          <w:kern w:val="0"/>
          <w:sz w:val="44"/>
          <w:szCs w:val="44"/>
        </w:rPr>
        <w:t>石滩镇高质量发展工程项目绩效评价报告</w:t>
      </w:r>
    </w:p>
    <w:p w14:paraId="77CEDAC4">
      <w:pPr>
        <w:ind w:firstLine="640"/>
      </w:pPr>
    </w:p>
    <w:p w14:paraId="051CE469">
      <w:pPr>
        <w:ind w:firstLine="640"/>
      </w:pPr>
      <w:r>
        <w:t>根据《广州市增城区财政局关于开展2024年财政评价工作的通知》（增财〔2024〕178号）文件要求，广东国众联行资产评估土地房地产估价规划咨询有限公司（以下简称</w:t>
      </w:r>
      <w:r>
        <w:rPr>
          <w:rFonts w:hint="eastAsia" w:ascii="仿宋_GB2312"/>
        </w:rPr>
        <w:t>“</w:t>
      </w:r>
      <w:r>
        <w:t>我机构</w:t>
      </w:r>
      <w:r>
        <w:rPr>
          <w:rFonts w:hint="eastAsia" w:ascii="仿宋_GB2312"/>
        </w:rPr>
        <w:t>”</w:t>
      </w:r>
      <w:r>
        <w:t>）受广州市增城区财政局（以下简称</w:t>
      </w:r>
      <w:r>
        <w:rPr>
          <w:rFonts w:hint="eastAsia" w:ascii="仿宋_GB2312"/>
        </w:rPr>
        <w:t>“</w:t>
      </w:r>
      <w:r>
        <w:t>区财政局</w:t>
      </w:r>
      <w:r>
        <w:rPr>
          <w:rFonts w:hint="eastAsia" w:ascii="仿宋_GB2312"/>
        </w:rPr>
        <w:t>”</w:t>
      </w:r>
      <w:r>
        <w:t>）委托，作为广州市增城区2024年绩效评价服务单位，开展2024年增城区区级财政资金支出绩效评价工作。根据《广州市增城区关于印发2024年增城区区级财政资金支出绩效评价工作方案的通知》（增财〔2024〕212号）有关要求，对广州市增城区石滩镇人民政府（以下简称</w:t>
      </w:r>
      <w:r>
        <w:rPr>
          <w:rFonts w:hint="eastAsia" w:ascii="仿宋_GB2312"/>
        </w:rPr>
        <w:t>“</w:t>
      </w:r>
      <w:r>
        <w:t>石滩镇</w:t>
      </w:r>
      <w:r>
        <w:rPr>
          <w:rFonts w:hint="eastAsia" w:ascii="仿宋_GB2312"/>
        </w:rPr>
        <w:t>”</w:t>
      </w:r>
      <w:r>
        <w:t>）石滩镇高质量发展工程</w:t>
      </w:r>
      <w:r>
        <w:rPr>
          <w:rFonts w:hint="eastAsia"/>
          <w:lang w:val="en-US" w:eastAsia="zh-CN"/>
        </w:rPr>
        <w:t>项目</w:t>
      </w:r>
      <w:r>
        <w:t>开展重点绩效评价，项目资金主管部门与具体实施单位为石滩镇。</w:t>
      </w:r>
    </w:p>
    <w:p w14:paraId="1B72B907">
      <w:pPr>
        <w:ind w:firstLine="640"/>
      </w:pPr>
      <w:r>
        <w:t>经自评材料书面评审和现场勘查评价，结合决策、过程、产出和效益四方面综合对项目绩效进行比较分析，</w:t>
      </w:r>
      <w:r>
        <w:rPr>
          <w:rFonts w:hint="eastAsia"/>
        </w:rPr>
        <w:t>对</w:t>
      </w:r>
      <w:r>
        <w:t>石滩镇高质量发展工程</w:t>
      </w:r>
      <w:r>
        <w:rPr>
          <w:rFonts w:hint="eastAsia"/>
        </w:rPr>
        <w:t>综合评价，</w:t>
      </w:r>
      <w:r>
        <w:t>项目</w:t>
      </w:r>
      <w:r>
        <w:rPr>
          <w:rFonts w:hint="eastAsia"/>
        </w:rPr>
        <w:t>2023年</w:t>
      </w:r>
      <w:r>
        <w:t>涉及资金4300万元，实际</w:t>
      </w:r>
      <w:r>
        <w:rPr>
          <w:rFonts w:hint="eastAsia"/>
        </w:rPr>
        <w:t>支出</w:t>
      </w:r>
      <w:r>
        <w:rPr>
          <w:szCs w:val="32"/>
        </w:rPr>
        <w:t>4299.49</w:t>
      </w:r>
      <w:r>
        <w:t>万元，预算执行率99.99%，绩效得分84.09分，评定等级为</w:t>
      </w:r>
      <w:r>
        <w:rPr>
          <w:rFonts w:hint="eastAsia" w:ascii="仿宋_GB2312"/>
        </w:rPr>
        <w:t>“</w:t>
      </w:r>
      <w:r>
        <w:t>良</w:t>
      </w:r>
      <w:r>
        <w:rPr>
          <w:rFonts w:hint="eastAsia" w:ascii="仿宋_GB2312"/>
        </w:rPr>
        <w:t>”</w:t>
      </w:r>
      <w:r>
        <w:t>。</w:t>
      </w:r>
    </w:p>
    <w:p w14:paraId="240BB791">
      <w:pPr>
        <w:pStyle w:val="3"/>
        <w:ind w:firstLine="640"/>
        <w:rPr>
          <w:snapToGrid w:val="0"/>
        </w:rPr>
      </w:pPr>
      <w:bookmarkStart w:id="0" w:name="_Toc14902"/>
      <w:bookmarkStart w:id="1" w:name="_Toc24064"/>
      <w:r>
        <w:rPr>
          <w:snapToGrid w:val="0"/>
        </w:rPr>
        <w:t>一、评价项目概述</w:t>
      </w:r>
      <w:bookmarkEnd w:id="0"/>
      <w:bookmarkEnd w:id="1"/>
    </w:p>
    <w:p w14:paraId="32C40FFE">
      <w:pPr>
        <w:pStyle w:val="4"/>
        <w:ind w:firstLine="640"/>
        <w:rPr>
          <w:rFonts w:cs="Times New Roman"/>
          <w:snapToGrid w:val="0"/>
        </w:rPr>
      </w:pPr>
      <w:bookmarkStart w:id="2" w:name="_Toc27703"/>
      <w:bookmarkStart w:id="3" w:name="_Toc31976"/>
      <w:r>
        <w:rPr>
          <w:rFonts w:cs="Times New Roman"/>
          <w:snapToGrid w:val="0"/>
        </w:rPr>
        <w:t>（一）项目背景。</w:t>
      </w:r>
      <w:bookmarkEnd w:id="2"/>
      <w:bookmarkEnd w:id="3"/>
    </w:p>
    <w:p w14:paraId="49EFE614">
      <w:pPr>
        <w:ind w:firstLine="640"/>
      </w:pPr>
      <w:r>
        <w:t>根据《中共广东省委 广东省人民政府关于新时代广东高质量发展的若干意见》，为深入贯彻习近平总书记关于推动高质量发展的重要论述精神，以高质量发展为牵引，高水平推进广东现代化建设，意见提出要全面落实乡村振兴战略和新型城镇化战略，坚持分类指导、各方发力，深入实施</w:t>
      </w:r>
      <w:r>
        <w:rPr>
          <w:rFonts w:hint="eastAsia" w:ascii="仿宋_GB2312"/>
        </w:rPr>
        <w:t>“</w:t>
      </w:r>
      <w:r>
        <w:t>百县千镇万村高质量发展工程</w:t>
      </w:r>
      <w:r>
        <w:rPr>
          <w:rFonts w:hint="eastAsia" w:ascii="仿宋_GB2312"/>
        </w:rPr>
        <w:t>”</w:t>
      </w:r>
      <w:r>
        <w:t>。通过推进新型城镇化建设，促进城乡区域协调发展，锻造高质量发展的潜力板，推动城乡区域协调发展向更高水平和更高质量迈进。在围绕公共服务、环境、市政、产业配套等设施提质升级，推进以县城为重要载体的城镇化建设的同时，增强乡镇综合服务功能，建强中心镇专业镇特色镇，建设美丽圩镇。</w:t>
      </w:r>
    </w:p>
    <w:p w14:paraId="373D5A71">
      <w:pPr>
        <w:pStyle w:val="4"/>
        <w:ind w:firstLine="640"/>
        <w:rPr>
          <w:rFonts w:cs="Times New Roman"/>
          <w:snapToGrid w:val="0"/>
        </w:rPr>
      </w:pPr>
      <w:bookmarkStart w:id="4" w:name="_Toc22988"/>
      <w:bookmarkStart w:id="5" w:name="_Toc8842"/>
      <w:r>
        <w:rPr>
          <w:rFonts w:cs="Times New Roman"/>
          <w:snapToGrid w:val="0"/>
        </w:rPr>
        <w:t>（二）项目立项依据。</w:t>
      </w:r>
      <w:bookmarkEnd w:id="4"/>
      <w:bookmarkEnd w:id="5"/>
    </w:p>
    <w:p w14:paraId="6E63D98A">
      <w:pPr>
        <w:ind w:firstLine="640"/>
      </w:pPr>
      <w:r>
        <w:t>根据《广州市</w:t>
      </w:r>
      <w:r>
        <w:rPr>
          <w:rFonts w:hint="eastAsia" w:ascii="仿宋_GB2312"/>
        </w:rPr>
        <w:t>“</w:t>
      </w:r>
      <w:r>
        <w:t>百县千镇万村高质量发展工程</w:t>
      </w:r>
      <w:r>
        <w:rPr>
          <w:rFonts w:hint="eastAsia" w:ascii="仿宋_GB2312"/>
        </w:rPr>
        <w:t>”</w:t>
      </w:r>
      <w:r>
        <w:t>城镇建设专班办公室关于印发〈广州市关于实施</w:t>
      </w:r>
      <w:r>
        <w:rPr>
          <w:rFonts w:hint="eastAsia" w:ascii="仿宋_GB2312"/>
        </w:rPr>
        <w:t>“</w:t>
      </w:r>
      <w:r>
        <w:t>百县千镇万村高质量发展工程</w:t>
      </w:r>
      <w:r>
        <w:rPr>
          <w:rFonts w:hint="eastAsia" w:ascii="仿宋_GB2312"/>
        </w:rPr>
        <w:t>”</w:t>
      </w:r>
      <w:r>
        <w:t>全面推进城乡建设工作方案〉的通知》文件精神，提出了要加快补齐垃圾、污水、排水防涝、路网、燃气、消防等设施短板弱项，提高城市园林品质，增强基础设施服务能力，通过提升美丽圩镇人居环境品质实现强化镇街联城带村的功能。</w:t>
      </w:r>
    </w:p>
    <w:p w14:paraId="573B174A">
      <w:pPr>
        <w:ind w:firstLine="640"/>
        <w:rPr>
          <w:snapToGrid w:val="0"/>
        </w:rPr>
      </w:pPr>
      <w:r>
        <w:t>为有效落实百县千镇万村高质量发展工程，石滩镇以完善基础设施建设作为实现高质量发展的主要任务，以基础设施提标工程为落脚点，在全镇范围内开展基础设施新</w:t>
      </w:r>
      <w:r>
        <w:rPr>
          <w:rFonts w:hint="eastAsia"/>
        </w:rPr>
        <w:t>、</w:t>
      </w:r>
      <w:r>
        <w:t>改建工程，通过完善镇域路网、完善城镇基础设施，整治提升镇主要道路及出入口周边环境、推进农村人居环境整治等一系列举措，推动石滩镇城乡区域高质量协调发展。</w:t>
      </w:r>
    </w:p>
    <w:p w14:paraId="23911350">
      <w:pPr>
        <w:pStyle w:val="4"/>
        <w:ind w:firstLine="640"/>
        <w:rPr>
          <w:rFonts w:cs="Times New Roman"/>
          <w:snapToGrid w:val="0"/>
        </w:rPr>
      </w:pPr>
      <w:bookmarkStart w:id="6" w:name="_Toc28853"/>
      <w:bookmarkStart w:id="7" w:name="_Toc22793"/>
      <w:r>
        <w:rPr>
          <w:rFonts w:cs="Times New Roman"/>
          <w:snapToGrid w:val="0"/>
        </w:rPr>
        <w:t>（三）项目绩效目标。</w:t>
      </w:r>
      <w:bookmarkEnd w:id="6"/>
      <w:bookmarkEnd w:id="7"/>
    </w:p>
    <w:p w14:paraId="7FD97159">
      <w:pPr>
        <w:ind w:firstLine="640"/>
      </w:pPr>
      <w:r>
        <w:t>根据《项目申报表》，项目总体绩效目标为：完成石滩镇高质量发展工程项目工程建设并通过竣工验收及结算，进一步推动经济发展，推动石滩镇高质量发展；年度绩效目标为按项目进度完成石滩镇高质量发展工程项目的设计、监理、施工等工程相关费用支付，进一步推动经济发展，推动石滩镇高质量发展。</w:t>
      </w:r>
    </w:p>
    <w:p w14:paraId="0563092D">
      <w:pPr>
        <w:ind w:firstLine="640"/>
        <w:rPr>
          <w:szCs w:val="32"/>
        </w:rPr>
      </w:pPr>
      <w:r>
        <w:t>根据《项目支出绩效目标表（含转移支付项目）》，项目设置了6个绩效指标包括产出指标3个、效益指标3个，详见下表。</w:t>
      </w:r>
    </w:p>
    <w:p w14:paraId="12AE03CD">
      <w:pPr>
        <w:pStyle w:val="2"/>
        <w:ind w:firstLine="0" w:firstLineChars="0"/>
        <w:jc w:val="center"/>
        <w:rPr>
          <w:rFonts w:eastAsia="黑体"/>
          <w:sz w:val="20"/>
          <w:szCs w:val="22"/>
        </w:rPr>
      </w:pPr>
      <w:r>
        <w:rPr>
          <w:rFonts w:eastAsia="黑体"/>
          <w:color w:val="000000"/>
          <w:sz w:val="28"/>
          <w:szCs w:val="28"/>
        </w:rPr>
        <w:t>表1  年初申报阶段项目绩效指标明细表</w:t>
      </w:r>
    </w:p>
    <w:tbl>
      <w:tblPr>
        <w:tblStyle w:val="17"/>
        <w:tblW w:w="8428" w:type="dxa"/>
        <w:jc w:val="center"/>
        <w:tblLayout w:type="autofit"/>
        <w:tblCellMar>
          <w:top w:w="0" w:type="dxa"/>
          <w:left w:w="108" w:type="dxa"/>
          <w:bottom w:w="0" w:type="dxa"/>
          <w:right w:w="108" w:type="dxa"/>
        </w:tblCellMar>
      </w:tblPr>
      <w:tblGrid>
        <w:gridCol w:w="1333"/>
        <w:gridCol w:w="2400"/>
        <w:gridCol w:w="3030"/>
        <w:gridCol w:w="1665"/>
      </w:tblGrid>
      <w:tr w14:paraId="193CD413">
        <w:tblPrEx>
          <w:tblCellMar>
            <w:top w:w="0" w:type="dxa"/>
            <w:left w:w="108" w:type="dxa"/>
            <w:bottom w:w="0" w:type="dxa"/>
            <w:right w:w="108" w:type="dxa"/>
          </w:tblCellMar>
        </w:tblPrEx>
        <w:trPr>
          <w:trHeight w:val="567" w:hRule="atLeast"/>
          <w:jc w:val="center"/>
        </w:trPr>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80AC9">
            <w:pPr>
              <w:widowControl/>
              <w:spacing w:line="240" w:lineRule="auto"/>
              <w:ind w:firstLine="0" w:firstLineChars="0"/>
              <w:jc w:val="center"/>
              <w:textAlignment w:val="center"/>
              <w:rPr>
                <w:b/>
                <w:bCs/>
                <w:color w:val="000000"/>
                <w:sz w:val="24"/>
              </w:rPr>
            </w:pPr>
            <w:r>
              <w:rPr>
                <w:b/>
                <w:bCs/>
                <w:color w:val="000000"/>
                <w:kern w:val="0"/>
                <w:sz w:val="24"/>
                <w:lang w:bidi="ar"/>
              </w:rPr>
              <w:t>一级指标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CC74">
            <w:pPr>
              <w:widowControl/>
              <w:spacing w:line="240" w:lineRule="auto"/>
              <w:ind w:firstLine="0" w:firstLineChars="0"/>
              <w:jc w:val="center"/>
              <w:textAlignment w:val="center"/>
              <w:rPr>
                <w:b/>
                <w:bCs/>
                <w:color w:val="000000"/>
                <w:sz w:val="24"/>
              </w:rPr>
            </w:pPr>
            <w:r>
              <w:rPr>
                <w:b/>
                <w:bCs/>
                <w:color w:val="000000"/>
                <w:kern w:val="0"/>
                <w:sz w:val="24"/>
                <w:lang w:bidi="ar"/>
              </w:rPr>
              <w:t>二级指标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EAC4E">
            <w:pPr>
              <w:widowControl/>
              <w:spacing w:line="240" w:lineRule="auto"/>
              <w:ind w:firstLine="0" w:firstLineChars="0"/>
              <w:jc w:val="center"/>
              <w:textAlignment w:val="center"/>
              <w:rPr>
                <w:b/>
                <w:bCs/>
                <w:color w:val="000000"/>
                <w:sz w:val="24"/>
              </w:rPr>
            </w:pPr>
            <w:r>
              <w:rPr>
                <w:b/>
                <w:bCs/>
                <w:color w:val="000000"/>
                <w:kern w:val="0"/>
                <w:sz w:val="24"/>
                <w:lang w:bidi="ar"/>
              </w:rPr>
              <w:t>三级指标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4519">
            <w:pPr>
              <w:widowControl/>
              <w:spacing w:line="240" w:lineRule="auto"/>
              <w:ind w:firstLine="0" w:firstLineChars="0"/>
              <w:jc w:val="center"/>
              <w:textAlignment w:val="center"/>
              <w:rPr>
                <w:b/>
                <w:bCs/>
                <w:color w:val="000000"/>
                <w:kern w:val="0"/>
                <w:sz w:val="24"/>
                <w:lang w:bidi="ar"/>
              </w:rPr>
            </w:pPr>
            <w:r>
              <w:rPr>
                <w:b/>
                <w:bCs/>
                <w:color w:val="000000"/>
                <w:kern w:val="0"/>
                <w:sz w:val="24"/>
                <w:lang w:bidi="ar"/>
              </w:rPr>
              <w:t>年度指标值</w:t>
            </w:r>
          </w:p>
        </w:tc>
      </w:tr>
      <w:tr w14:paraId="041C2BD8">
        <w:tblPrEx>
          <w:tblCellMar>
            <w:top w:w="0" w:type="dxa"/>
            <w:left w:w="108" w:type="dxa"/>
            <w:bottom w:w="0" w:type="dxa"/>
            <w:right w:w="108" w:type="dxa"/>
          </w:tblCellMar>
        </w:tblPrEx>
        <w:trPr>
          <w:trHeight w:val="567" w:hRule="atLeast"/>
          <w:jc w:val="center"/>
        </w:trPr>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D4712B">
            <w:pPr>
              <w:widowControl/>
              <w:spacing w:line="240" w:lineRule="auto"/>
              <w:ind w:firstLine="0" w:firstLineChars="0"/>
              <w:jc w:val="center"/>
              <w:textAlignment w:val="center"/>
              <w:rPr>
                <w:color w:val="000000"/>
                <w:sz w:val="24"/>
              </w:rPr>
            </w:pPr>
            <w:r>
              <w:rPr>
                <w:color w:val="000000"/>
                <w:kern w:val="0"/>
                <w:sz w:val="24"/>
                <w:lang w:bidi="ar"/>
              </w:rPr>
              <w:t>产出指标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C140C">
            <w:pPr>
              <w:widowControl/>
              <w:spacing w:line="240" w:lineRule="auto"/>
              <w:ind w:firstLine="0" w:firstLineChars="0"/>
              <w:jc w:val="center"/>
              <w:textAlignment w:val="center"/>
              <w:rPr>
                <w:color w:val="000000"/>
                <w:sz w:val="24"/>
              </w:rPr>
            </w:pPr>
            <w:r>
              <w:rPr>
                <w:color w:val="000000"/>
                <w:kern w:val="0"/>
                <w:sz w:val="24"/>
                <w:lang w:bidi="ar"/>
              </w:rPr>
              <w:t>数量指标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A6AF9">
            <w:pPr>
              <w:widowControl/>
              <w:spacing w:line="240" w:lineRule="auto"/>
              <w:ind w:firstLine="0" w:firstLineChars="0"/>
              <w:jc w:val="center"/>
              <w:textAlignment w:val="center"/>
              <w:rPr>
                <w:color w:val="000000"/>
                <w:sz w:val="24"/>
              </w:rPr>
            </w:pPr>
            <w:r>
              <w:rPr>
                <w:color w:val="000000"/>
                <w:kern w:val="0"/>
                <w:sz w:val="24"/>
                <w:lang w:bidi="ar"/>
              </w:rPr>
              <w:t>主体工程完成率（%）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E541">
            <w:pPr>
              <w:widowControl/>
              <w:spacing w:line="240" w:lineRule="auto"/>
              <w:ind w:firstLine="0" w:firstLineChars="0"/>
              <w:jc w:val="center"/>
              <w:textAlignment w:val="center"/>
              <w:rPr>
                <w:color w:val="000000"/>
                <w:sz w:val="24"/>
              </w:rPr>
            </w:pPr>
            <w:r>
              <w:rPr>
                <w:color w:val="000000"/>
                <w:kern w:val="0"/>
                <w:sz w:val="24"/>
                <w:lang w:bidi="ar"/>
              </w:rPr>
              <w:t>100%</w:t>
            </w:r>
          </w:p>
        </w:tc>
      </w:tr>
      <w:tr w14:paraId="24A72808">
        <w:tblPrEx>
          <w:tblCellMar>
            <w:top w:w="0" w:type="dxa"/>
            <w:left w:w="108" w:type="dxa"/>
            <w:bottom w:w="0" w:type="dxa"/>
            <w:right w:w="108" w:type="dxa"/>
          </w:tblCellMar>
        </w:tblPrEx>
        <w:trPr>
          <w:trHeight w:val="567" w:hRule="atLeast"/>
          <w:jc w:val="center"/>
        </w:trPr>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2A718">
            <w:pPr>
              <w:spacing w:line="240" w:lineRule="auto"/>
              <w:ind w:firstLine="0" w:firstLineChars="0"/>
              <w:jc w:val="center"/>
              <w:rPr>
                <w:color w:val="000000"/>
                <w:sz w:val="2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1E440">
            <w:pPr>
              <w:widowControl/>
              <w:spacing w:line="240" w:lineRule="auto"/>
              <w:ind w:firstLine="0" w:firstLineChars="0"/>
              <w:jc w:val="center"/>
              <w:textAlignment w:val="center"/>
              <w:rPr>
                <w:color w:val="000000"/>
                <w:sz w:val="24"/>
              </w:rPr>
            </w:pPr>
            <w:r>
              <w:rPr>
                <w:color w:val="000000"/>
                <w:kern w:val="0"/>
                <w:sz w:val="24"/>
                <w:lang w:bidi="ar"/>
              </w:rPr>
              <w:t>质量指标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58A0">
            <w:pPr>
              <w:widowControl/>
              <w:spacing w:line="240" w:lineRule="auto"/>
              <w:ind w:firstLine="0" w:firstLineChars="0"/>
              <w:jc w:val="center"/>
              <w:textAlignment w:val="center"/>
              <w:rPr>
                <w:color w:val="000000"/>
                <w:sz w:val="24"/>
              </w:rPr>
            </w:pPr>
            <w:r>
              <w:rPr>
                <w:color w:val="000000"/>
                <w:kern w:val="0"/>
                <w:sz w:val="24"/>
                <w:lang w:bidi="ar"/>
              </w:rPr>
              <w:t>施工质量验收达标率（%）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C0D71">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33D623DB">
        <w:tblPrEx>
          <w:tblCellMar>
            <w:top w:w="0" w:type="dxa"/>
            <w:left w:w="108" w:type="dxa"/>
            <w:bottom w:w="0" w:type="dxa"/>
            <w:right w:w="108" w:type="dxa"/>
          </w:tblCellMar>
        </w:tblPrEx>
        <w:trPr>
          <w:trHeight w:val="567" w:hRule="atLeast"/>
          <w:jc w:val="center"/>
        </w:trPr>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D10D9F">
            <w:pPr>
              <w:spacing w:line="240" w:lineRule="auto"/>
              <w:ind w:firstLine="0" w:firstLineChars="0"/>
              <w:jc w:val="center"/>
              <w:rPr>
                <w:color w:val="000000"/>
                <w:sz w:val="2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6FA7">
            <w:pPr>
              <w:widowControl/>
              <w:spacing w:line="240" w:lineRule="auto"/>
              <w:ind w:firstLine="0" w:firstLineChars="0"/>
              <w:jc w:val="center"/>
              <w:textAlignment w:val="center"/>
              <w:rPr>
                <w:color w:val="000000"/>
                <w:sz w:val="24"/>
              </w:rPr>
            </w:pPr>
            <w:r>
              <w:rPr>
                <w:color w:val="000000"/>
                <w:kern w:val="0"/>
                <w:sz w:val="24"/>
                <w:lang w:bidi="ar"/>
              </w:rPr>
              <w:t>时效指标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FF577">
            <w:pPr>
              <w:widowControl/>
              <w:spacing w:line="240" w:lineRule="auto"/>
              <w:ind w:firstLine="0" w:firstLineChars="0"/>
              <w:jc w:val="center"/>
              <w:textAlignment w:val="center"/>
              <w:rPr>
                <w:color w:val="000000"/>
                <w:sz w:val="24"/>
              </w:rPr>
            </w:pPr>
            <w:r>
              <w:rPr>
                <w:color w:val="000000"/>
                <w:kern w:val="0"/>
                <w:sz w:val="24"/>
                <w:lang w:bidi="ar"/>
              </w:rPr>
              <w:t>工程计量拨款及时率（%）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55093">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7479EB6B">
        <w:tblPrEx>
          <w:tblCellMar>
            <w:top w:w="0" w:type="dxa"/>
            <w:left w:w="108" w:type="dxa"/>
            <w:bottom w:w="0" w:type="dxa"/>
            <w:right w:w="108" w:type="dxa"/>
          </w:tblCellMar>
        </w:tblPrEx>
        <w:trPr>
          <w:trHeight w:val="567" w:hRule="atLeast"/>
          <w:jc w:val="center"/>
        </w:trPr>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E137AA">
            <w:pPr>
              <w:widowControl/>
              <w:spacing w:line="240" w:lineRule="auto"/>
              <w:ind w:firstLine="0" w:firstLineChars="0"/>
              <w:jc w:val="center"/>
              <w:textAlignment w:val="center"/>
              <w:rPr>
                <w:color w:val="000000"/>
                <w:sz w:val="24"/>
              </w:rPr>
            </w:pPr>
            <w:r>
              <w:rPr>
                <w:color w:val="000000"/>
                <w:kern w:val="0"/>
                <w:sz w:val="24"/>
                <w:lang w:bidi="ar"/>
              </w:rPr>
              <w:t>效益指标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7DA12">
            <w:pPr>
              <w:widowControl/>
              <w:spacing w:line="240" w:lineRule="auto"/>
              <w:ind w:firstLine="0" w:firstLineChars="0"/>
              <w:jc w:val="center"/>
              <w:textAlignment w:val="center"/>
              <w:rPr>
                <w:color w:val="000000"/>
                <w:sz w:val="24"/>
              </w:rPr>
            </w:pPr>
            <w:r>
              <w:rPr>
                <w:color w:val="000000"/>
                <w:kern w:val="0"/>
                <w:sz w:val="24"/>
                <w:lang w:bidi="ar"/>
              </w:rPr>
              <w:t>经济效益指标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A1C5">
            <w:pPr>
              <w:widowControl/>
              <w:spacing w:line="240" w:lineRule="auto"/>
              <w:ind w:firstLine="0" w:firstLineChars="0"/>
              <w:jc w:val="center"/>
              <w:textAlignment w:val="center"/>
              <w:rPr>
                <w:color w:val="000000"/>
                <w:sz w:val="24"/>
              </w:rPr>
            </w:pPr>
            <w:r>
              <w:rPr>
                <w:color w:val="000000"/>
                <w:kern w:val="0"/>
                <w:sz w:val="24"/>
                <w:lang w:bidi="ar"/>
              </w:rPr>
              <w:t>完工验收通过率（%）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C414">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7CB62F14">
        <w:tblPrEx>
          <w:tblCellMar>
            <w:top w:w="0" w:type="dxa"/>
            <w:left w:w="108" w:type="dxa"/>
            <w:bottom w:w="0" w:type="dxa"/>
            <w:right w:w="108" w:type="dxa"/>
          </w:tblCellMar>
        </w:tblPrEx>
        <w:trPr>
          <w:trHeight w:val="567" w:hRule="atLeast"/>
          <w:jc w:val="center"/>
        </w:trPr>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34A81">
            <w:pPr>
              <w:spacing w:line="240" w:lineRule="auto"/>
              <w:ind w:firstLine="0" w:firstLineChars="0"/>
              <w:jc w:val="center"/>
              <w:rPr>
                <w:color w:val="000000"/>
                <w:sz w:val="2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D6F1">
            <w:pPr>
              <w:widowControl/>
              <w:spacing w:line="240" w:lineRule="auto"/>
              <w:ind w:firstLine="0" w:firstLineChars="0"/>
              <w:jc w:val="center"/>
              <w:textAlignment w:val="center"/>
              <w:rPr>
                <w:color w:val="000000"/>
                <w:sz w:val="24"/>
              </w:rPr>
            </w:pPr>
            <w:r>
              <w:rPr>
                <w:color w:val="000000"/>
                <w:kern w:val="0"/>
                <w:sz w:val="24"/>
                <w:lang w:bidi="ar"/>
              </w:rPr>
              <w:t>社会效益指标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7C7E7">
            <w:pPr>
              <w:widowControl/>
              <w:spacing w:line="240" w:lineRule="auto"/>
              <w:ind w:firstLine="0" w:firstLineChars="0"/>
              <w:jc w:val="center"/>
              <w:textAlignment w:val="center"/>
              <w:rPr>
                <w:color w:val="000000"/>
                <w:sz w:val="24"/>
              </w:rPr>
            </w:pPr>
            <w:r>
              <w:rPr>
                <w:color w:val="000000"/>
                <w:kern w:val="0"/>
                <w:sz w:val="24"/>
                <w:lang w:bidi="ar"/>
              </w:rPr>
              <w:t>设计功能实现率（%）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1D5C1">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170FA585">
        <w:tblPrEx>
          <w:tblCellMar>
            <w:top w:w="0" w:type="dxa"/>
            <w:left w:w="108" w:type="dxa"/>
            <w:bottom w:w="0" w:type="dxa"/>
            <w:right w:w="108" w:type="dxa"/>
          </w:tblCellMar>
        </w:tblPrEx>
        <w:trPr>
          <w:trHeight w:val="567" w:hRule="atLeast"/>
          <w:jc w:val="center"/>
        </w:trPr>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EF417">
            <w:pPr>
              <w:spacing w:line="240" w:lineRule="auto"/>
              <w:ind w:firstLine="0" w:firstLineChars="0"/>
              <w:jc w:val="center"/>
              <w:rPr>
                <w:color w:val="000000"/>
                <w:sz w:val="2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EB2F">
            <w:pPr>
              <w:widowControl/>
              <w:spacing w:line="240" w:lineRule="auto"/>
              <w:ind w:firstLine="0" w:firstLineChars="0"/>
              <w:jc w:val="center"/>
              <w:textAlignment w:val="center"/>
              <w:rPr>
                <w:color w:val="000000"/>
                <w:sz w:val="24"/>
              </w:rPr>
            </w:pPr>
            <w:r>
              <w:rPr>
                <w:color w:val="000000"/>
                <w:kern w:val="0"/>
                <w:sz w:val="24"/>
                <w:lang w:bidi="ar"/>
              </w:rPr>
              <w:t>服务对象满意度指标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C931">
            <w:pPr>
              <w:widowControl/>
              <w:spacing w:line="240" w:lineRule="auto"/>
              <w:ind w:firstLine="0" w:firstLineChars="0"/>
              <w:jc w:val="center"/>
              <w:textAlignment w:val="center"/>
              <w:rPr>
                <w:color w:val="000000"/>
                <w:sz w:val="24"/>
              </w:rPr>
            </w:pPr>
            <w:r>
              <w:rPr>
                <w:color w:val="000000"/>
                <w:kern w:val="0"/>
                <w:sz w:val="24"/>
                <w:lang w:bidi="ar"/>
              </w:rPr>
              <w:t>项目周边群众满意度（%）</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B99F9">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bl>
    <w:p w14:paraId="52BAD66C">
      <w:pPr>
        <w:ind w:firstLine="640"/>
      </w:pPr>
    </w:p>
    <w:p w14:paraId="46B444DE">
      <w:pPr>
        <w:ind w:firstLine="640"/>
      </w:pPr>
      <w:r>
        <w:t>结合石滩镇提供的绩效自评报告、绩效自评表等有关材料，石滩镇人民绩效自评阶段的绩效目标为完成石滩镇高质量发展工程项目工程建设并通过竣工验收及结算，进一步推动经济发展，推动石滩镇高质量发展。并针对项目设置了5个绩效指标，其中产出指标2个，效益指标3个，详见下表。</w:t>
      </w:r>
    </w:p>
    <w:p w14:paraId="3D7F2AB8">
      <w:pPr>
        <w:pStyle w:val="2"/>
        <w:ind w:firstLine="0" w:firstLineChars="0"/>
        <w:jc w:val="center"/>
        <w:rPr>
          <w:rFonts w:eastAsia="黑体"/>
          <w:sz w:val="20"/>
          <w:szCs w:val="22"/>
        </w:rPr>
      </w:pPr>
      <w:r>
        <w:rPr>
          <w:rFonts w:eastAsia="黑体"/>
          <w:color w:val="000000"/>
          <w:sz w:val="28"/>
          <w:szCs w:val="28"/>
        </w:rPr>
        <w:t>表2  绩效自评阶段项目绩效指标明细表</w:t>
      </w:r>
    </w:p>
    <w:tbl>
      <w:tblPr>
        <w:tblStyle w:val="17"/>
        <w:tblW w:w="8428" w:type="dxa"/>
        <w:jc w:val="center"/>
        <w:tblLayout w:type="autofit"/>
        <w:tblCellMar>
          <w:top w:w="0" w:type="dxa"/>
          <w:left w:w="108" w:type="dxa"/>
          <w:bottom w:w="0" w:type="dxa"/>
          <w:right w:w="108" w:type="dxa"/>
        </w:tblCellMar>
      </w:tblPr>
      <w:tblGrid>
        <w:gridCol w:w="1333"/>
        <w:gridCol w:w="2400"/>
        <w:gridCol w:w="3030"/>
        <w:gridCol w:w="1665"/>
      </w:tblGrid>
      <w:tr w14:paraId="5A8765BD">
        <w:tblPrEx>
          <w:tblCellMar>
            <w:top w:w="0" w:type="dxa"/>
            <w:left w:w="108" w:type="dxa"/>
            <w:bottom w:w="0" w:type="dxa"/>
            <w:right w:w="108" w:type="dxa"/>
          </w:tblCellMar>
        </w:tblPrEx>
        <w:trPr>
          <w:trHeight w:val="567" w:hRule="atLeast"/>
          <w:jc w:val="center"/>
        </w:trPr>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F43EC">
            <w:pPr>
              <w:widowControl/>
              <w:spacing w:line="240" w:lineRule="auto"/>
              <w:ind w:firstLine="0" w:firstLineChars="0"/>
              <w:jc w:val="center"/>
              <w:textAlignment w:val="center"/>
              <w:rPr>
                <w:b/>
                <w:bCs/>
                <w:color w:val="000000"/>
                <w:sz w:val="24"/>
              </w:rPr>
            </w:pPr>
            <w:r>
              <w:rPr>
                <w:b/>
                <w:bCs/>
                <w:color w:val="000000"/>
                <w:kern w:val="0"/>
                <w:sz w:val="24"/>
                <w:lang w:bidi="ar"/>
              </w:rPr>
              <w:t>一级指标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DAB5F">
            <w:pPr>
              <w:widowControl/>
              <w:spacing w:line="240" w:lineRule="auto"/>
              <w:ind w:firstLine="0" w:firstLineChars="0"/>
              <w:jc w:val="center"/>
              <w:textAlignment w:val="center"/>
              <w:rPr>
                <w:b/>
                <w:bCs/>
                <w:color w:val="000000"/>
                <w:sz w:val="24"/>
              </w:rPr>
            </w:pPr>
            <w:r>
              <w:rPr>
                <w:b/>
                <w:bCs/>
                <w:color w:val="000000"/>
                <w:kern w:val="0"/>
                <w:sz w:val="24"/>
                <w:lang w:bidi="ar"/>
              </w:rPr>
              <w:t>二级指标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9D377">
            <w:pPr>
              <w:widowControl/>
              <w:spacing w:line="240" w:lineRule="auto"/>
              <w:ind w:firstLine="0" w:firstLineChars="0"/>
              <w:jc w:val="center"/>
              <w:textAlignment w:val="center"/>
              <w:rPr>
                <w:b/>
                <w:bCs/>
                <w:color w:val="000000"/>
                <w:sz w:val="24"/>
              </w:rPr>
            </w:pPr>
            <w:r>
              <w:rPr>
                <w:b/>
                <w:bCs/>
                <w:color w:val="000000"/>
                <w:kern w:val="0"/>
                <w:sz w:val="24"/>
                <w:lang w:bidi="ar"/>
              </w:rPr>
              <w:t>三级指标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821FC">
            <w:pPr>
              <w:widowControl/>
              <w:spacing w:line="240" w:lineRule="auto"/>
              <w:ind w:firstLine="0" w:firstLineChars="0"/>
              <w:jc w:val="center"/>
              <w:textAlignment w:val="center"/>
              <w:rPr>
                <w:b/>
                <w:bCs/>
                <w:color w:val="000000"/>
                <w:kern w:val="0"/>
                <w:sz w:val="24"/>
                <w:lang w:bidi="ar"/>
              </w:rPr>
            </w:pPr>
            <w:r>
              <w:rPr>
                <w:b/>
                <w:bCs/>
                <w:color w:val="000000"/>
                <w:kern w:val="0"/>
                <w:sz w:val="24"/>
                <w:lang w:bidi="ar"/>
              </w:rPr>
              <w:t>年度指标值</w:t>
            </w:r>
          </w:p>
        </w:tc>
      </w:tr>
      <w:tr w14:paraId="5E741192">
        <w:tblPrEx>
          <w:tblCellMar>
            <w:top w:w="0" w:type="dxa"/>
            <w:left w:w="108" w:type="dxa"/>
            <w:bottom w:w="0" w:type="dxa"/>
            <w:right w:w="108" w:type="dxa"/>
          </w:tblCellMar>
        </w:tblPrEx>
        <w:trPr>
          <w:trHeight w:val="567" w:hRule="atLeast"/>
          <w:jc w:val="center"/>
        </w:trPr>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C437D5">
            <w:pPr>
              <w:widowControl/>
              <w:spacing w:line="240" w:lineRule="auto"/>
              <w:ind w:firstLine="0" w:firstLineChars="0"/>
              <w:jc w:val="center"/>
              <w:textAlignment w:val="center"/>
              <w:rPr>
                <w:color w:val="000000"/>
                <w:sz w:val="24"/>
              </w:rPr>
            </w:pPr>
            <w:r>
              <w:rPr>
                <w:color w:val="000000"/>
                <w:kern w:val="0"/>
                <w:sz w:val="24"/>
                <w:lang w:bidi="ar"/>
              </w:rPr>
              <w:t>产出指标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E0FA7">
            <w:pPr>
              <w:widowControl/>
              <w:spacing w:line="240" w:lineRule="auto"/>
              <w:ind w:firstLine="0" w:firstLineChars="0"/>
              <w:jc w:val="center"/>
              <w:textAlignment w:val="center"/>
              <w:rPr>
                <w:color w:val="000000"/>
                <w:sz w:val="24"/>
              </w:rPr>
            </w:pPr>
            <w:r>
              <w:rPr>
                <w:color w:val="000000"/>
                <w:kern w:val="0"/>
                <w:sz w:val="24"/>
                <w:lang w:bidi="ar"/>
              </w:rPr>
              <w:t>数量指标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7BE5A">
            <w:pPr>
              <w:widowControl/>
              <w:spacing w:line="240" w:lineRule="auto"/>
              <w:ind w:firstLine="0" w:firstLineChars="0"/>
              <w:jc w:val="center"/>
              <w:textAlignment w:val="center"/>
              <w:rPr>
                <w:color w:val="000000"/>
                <w:sz w:val="24"/>
              </w:rPr>
            </w:pPr>
            <w:r>
              <w:rPr>
                <w:color w:val="000000"/>
                <w:kern w:val="0"/>
                <w:sz w:val="24"/>
                <w:lang w:bidi="ar"/>
              </w:rPr>
              <w:t>主体工程完成率（%）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50B0">
            <w:pPr>
              <w:widowControl/>
              <w:spacing w:line="240" w:lineRule="auto"/>
              <w:ind w:firstLine="0" w:firstLineChars="0"/>
              <w:jc w:val="center"/>
              <w:textAlignment w:val="center"/>
              <w:rPr>
                <w:color w:val="000000"/>
                <w:sz w:val="24"/>
              </w:rPr>
            </w:pPr>
            <w:r>
              <w:rPr>
                <w:color w:val="000000"/>
                <w:kern w:val="0"/>
                <w:sz w:val="24"/>
                <w:lang w:bidi="ar"/>
              </w:rPr>
              <w:t>100%</w:t>
            </w:r>
          </w:p>
        </w:tc>
      </w:tr>
      <w:tr w14:paraId="60161FAA">
        <w:tblPrEx>
          <w:tblCellMar>
            <w:top w:w="0" w:type="dxa"/>
            <w:left w:w="108" w:type="dxa"/>
            <w:bottom w:w="0" w:type="dxa"/>
            <w:right w:w="108" w:type="dxa"/>
          </w:tblCellMar>
        </w:tblPrEx>
        <w:trPr>
          <w:trHeight w:val="567" w:hRule="atLeast"/>
          <w:jc w:val="center"/>
        </w:trPr>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84145">
            <w:pPr>
              <w:spacing w:line="240" w:lineRule="auto"/>
              <w:ind w:firstLine="0" w:firstLineChars="0"/>
              <w:jc w:val="center"/>
              <w:rPr>
                <w:color w:val="000000"/>
                <w:sz w:val="2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15623">
            <w:pPr>
              <w:widowControl/>
              <w:spacing w:line="240" w:lineRule="auto"/>
              <w:ind w:firstLine="0" w:firstLineChars="0"/>
              <w:jc w:val="center"/>
              <w:textAlignment w:val="center"/>
              <w:rPr>
                <w:color w:val="000000"/>
                <w:sz w:val="24"/>
              </w:rPr>
            </w:pPr>
            <w:r>
              <w:rPr>
                <w:color w:val="000000"/>
                <w:kern w:val="0"/>
                <w:sz w:val="24"/>
                <w:lang w:bidi="ar"/>
              </w:rPr>
              <w:t>质量指标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313FC">
            <w:pPr>
              <w:widowControl/>
              <w:spacing w:line="240" w:lineRule="auto"/>
              <w:ind w:firstLine="0" w:firstLineChars="0"/>
              <w:jc w:val="center"/>
              <w:textAlignment w:val="center"/>
              <w:rPr>
                <w:color w:val="000000"/>
                <w:sz w:val="24"/>
              </w:rPr>
            </w:pPr>
            <w:r>
              <w:rPr>
                <w:color w:val="000000"/>
                <w:kern w:val="0"/>
                <w:sz w:val="24"/>
                <w:lang w:bidi="ar"/>
              </w:rPr>
              <w:t>设计单位资质达标（%）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67DD">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601D673F">
        <w:tblPrEx>
          <w:tblCellMar>
            <w:top w:w="0" w:type="dxa"/>
            <w:left w:w="108" w:type="dxa"/>
            <w:bottom w:w="0" w:type="dxa"/>
            <w:right w:w="108" w:type="dxa"/>
          </w:tblCellMar>
        </w:tblPrEx>
        <w:trPr>
          <w:trHeight w:val="567" w:hRule="atLeast"/>
          <w:jc w:val="center"/>
        </w:trPr>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81AB52">
            <w:pPr>
              <w:widowControl/>
              <w:spacing w:line="240" w:lineRule="auto"/>
              <w:ind w:firstLine="0" w:firstLineChars="0"/>
              <w:jc w:val="center"/>
              <w:textAlignment w:val="center"/>
              <w:rPr>
                <w:color w:val="000000"/>
                <w:sz w:val="24"/>
              </w:rPr>
            </w:pPr>
            <w:r>
              <w:rPr>
                <w:color w:val="000000"/>
                <w:kern w:val="0"/>
                <w:sz w:val="24"/>
                <w:lang w:bidi="ar"/>
              </w:rPr>
              <w:t>效益指标</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EEB9">
            <w:pPr>
              <w:widowControl/>
              <w:spacing w:line="240" w:lineRule="auto"/>
              <w:ind w:firstLine="0" w:firstLineChars="0"/>
              <w:jc w:val="center"/>
              <w:textAlignment w:val="center"/>
              <w:rPr>
                <w:color w:val="000000"/>
                <w:sz w:val="24"/>
              </w:rPr>
            </w:pPr>
            <w:r>
              <w:rPr>
                <w:color w:val="000000"/>
                <w:kern w:val="0"/>
                <w:sz w:val="24"/>
                <w:lang w:bidi="ar"/>
              </w:rPr>
              <w:t>经济效益指标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49C40">
            <w:pPr>
              <w:widowControl/>
              <w:spacing w:line="240" w:lineRule="auto"/>
              <w:ind w:firstLine="0" w:firstLineChars="0"/>
              <w:jc w:val="center"/>
              <w:textAlignment w:val="center"/>
              <w:rPr>
                <w:color w:val="000000"/>
                <w:sz w:val="24"/>
              </w:rPr>
            </w:pPr>
            <w:r>
              <w:rPr>
                <w:color w:val="000000"/>
                <w:kern w:val="0"/>
                <w:sz w:val="24"/>
                <w:lang w:bidi="ar"/>
              </w:rPr>
              <w:t>完工验收通过率（%）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F7841">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7E77F69B">
        <w:tblPrEx>
          <w:tblCellMar>
            <w:top w:w="0" w:type="dxa"/>
            <w:left w:w="108" w:type="dxa"/>
            <w:bottom w:w="0" w:type="dxa"/>
            <w:right w:w="108" w:type="dxa"/>
          </w:tblCellMar>
        </w:tblPrEx>
        <w:trPr>
          <w:trHeight w:val="567" w:hRule="atLeast"/>
          <w:jc w:val="center"/>
        </w:trPr>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45F9A">
            <w:pPr>
              <w:spacing w:line="240" w:lineRule="auto"/>
              <w:ind w:firstLine="0" w:firstLineChars="0"/>
              <w:jc w:val="center"/>
              <w:rPr>
                <w:color w:val="000000"/>
                <w:sz w:val="2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09AFC">
            <w:pPr>
              <w:widowControl/>
              <w:spacing w:line="240" w:lineRule="auto"/>
              <w:ind w:firstLine="0" w:firstLineChars="0"/>
              <w:jc w:val="center"/>
              <w:textAlignment w:val="center"/>
              <w:rPr>
                <w:color w:val="000000"/>
                <w:sz w:val="24"/>
              </w:rPr>
            </w:pPr>
            <w:r>
              <w:rPr>
                <w:color w:val="000000"/>
                <w:kern w:val="0"/>
                <w:sz w:val="24"/>
                <w:lang w:bidi="ar"/>
              </w:rPr>
              <w:t>社会效益指标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6466">
            <w:pPr>
              <w:widowControl/>
              <w:spacing w:line="240" w:lineRule="auto"/>
              <w:ind w:firstLine="0" w:firstLineChars="0"/>
              <w:jc w:val="center"/>
              <w:textAlignment w:val="center"/>
              <w:rPr>
                <w:color w:val="000000"/>
                <w:sz w:val="24"/>
              </w:rPr>
            </w:pPr>
            <w:r>
              <w:rPr>
                <w:color w:val="000000"/>
                <w:kern w:val="0"/>
                <w:sz w:val="24"/>
                <w:lang w:bidi="ar"/>
              </w:rPr>
              <w:t>设计功能实现率（%）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D12F">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6C49A3BB">
        <w:tblPrEx>
          <w:tblCellMar>
            <w:top w:w="0" w:type="dxa"/>
            <w:left w:w="108" w:type="dxa"/>
            <w:bottom w:w="0" w:type="dxa"/>
            <w:right w:w="108" w:type="dxa"/>
          </w:tblCellMar>
        </w:tblPrEx>
        <w:trPr>
          <w:trHeight w:val="567" w:hRule="atLeast"/>
          <w:jc w:val="center"/>
        </w:trPr>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DFB63">
            <w:pPr>
              <w:spacing w:line="240" w:lineRule="auto"/>
              <w:ind w:firstLine="0" w:firstLineChars="0"/>
              <w:jc w:val="center"/>
              <w:rPr>
                <w:color w:val="000000"/>
                <w:sz w:val="24"/>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7B1A4">
            <w:pPr>
              <w:widowControl/>
              <w:spacing w:line="240" w:lineRule="auto"/>
              <w:ind w:firstLine="0" w:firstLineChars="0"/>
              <w:jc w:val="center"/>
              <w:textAlignment w:val="center"/>
              <w:rPr>
                <w:color w:val="000000"/>
                <w:sz w:val="24"/>
              </w:rPr>
            </w:pPr>
            <w:r>
              <w:rPr>
                <w:color w:val="000000"/>
                <w:kern w:val="0"/>
                <w:sz w:val="24"/>
                <w:lang w:bidi="ar"/>
              </w:rPr>
              <w:t>服务对象满意度指标</w:t>
            </w:r>
          </w:p>
        </w:tc>
        <w:tc>
          <w:tcPr>
            <w:tcW w:w="3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9DA14">
            <w:pPr>
              <w:widowControl/>
              <w:spacing w:line="240" w:lineRule="auto"/>
              <w:ind w:firstLine="0" w:firstLineChars="0"/>
              <w:jc w:val="center"/>
              <w:textAlignment w:val="center"/>
              <w:rPr>
                <w:color w:val="000000"/>
                <w:sz w:val="24"/>
              </w:rPr>
            </w:pPr>
            <w:r>
              <w:rPr>
                <w:color w:val="000000"/>
                <w:kern w:val="0"/>
                <w:sz w:val="24"/>
                <w:lang w:bidi="ar"/>
              </w:rPr>
              <w:t>项目周边群众满意度（%）</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346BE">
            <w:pPr>
              <w:widowControl/>
              <w:spacing w:line="240" w:lineRule="auto"/>
              <w:ind w:firstLine="0" w:firstLineChars="0"/>
              <w:jc w:val="center"/>
              <w:textAlignment w:val="center"/>
              <w:rPr>
                <w:color w:val="000000"/>
                <w:kern w:val="0"/>
                <w:sz w:val="24"/>
                <w:lang w:bidi="ar"/>
              </w:rPr>
            </w:pPr>
            <w:r>
              <w:rPr>
                <w:color w:val="000000"/>
                <w:kern w:val="0"/>
                <w:sz w:val="24"/>
                <w:lang w:bidi="ar"/>
              </w:rPr>
              <w:t>100%</w:t>
            </w:r>
          </w:p>
        </w:tc>
      </w:tr>
    </w:tbl>
    <w:p w14:paraId="69C4B5C7">
      <w:pPr>
        <w:ind w:firstLine="0" w:firstLineChars="0"/>
        <w:rPr>
          <w:snapToGrid w:val="0"/>
        </w:rPr>
      </w:pPr>
    </w:p>
    <w:p w14:paraId="2697FC82">
      <w:pPr>
        <w:ind w:firstLine="640"/>
      </w:pPr>
      <w:r>
        <w:t>我机构根据《广州市增城区财政局关于开展2024年财政评价工作的通知》（增财〔2024〕178号）、《广州市增城区关于印发2024年增城区区级财政资金支出绩效评价工作方案的通知》（增财〔2024〕212号）等有关工作要求，结合《中共广东省委广东省人民政府关于新时代广东高质量发展的若干意见》《广州市</w:t>
      </w:r>
      <w:r>
        <w:rPr>
          <w:rFonts w:hint="eastAsia" w:ascii="仿宋_GB2312"/>
        </w:rPr>
        <w:t>“</w:t>
      </w:r>
      <w:r>
        <w:t>百县千镇万村高质量发展工程</w:t>
      </w:r>
      <w:r>
        <w:rPr>
          <w:rFonts w:hint="eastAsia" w:ascii="仿宋_GB2312"/>
        </w:rPr>
        <w:t>”</w:t>
      </w:r>
      <w:r>
        <w:t>城镇建设专班办公室关于印发〈广州市关于实施</w:t>
      </w:r>
      <w:r>
        <w:rPr>
          <w:rFonts w:hint="eastAsia" w:ascii="仿宋_GB2312"/>
        </w:rPr>
        <w:t>“</w:t>
      </w:r>
      <w:r>
        <w:t>百县千镇万村高质量发展工程</w:t>
      </w:r>
      <w:r>
        <w:rPr>
          <w:rFonts w:hint="eastAsia" w:ascii="仿宋_GB2312"/>
        </w:rPr>
        <w:t>”</w:t>
      </w:r>
      <w:r>
        <w:t>全面推进城乡建设工作方案〉的通知》、</w:t>
      </w:r>
      <w:r>
        <w:rPr>
          <w:szCs w:val="32"/>
        </w:rPr>
        <w:t>各子项目过会说明、项目建议书、合同</w:t>
      </w:r>
      <w:r>
        <w:t>等有关材料，将本次项目重点评价个性化绩效指标完善设置为10个，其中产出指标5个，效益指标5个，详见下表。</w:t>
      </w:r>
    </w:p>
    <w:p w14:paraId="45C488F0">
      <w:pPr>
        <w:keepNext/>
        <w:spacing w:line="240" w:lineRule="auto"/>
        <w:ind w:firstLine="0" w:firstLineChars="0"/>
        <w:jc w:val="center"/>
      </w:pPr>
      <w:r>
        <w:rPr>
          <w:rFonts w:eastAsia="黑体"/>
          <w:sz w:val="28"/>
          <w:szCs w:val="28"/>
        </w:rPr>
        <w:t>表3  项目个性化绩效指标表</w:t>
      </w:r>
    </w:p>
    <w:tbl>
      <w:tblPr>
        <w:tblStyle w:val="17"/>
        <w:tblW w:w="5186" w:type="pct"/>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901"/>
        <w:gridCol w:w="999"/>
        <w:gridCol w:w="1260"/>
        <w:gridCol w:w="1276"/>
        <w:gridCol w:w="4961"/>
      </w:tblGrid>
      <w:tr w14:paraId="4273833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blHeader/>
          <w:jc w:val="center"/>
        </w:trPr>
        <w:tc>
          <w:tcPr>
            <w:tcW w:w="901" w:type="dxa"/>
            <w:tcBorders>
              <w:bottom w:val="single" w:color="000000" w:sz="4" w:space="0"/>
              <w:right w:val="single" w:color="000000" w:sz="4" w:space="0"/>
            </w:tcBorders>
            <w:shd w:val="clear" w:color="auto" w:fill="auto"/>
            <w:vAlign w:val="center"/>
          </w:tcPr>
          <w:p w14:paraId="114EFA77">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一级指标</w:t>
            </w:r>
          </w:p>
        </w:tc>
        <w:tc>
          <w:tcPr>
            <w:tcW w:w="999" w:type="dxa"/>
            <w:tcBorders>
              <w:left w:val="single" w:color="000000" w:sz="4" w:space="0"/>
              <w:bottom w:val="single" w:color="auto" w:sz="4" w:space="0"/>
              <w:right w:val="single" w:color="000000" w:sz="4" w:space="0"/>
            </w:tcBorders>
            <w:shd w:val="clear" w:color="auto" w:fill="auto"/>
            <w:vAlign w:val="center"/>
          </w:tcPr>
          <w:p w14:paraId="651284E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二级</w:t>
            </w:r>
          </w:p>
          <w:p w14:paraId="3F60E724">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指标</w:t>
            </w:r>
          </w:p>
        </w:tc>
        <w:tc>
          <w:tcPr>
            <w:tcW w:w="1260" w:type="dxa"/>
            <w:tcBorders>
              <w:left w:val="single" w:color="000000" w:sz="4" w:space="0"/>
              <w:bottom w:val="single" w:color="auto" w:sz="4" w:space="0"/>
              <w:right w:val="single" w:color="000000" w:sz="4" w:space="0"/>
            </w:tcBorders>
            <w:shd w:val="clear" w:color="auto" w:fill="auto"/>
            <w:vAlign w:val="center"/>
          </w:tcPr>
          <w:p w14:paraId="4124B92D">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三级指标</w:t>
            </w:r>
          </w:p>
        </w:tc>
        <w:tc>
          <w:tcPr>
            <w:tcW w:w="1276" w:type="dxa"/>
            <w:tcBorders>
              <w:left w:val="single" w:color="000000" w:sz="4" w:space="0"/>
              <w:bottom w:val="single" w:color="000000" w:sz="4" w:space="0"/>
            </w:tcBorders>
            <w:shd w:val="clear" w:color="auto" w:fill="auto"/>
            <w:vAlign w:val="center"/>
          </w:tcPr>
          <w:p w14:paraId="3521B98D">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四级指标</w:t>
            </w:r>
          </w:p>
        </w:tc>
        <w:tc>
          <w:tcPr>
            <w:tcW w:w="4961" w:type="dxa"/>
            <w:tcBorders>
              <w:left w:val="single" w:color="000000" w:sz="4" w:space="0"/>
              <w:bottom w:val="single" w:color="000000" w:sz="4" w:space="0"/>
            </w:tcBorders>
            <w:shd w:val="clear" w:color="auto" w:fill="auto"/>
            <w:vAlign w:val="center"/>
          </w:tcPr>
          <w:p w14:paraId="309E5B6B">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评分标准</w:t>
            </w:r>
          </w:p>
        </w:tc>
      </w:tr>
      <w:tr w14:paraId="77CD777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restart"/>
            <w:tcBorders>
              <w:top w:val="single" w:color="000000" w:sz="4" w:space="0"/>
              <w:right w:val="single" w:color="auto" w:sz="4" w:space="0"/>
            </w:tcBorders>
            <w:shd w:val="clear" w:color="auto" w:fill="auto"/>
            <w:vAlign w:val="center"/>
          </w:tcPr>
          <w:p w14:paraId="03C2C084">
            <w:pPr>
              <w:snapToGrid w:val="0"/>
              <w:spacing w:line="240" w:lineRule="auto"/>
              <w:ind w:firstLine="0" w:firstLineChars="0"/>
              <w:jc w:val="center"/>
              <w:rPr>
                <w:sz w:val="24"/>
              </w:rPr>
            </w:pPr>
            <w:r>
              <w:rPr>
                <w:sz w:val="24"/>
              </w:rPr>
              <w:t>产出</w:t>
            </w:r>
          </w:p>
        </w:tc>
        <w:tc>
          <w:tcPr>
            <w:tcW w:w="999" w:type="dxa"/>
            <w:vMerge w:val="restart"/>
            <w:tcBorders>
              <w:top w:val="single" w:color="auto" w:sz="4" w:space="0"/>
              <w:left w:val="single" w:color="auto" w:sz="4" w:space="0"/>
              <w:right w:val="single" w:color="auto" w:sz="4" w:space="0"/>
            </w:tcBorders>
            <w:shd w:val="clear" w:color="auto" w:fill="auto"/>
            <w:vAlign w:val="center"/>
          </w:tcPr>
          <w:p w14:paraId="5C1675D9">
            <w:pPr>
              <w:widowControl/>
              <w:snapToGrid w:val="0"/>
              <w:spacing w:line="240" w:lineRule="auto"/>
              <w:ind w:firstLine="0" w:firstLineChars="0"/>
              <w:jc w:val="center"/>
              <w:textAlignment w:val="center"/>
              <w:rPr>
                <w:color w:val="000000"/>
                <w:sz w:val="24"/>
              </w:rPr>
            </w:pPr>
            <w:r>
              <w:rPr>
                <w:color w:val="000000"/>
                <w:sz w:val="24"/>
              </w:rPr>
              <w:t>效率性</w:t>
            </w:r>
          </w:p>
        </w:tc>
        <w:tc>
          <w:tcPr>
            <w:tcW w:w="12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25E977">
            <w:pPr>
              <w:widowControl/>
              <w:snapToGrid w:val="0"/>
              <w:spacing w:line="240" w:lineRule="auto"/>
              <w:ind w:firstLine="0" w:firstLineChars="0"/>
              <w:jc w:val="center"/>
              <w:textAlignment w:val="center"/>
              <w:rPr>
                <w:color w:val="000000"/>
                <w:sz w:val="24"/>
              </w:rPr>
            </w:pPr>
            <w:r>
              <w:rPr>
                <w:color w:val="000000"/>
                <w:sz w:val="24"/>
              </w:rPr>
              <w:t>完成进度</w:t>
            </w:r>
          </w:p>
        </w:tc>
        <w:tc>
          <w:tcPr>
            <w:tcW w:w="1276" w:type="dxa"/>
            <w:tcBorders>
              <w:top w:val="single" w:color="000000" w:sz="4" w:space="0"/>
              <w:left w:val="single" w:color="auto" w:sz="4" w:space="0"/>
              <w:bottom w:val="single" w:color="000000" w:sz="4" w:space="0"/>
            </w:tcBorders>
            <w:shd w:val="clear" w:color="auto" w:fill="auto"/>
            <w:vAlign w:val="center"/>
          </w:tcPr>
          <w:p w14:paraId="56B2F46E">
            <w:pPr>
              <w:widowControl/>
              <w:snapToGrid w:val="0"/>
              <w:spacing w:line="240" w:lineRule="auto"/>
              <w:ind w:firstLine="0" w:firstLineChars="0"/>
              <w:jc w:val="center"/>
              <w:textAlignment w:val="center"/>
              <w:rPr>
                <w:color w:val="000000"/>
                <w:sz w:val="24"/>
              </w:rPr>
            </w:pPr>
            <w:r>
              <w:rPr>
                <w:color w:val="000000"/>
                <w:kern w:val="0"/>
                <w:sz w:val="24"/>
                <w:lang w:bidi="ar"/>
              </w:rPr>
              <w:t>工程进度达标率</w:t>
            </w:r>
          </w:p>
        </w:tc>
        <w:tc>
          <w:tcPr>
            <w:tcW w:w="4961" w:type="dxa"/>
            <w:tcBorders>
              <w:top w:val="single" w:color="000000" w:sz="4" w:space="0"/>
              <w:left w:val="single" w:color="000000" w:sz="4" w:space="0"/>
              <w:bottom w:val="single" w:color="000000" w:sz="4" w:space="0"/>
            </w:tcBorders>
            <w:shd w:val="clear" w:color="auto" w:fill="auto"/>
            <w:vAlign w:val="center"/>
          </w:tcPr>
          <w:p w14:paraId="1702F8F0">
            <w:pPr>
              <w:widowControl/>
              <w:snapToGrid w:val="0"/>
              <w:spacing w:line="240" w:lineRule="auto"/>
              <w:ind w:firstLine="0" w:firstLineChars="0"/>
              <w:jc w:val="left"/>
              <w:rPr>
                <w:color w:val="000000"/>
                <w:sz w:val="24"/>
              </w:rPr>
            </w:pPr>
            <w:r>
              <w:rPr>
                <w:kern w:val="0"/>
                <w:sz w:val="24"/>
              </w:rPr>
              <w:t>预期目标值为</w:t>
            </w:r>
            <w:r>
              <w:rPr>
                <w:rFonts w:hint="eastAsia" w:ascii="仿宋_GB2312"/>
                <w:kern w:val="0"/>
                <w:sz w:val="24"/>
              </w:rPr>
              <w:t>“</w:t>
            </w:r>
            <w:r>
              <w:rPr>
                <w:kern w:val="0"/>
                <w:sz w:val="24"/>
              </w:rPr>
              <w:t>100%</w:t>
            </w:r>
            <w:r>
              <w:rPr>
                <w:rFonts w:hint="eastAsia" w:ascii="仿宋_GB2312"/>
                <w:kern w:val="0"/>
                <w:sz w:val="24"/>
              </w:rPr>
              <w:t>”</w:t>
            </w:r>
            <w:r>
              <w:rPr>
                <w:kern w:val="0"/>
                <w:sz w:val="24"/>
              </w:rPr>
              <w:t>，根据各子项工程进度评分，2023年开展的工程项目中，按合同约定的工期完成项目视为进度达标，指标得分=进度达标的工程数量/2023年开展项目数量*100%*指标分值。</w:t>
            </w:r>
          </w:p>
        </w:tc>
      </w:tr>
      <w:tr w14:paraId="77F6C59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right w:val="single" w:color="000000" w:sz="4" w:space="0"/>
            </w:tcBorders>
            <w:shd w:val="clear" w:color="auto" w:fill="auto"/>
            <w:vAlign w:val="center"/>
          </w:tcPr>
          <w:p w14:paraId="65DFF627">
            <w:pPr>
              <w:snapToGrid w:val="0"/>
              <w:spacing w:line="240" w:lineRule="auto"/>
              <w:ind w:firstLine="472" w:firstLineChars="0"/>
              <w:jc w:val="center"/>
              <w:rPr>
                <w:sz w:val="24"/>
              </w:rPr>
            </w:pPr>
          </w:p>
        </w:tc>
        <w:tc>
          <w:tcPr>
            <w:tcW w:w="999" w:type="dxa"/>
            <w:vMerge w:val="continue"/>
            <w:tcBorders>
              <w:left w:val="single" w:color="auto" w:sz="4" w:space="0"/>
              <w:right w:val="single" w:color="auto" w:sz="4" w:space="0"/>
            </w:tcBorders>
            <w:shd w:val="clear" w:color="auto" w:fill="auto"/>
            <w:vAlign w:val="center"/>
          </w:tcPr>
          <w:p w14:paraId="70D8C599">
            <w:pPr>
              <w:widowControl/>
              <w:snapToGrid w:val="0"/>
              <w:spacing w:line="240" w:lineRule="auto"/>
              <w:ind w:firstLine="0" w:firstLineChars="0"/>
              <w:jc w:val="center"/>
              <w:textAlignment w:val="center"/>
              <w:rPr>
                <w:color w:val="000000"/>
                <w:kern w:val="0"/>
                <w:sz w:val="24"/>
                <w:lang w:bidi="ar"/>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346A85">
            <w:pPr>
              <w:widowControl/>
              <w:snapToGrid w:val="0"/>
              <w:spacing w:line="240" w:lineRule="auto"/>
              <w:ind w:firstLine="0" w:firstLineChars="0"/>
              <w:jc w:val="center"/>
              <w:textAlignment w:val="center"/>
              <w:rPr>
                <w:color w:val="000000"/>
                <w:kern w:val="0"/>
                <w:sz w:val="24"/>
                <w:lang w:bidi="ar"/>
              </w:rPr>
            </w:pPr>
          </w:p>
        </w:tc>
        <w:tc>
          <w:tcPr>
            <w:tcW w:w="1276" w:type="dxa"/>
            <w:tcBorders>
              <w:top w:val="single" w:color="000000" w:sz="4" w:space="0"/>
              <w:left w:val="single" w:color="auto" w:sz="4" w:space="0"/>
              <w:bottom w:val="single" w:color="000000" w:sz="4" w:space="0"/>
            </w:tcBorders>
            <w:shd w:val="clear" w:color="auto" w:fill="auto"/>
            <w:vAlign w:val="center"/>
          </w:tcPr>
          <w:p w14:paraId="787535D4">
            <w:pPr>
              <w:widowControl/>
              <w:snapToGrid w:val="0"/>
              <w:spacing w:line="240" w:lineRule="auto"/>
              <w:ind w:firstLine="0" w:firstLineChars="0"/>
              <w:jc w:val="center"/>
              <w:textAlignment w:val="center"/>
              <w:rPr>
                <w:color w:val="000000"/>
                <w:sz w:val="24"/>
              </w:rPr>
            </w:pPr>
            <w:r>
              <w:rPr>
                <w:color w:val="000000"/>
                <w:kern w:val="0"/>
                <w:sz w:val="24"/>
                <w:lang w:bidi="ar"/>
              </w:rPr>
              <w:t>道路改造升级工程数量</w:t>
            </w:r>
          </w:p>
        </w:tc>
        <w:tc>
          <w:tcPr>
            <w:tcW w:w="4961" w:type="dxa"/>
            <w:tcBorders>
              <w:top w:val="single" w:color="000000" w:sz="4" w:space="0"/>
              <w:left w:val="single" w:color="000000" w:sz="4" w:space="0"/>
              <w:bottom w:val="single" w:color="000000" w:sz="4" w:space="0"/>
            </w:tcBorders>
            <w:shd w:val="clear" w:color="auto" w:fill="auto"/>
            <w:vAlign w:val="center"/>
          </w:tcPr>
          <w:p w14:paraId="6E42F66D">
            <w:pPr>
              <w:widowControl/>
              <w:snapToGrid w:val="0"/>
              <w:spacing w:line="240" w:lineRule="auto"/>
              <w:ind w:firstLine="0" w:firstLineChars="0"/>
              <w:jc w:val="left"/>
              <w:textAlignment w:val="center"/>
              <w:rPr>
                <w:color w:val="000000"/>
                <w:sz w:val="24"/>
              </w:rPr>
            </w:pPr>
            <w:r>
              <w:rPr>
                <w:kern w:val="0"/>
                <w:sz w:val="24"/>
              </w:rPr>
              <w:t>预期目标值为</w:t>
            </w:r>
            <w:r>
              <w:rPr>
                <w:rFonts w:hint="eastAsia" w:ascii="仿宋_GB2312"/>
                <w:kern w:val="0"/>
                <w:sz w:val="24"/>
              </w:rPr>
              <w:t>“</w:t>
            </w:r>
            <w:r>
              <w:rPr>
                <w:kern w:val="0"/>
                <w:sz w:val="24"/>
              </w:rPr>
              <w:t>21个</w:t>
            </w:r>
            <w:r>
              <w:rPr>
                <w:rFonts w:hint="eastAsia" w:ascii="仿宋_GB2312"/>
                <w:kern w:val="0"/>
                <w:sz w:val="24"/>
              </w:rPr>
              <w:t>”</w:t>
            </w:r>
            <w:r>
              <w:rPr>
                <w:kern w:val="0"/>
                <w:sz w:val="24"/>
              </w:rPr>
              <w:t>，</w:t>
            </w:r>
            <w:r>
              <w:rPr>
                <w:color w:val="000000"/>
                <w:kern w:val="0"/>
                <w:sz w:val="24"/>
                <w:lang w:bidi="ar"/>
              </w:rPr>
              <w:t>根据项目2023年完成的道路改造升级工程数量评分，指标得分=实际完成的道路改造升级工程数量/计划实施道路改造升级工程数量*100%*指标分值。</w:t>
            </w:r>
          </w:p>
        </w:tc>
      </w:tr>
      <w:tr w14:paraId="15AC469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right w:val="single" w:color="000000" w:sz="4" w:space="0"/>
            </w:tcBorders>
            <w:shd w:val="clear" w:color="auto" w:fill="auto"/>
            <w:vAlign w:val="center"/>
          </w:tcPr>
          <w:p w14:paraId="7A05C487">
            <w:pPr>
              <w:widowControl/>
              <w:snapToGrid w:val="0"/>
              <w:spacing w:line="240" w:lineRule="auto"/>
              <w:ind w:firstLine="472" w:firstLineChars="0"/>
              <w:jc w:val="center"/>
              <w:textAlignment w:val="center"/>
              <w:rPr>
                <w:color w:val="000000"/>
                <w:kern w:val="0"/>
                <w:sz w:val="24"/>
                <w:lang w:bidi="ar"/>
              </w:rPr>
            </w:pPr>
          </w:p>
        </w:tc>
        <w:tc>
          <w:tcPr>
            <w:tcW w:w="999" w:type="dxa"/>
            <w:vMerge w:val="continue"/>
            <w:tcBorders>
              <w:left w:val="single" w:color="auto" w:sz="4" w:space="0"/>
              <w:right w:val="single" w:color="auto" w:sz="4" w:space="0"/>
            </w:tcBorders>
            <w:shd w:val="clear" w:color="auto" w:fill="auto"/>
            <w:vAlign w:val="center"/>
          </w:tcPr>
          <w:p w14:paraId="14E49985">
            <w:pPr>
              <w:widowControl/>
              <w:snapToGrid w:val="0"/>
              <w:spacing w:line="240" w:lineRule="auto"/>
              <w:ind w:firstLine="0" w:firstLineChars="0"/>
              <w:jc w:val="center"/>
              <w:textAlignment w:val="center"/>
              <w:rPr>
                <w:color w:val="000000"/>
                <w:sz w:val="24"/>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48E10C">
            <w:pPr>
              <w:widowControl/>
              <w:snapToGrid w:val="0"/>
              <w:spacing w:line="240" w:lineRule="auto"/>
              <w:ind w:firstLine="0" w:firstLineChars="0"/>
              <w:textAlignment w:val="center"/>
              <w:rPr>
                <w:color w:val="000000"/>
                <w:sz w:val="24"/>
              </w:rPr>
            </w:pPr>
          </w:p>
        </w:tc>
        <w:tc>
          <w:tcPr>
            <w:tcW w:w="1276" w:type="dxa"/>
            <w:tcBorders>
              <w:top w:val="single" w:color="000000" w:sz="4" w:space="0"/>
              <w:left w:val="single" w:color="auto" w:sz="4" w:space="0"/>
              <w:bottom w:val="single" w:color="000000" w:sz="4" w:space="0"/>
            </w:tcBorders>
            <w:shd w:val="clear" w:color="auto" w:fill="auto"/>
            <w:vAlign w:val="center"/>
          </w:tcPr>
          <w:p w14:paraId="202FEE9E">
            <w:pPr>
              <w:widowControl/>
              <w:snapToGrid w:val="0"/>
              <w:spacing w:line="240" w:lineRule="auto"/>
              <w:ind w:firstLine="0" w:firstLineChars="0"/>
              <w:jc w:val="center"/>
              <w:textAlignment w:val="center"/>
              <w:rPr>
                <w:color w:val="000000"/>
                <w:sz w:val="24"/>
              </w:rPr>
            </w:pPr>
            <w:r>
              <w:rPr>
                <w:color w:val="000000"/>
                <w:kern w:val="0"/>
                <w:sz w:val="24"/>
                <w:lang w:bidi="ar"/>
              </w:rPr>
              <w:t>新建道路里程</w:t>
            </w:r>
          </w:p>
        </w:tc>
        <w:tc>
          <w:tcPr>
            <w:tcW w:w="4961" w:type="dxa"/>
            <w:tcBorders>
              <w:top w:val="single" w:color="000000" w:sz="4" w:space="0"/>
              <w:left w:val="single" w:color="000000" w:sz="4" w:space="0"/>
              <w:bottom w:val="single" w:color="000000" w:sz="4" w:space="0"/>
            </w:tcBorders>
            <w:shd w:val="clear" w:color="auto" w:fill="auto"/>
            <w:vAlign w:val="center"/>
          </w:tcPr>
          <w:p w14:paraId="2E5A5224">
            <w:pPr>
              <w:widowControl/>
              <w:snapToGrid w:val="0"/>
              <w:spacing w:line="240" w:lineRule="auto"/>
              <w:ind w:firstLine="0" w:firstLineChars="0"/>
              <w:jc w:val="left"/>
              <w:textAlignment w:val="center"/>
              <w:rPr>
                <w:color w:val="000000"/>
                <w:sz w:val="24"/>
              </w:rPr>
            </w:pPr>
            <w:r>
              <w:rPr>
                <w:kern w:val="0"/>
                <w:sz w:val="24"/>
              </w:rPr>
              <w:t>预期目标值为</w:t>
            </w:r>
            <w:r>
              <w:rPr>
                <w:rFonts w:hint="eastAsia" w:ascii="仿宋_GB2312"/>
                <w:kern w:val="0"/>
                <w:sz w:val="24"/>
              </w:rPr>
              <w:t>“</w:t>
            </w:r>
            <w:r>
              <w:rPr>
                <w:kern w:val="0"/>
                <w:sz w:val="24"/>
              </w:rPr>
              <w:t>4.629公里</w:t>
            </w:r>
            <w:r>
              <w:rPr>
                <w:rFonts w:hint="eastAsia" w:ascii="仿宋_GB2312"/>
                <w:kern w:val="0"/>
                <w:sz w:val="24"/>
              </w:rPr>
              <w:t>”</w:t>
            </w:r>
            <w:r>
              <w:rPr>
                <w:kern w:val="0"/>
                <w:sz w:val="24"/>
              </w:rPr>
              <w:t>，</w:t>
            </w:r>
            <w:r>
              <w:rPr>
                <w:color w:val="000000"/>
                <w:kern w:val="0"/>
                <w:sz w:val="24"/>
                <w:lang w:bidi="ar"/>
              </w:rPr>
              <w:t>根据项目2023年完成建设的道路里程评分，指标得分=实际道路建设里程/计划建设道路里程*100%*指标分值。</w:t>
            </w:r>
          </w:p>
        </w:tc>
      </w:tr>
      <w:tr w14:paraId="0227774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right w:val="single" w:color="000000" w:sz="4" w:space="0"/>
            </w:tcBorders>
            <w:shd w:val="clear" w:color="auto" w:fill="auto"/>
            <w:vAlign w:val="center"/>
          </w:tcPr>
          <w:p w14:paraId="5CC4EC06">
            <w:pPr>
              <w:snapToGrid w:val="0"/>
              <w:spacing w:line="240" w:lineRule="auto"/>
              <w:ind w:firstLine="472" w:firstLineChars="0"/>
              <w:jc w:val="center"/>
              <w:rPr>
                <w:color w:val="000000"/>
                <w:sz w:val="24"/>
              </w:rPr>
            </w:pPr>
          </w:p>
        </w:tc>
        <w:tc>
          <w:tcPr>
            <w:tcW w:w="999" w:type="dxa"/>
            <w:vMerge w:val="continue"/>
            <w:tcBorders>
              <w:left w:val="single" w:color="auto" w:sz="4" w:space="0"/>
              <w:right w:val="single" w:color="auto" w:sz="4" w:space="0"/>
            </w:tcBorders>
            <w:shd w:val="clear" w:color="auto" w:fill="auto"/>
            <w:vAlign w:val="center"/>
          </w:tcPr>
          <w:p w14:paraId="0017CBA2">
            <w:pPr>
              <w:snapToGrid w:val="0"/>
              <w:spacing w:line="240" w:lineRule="auto"/>
              <w:ind w:firstLine="0" w:firstLineChars="0"/>
              <w:jc w:val="center"/>
              <w:rPr>
                <w:color w:val="000000"/>
                <w:sz w:val="24"/>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C6B2FE">
            <w:pPr>
              <w:widowControl/>
              <w:snapToGrid w:val="0"/>
              <w:spacing w:line="240" w:lineRule="auto"/>
              <w:ind w:firstLine="0" w:firstLineChars="0"/>
              <w:jc w:val="center"/>
              <w:textAlignment w:val="center"/>
              <w:rPr>
                <w:color w:val="000000"/>
                <w:sz w:val="24"/>
              </w:rPr>
            </w:pPr>
          </w:p>
        </w:tc>
        <w:tc>
          <w:tcPr>
            <w:tcW w:w="1276" w:type="dxa"/>
            <w:tcBorders>
              <w:top w:val="single" w:color="000000" w:sz="4" w:space="0"/>
              <w:left w:val="single" w:color="auto" w:sz="4" w:space="0"/>
              <w:bottom w:val="single" w:color="000000" w:sz="4" w:space="0"/>
            </w:tcBorders>
            <w:shd w:val="clear" w:color="auto" w:fill="auto"/>
            <w:vAlign w:val="center"/>
          </w:tcPr>
          <w:p w14:paraId="254D1F3A">
            <w:pPr>
              <w:widowControl/>
              <w:snapToGrid w:val="0"/>
              <w:spacing w:line="240" w:lineRule="auto"/>
              <w:ind w:firstLine="0" w:firstLineChars="0"/>
              <w:jc w:val="center"/>
              <w:textAlignment w:val="center"/>
              <w:rPr>
                <w:color w:val="000000"/>
                <w:sz w:val="24"/>
              </w:rPr>
            </w:pPr>
            <w:r>
              <w:rPr>
                <w:color w:val="000000"/>
                <w:kern w:val="0"/>
                <w:sz w:val="24"/>
                <w:lang w:bidi="ar"/>
              </w:rPr>
              <w:t>公共设施改造、建设工程数量</w:t>
            </w:r>
          </w:p>
        </w:tc>
        <w:tc>
          <w:tcPr>
            <w:tcW w:w="4961" w:type="dxa"/>
            <w:tcBorders>
              <w:top w:val="single" w:color="000000" w:sz="4" w:space="0"/>
              <w:left w:val="single" w:color="000000" w:sz="4" w:space="0"/>
              <w:bottom w:val="single" w:color="000000" w:sz="4" w:space="0"/>
            </w:tcBorders>
            <w:shd w:val="clear" w:color="auto" w:fill="auto"/>
            <w:vAlign w:val="center"/>
          </w:tcPr>
          <w:p w14:paraId="5175DF15">
            <w:pPr>
              <w:widowControl/>
              <w:snapToGrid w:val="0"/>
              <w:spacing w:line="240" w:lineRule="auto"/>
              <w:ind w:firstLine="0" w:firstLineChars="0"/>
              <w:jc w:val="left"/>
              <w:textAlignment w:val="center"/>
              <w:rPr>
                <w:color w:val="00000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16个</w:t>
            </w:r>
            <w:r>
              <w:rPr>
                <w:rFonts w:hint="eastAsia" w:ascii="仿宋_GB2312"/>
                <w:color w:val="000000"/>
                <w:kern w:val="0"/>
                <w:sz w:val="24"/>
                <w:lang w:bidi="ar"/>
              </w:rPr>
              <w:t>”</w:t>
            </w:r>
            <w:r>
              <w:rPr>
                <w:color w:val="000000"/>
                <w:kern w:val="0"/>
                <w:sz w:val="24"/>
                <w:lang w:bidi="ar"/>
              </w:rPr>
              <w:t>，根据</w:t>
            </w:r>
            <w:r>
              <w:rPr>
                <w:rFonts w:hint="eastAsia" w:ascii="仿宋_GB2312"/>
                <w:color w:val="000000"/>
                <w:kern w:val="0"/>
                <w:sz w:val="24"/>
                <w:lang w:bidi="ar"/>
              </w:rPr>
              <w:t>“</w:t>
            </w:r>
            <w:r>
              <w:rPr>
                <w:color w:val="000000"/>
                <w:kern w:val="0"/>
                <w:sz w:val="24"/>
                <w:lang w:bidi="ar"/>
              </w:rPr>
              <w:t>石滩镇青年广场建设工程</w:t>
            </w:r>
            <w:r>
              <w:rPr>
                <w:rFonts w:hint="eastAsia" w:ascii="仿宋_GB2312"/>
                <w:color w:val="000000"/>
                <w:kern w:val="0"/>
                <w:sz w:val="24"/>
                <w:lang w:bidi="ar"/>
              </w:rPr>
              <w:t>”“</w:t>
            </w:r>
            <w:r>
              <w:rPr>
                <w:color w:val="000000"/>
                <w:kern w:val="0"/>
                <w:sz w:val="24"/>
                <w:lang w:bidi="ar"/>
              </w:rPr>
              <w:t>池塘养殖水治理水质检测项目</w:t>
            </w:r>
            <w:r>
              <w:rPr>
                <w:rFonts w:hint="eastAsia" w:ascii="仿宋_GB2312"/>
                <w:color w:val="000000"/>
                <w:kern w:val="0"/>
                <w:sz w:val="24"/>
                <w:lang w:bidi="ar"/>
              </w:rPr>
              <w:t>”</w:t>
            </w:r>
            <w:r>
              <w:rPr>
                <w:color w:val="000000"/>
                <w:kern w:val="0"/>
                <w:sz w:val="24"/>
                <w:lang w:bidi="ar"/>
              </w:rPr>
              <w:t>等16个公共设施改造、建设工程完成情况评分，工程全部按计划完成建设得满分，否则每有一个项目未按计划完成建设扣0.5分，扣完即止。</w:t>
            </w:r>
          </w:p>
        </w:tc>
      </w:tr>
      <w:tr w14:paraId="5C9E8EA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bottom w:val="single" w:color="000000" w:sz="4" w:space="0"/>
              <w:right w:val="single" w:color="000000" w:sz="4" w:space="0"/>
            </w:tcBorders>
            <w:shd w:val="clear" w:color="auto" w:fill="auto"/>
            <w:vAlign w:val="center"/>
          </w:tcPr>
          <w:p w14:paraId="1242B4A1">
            <w:pPr>
              <w:snapToGrid w:val="0"/>
              <w:spacing w:line="240" w:lineRule="auto"/>
              <w:ind w:firstLine="472" w:firstLineChars="0"/>
              <w:jc w:val="center"/>
              <w:rPr>
                <w:color w:val="000000"/>
                <w:sz w:val="24"/>
              </w:rPr>
            </w:pPr>
          </w:p>
        </w:tc>
        <w:tc>
          <w:tcPr>
            <w:tcW w:w="999" w:type="dxa"/>
            <w:vMerge w:val="continue"/>
            <w:tcBorders>
              <w:left w:val="single" w:color="auto" w:sz="4" w:space="0"/>
              <w:bottom w:val="single" w:color="auto" w:sz="4" w:space="0"/>
              <w:right w:val="single" w:color="auto" w:sz="4" w:space="0"/>
            </w:tcBorders>
            <w:shd w:val="clear" w:color="auto" w:fill="auto"/>
            <w:vAlign w:val="center"/>
          </w:tcPr>
          <w:p w14:paraId="746B5E11">
            <w:pPr>
              <w:snapToGrid w:val="0"/>
              <w:spacing w:line="240" w:lineRule="auto"/>
              <w:ind w:firstLine="0" w:firstLineChars="0"/>
              <w:jc w:val="center"/>
              <w:rPr>
                <w:color w:val="000000"/>
                <w:sz w:val="24"/>
              </w:rPr>
            </w:pPr>
          </w:p>
        </w:tc>
        <w:tc>
          <w:tcPr>
            <w:tcW w:w="1260" w:type="dxa"/>
            <w:tcBorders>
              <w:top w:val="single" w:color="auto" w:sz="4" w:space="0"/>
              <w:left w:val="single" w:color="000000" w:sz="4" w:space="0"/>
              <w:bottom w:val="single" w:color="000000" w:sz="4" w:space="0"/>
              <w:right w:val="single" w:color="000000" w:sz="4" w:space="0"/>
            </w:tcBorders>
            <w:shd w:val="clear" w:color="auto" w:fill="auto"/>
            <w:vAlign w:val="center"/>
          </w:tcPr>
          <w:p w14:paraId="3CF97079">
            <w:pPr>
              <w:widowControl/>
              <w:snapToGrid w:val="0"/>
              <w:spacing w:line="240" w:lineRule="auto"/>
              <w:ind w:firstLine="0" w:firstLineChars="0"/>
              <w:jc w:val="center"/>
              <w:textAlignment w:val="center"/>
              <w:rPr>
                <w:color w:val="000000"/>
                <w:sz w:val="24"/>
              </w:rPr>
            </w:pPr>
            <w:r>
              <w:rPr>
                <w:color w:val="000000"/>
                <w:kern w:val="0"/>
                <w:sz w:val="24"/>
                <w:lang w:bidi="ar"/>
              </w:rPr>
              <w:t>完成质量</w:t>
            </w:r>
          </w:p>
        </w:tc>
        <w:tc>
          <w:tcPr>
            <w:tcW w:w="1276" w:type="dxa"/>
            <w:tcBorders>
              <w:top w:val="single" w:color="000000" w:sz="4" w:space="0"/>
              <w:left w:val="single" w:color="000000" w:sz="4" w:space="0"/>
              <w:bottom w:val="single" w:color="000000" w:sz="4" w:space="0"/>
            </w:tcBorders>
            <w:shd w:val="clear" w:color="auto" w:fill="auto"/>
            <w:vAlign w:val="center"/>
          </w:tcPr>
          <w:p w14:paraId="2DA4FC2A">
            <w:pPr>
              <w:widowControl/>
              <w:snapToGrid w:val="0"/>
              <w:spacing w:line="240" w:lineRule="auto"/>
              <w:ind w:firstLine="0" w:firstLineChars="0"/>
              <w:jc w:val="center"/>
              <w:textAlignment w:val="center"/>
              <w:rPr>
                <w:color w:val="000000"/>
                <w:sz w:val="24"/>
              </w:rPr>
            </w:pPr>
            <w:r>
              <w:rPr>
                <w:color w:val="000000"/>
                <w:kern w:val="0"/>
                <w:sz w:val="24"/>
                <w:lang w:bidi="ar"/>
              </w:rPr>
              <w:t>工程（服务）验收合格率</w:t>
            </w:r>
          </w:p>
        </w:tc>
        <w:tc>
          <w:tcPr>
            <w:tcW w:w="4961" w:type="dxa"/>
            <w:tcBorders>
              <w:top w:val="single" w:color="000000" w:sz="4" w:space="0"/>
              <w:left w:val="single" w:color="000000" w:sz="4" w:space="0"/>
              <w:bottom w:val="single" w:color="000000" w:sz="4" w:space="0"/>
            </w:tcBorders>
            <w:shd w:val="clear" w:color="auto" w:fill="auto"/>
            <w:vAlign w:val="center"/>
          </w:tcPr>
          <w:p w14:paraId="7C74A6DA">
            <w:pPr>
              <w:widowControl/>
              <w:snapToGrid w:val="0"/>
              <w:spacing w:line="240" w:lineRule="auto"/>
              <w:ind w:firstLine="0" w:firstLineChars="0"/>
              <w:jc w:val="left"/>
              <w:textAlignment w:val="center"/>
              <w:rPr>
                <w:color w:val="000000"/>
                <w:sz w:val="24"/>
              </w:rPr>
            </w:pPr>
            <w:r>
              <w:rPr>
                <w:kern w:val="0"/>
                <w:sz w:val="24"/>
              </w:rPr>
              <w:t>预期目标值为</w:t>
            </w:r>
            <w:r>
              <w:rPr>
                <w:rFonts w:hint="eastAsia" w:ascii="仿宋_GB2312"/>
                <w:kern w:val="0"/>
                <w:sz w:val="24"/>
              </w:rPr>
              <w:t>“</w:t>
            </w:r>
            <w:r>
              <w:rPr>
                <w:kern w:val="0"/>
                <w:sz w:val="24"/>
              </w:rPr>
              <w:t>100%</w:t>
            </w:r>
            <w:r>
              <w:rPr>
                <w:rFonts w:hint="eastAsia" w:ascii="仿宋_GB2312"/>
                <w:kern w:val="0"/>
                <w:sz w:val="24"/>
              </w:rPr>
              <w:t>”</w:t>
            </w:r>
            <w:r>
              <w:rPr>
                <w:kern w:val="0"/>
                <w:sz w:val="24"/>
              </w:rPr>
              <w:t>，</w:t>
            </w:r>
            <w:r>
              <w:rPr>
                <w:color w:val="000000"/>
                <w:kern w:val="0"/>
                <w:sz w:val="24"/>
                <w:lang w:bidi="ar"/>
              </w:rPr>
              <w:t>根据2023年开展的工程项目及服务类项目验收结果评分，经主管单位验收工程质量合格或服务考核合格的项目视为工程（服务）质量合格，指标得分=质量合格的项目数量/2023年开展项目数量*100%*指标分值。</w:t>
            </w:r>
          </w:p>
        </w:tc>
      </w:tr>
      <w:tr w14:paraId="37AFDD6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7" w:hRule="atLeast"/>
          <w:jc w:val="center"/>
        </w:trPr>
        <w:tc>
          <w:tcPr>
            <w:tcW w:w="901" w:type="dxa"/>
            <w:vMerge w:val="restart"/>
            <w:tcBorders>
              <w:right w:val="single" w:color="auto" w:sz="4" w:space="0"/>
            </w:tcBorders>
            <w:shd w:val="clear" w:color="auto" w:fill="auto"/>
            <w:vAlign w:val="center"/>
          </w:tcPr>
          <w:p w14:paraId="67E9795E">
            <w:pPr>
              <w:snapToGrid w:val="0"/>
              <w:spacing w:line="240" w:lineRule="auto"/>
              <w:ind w:firstLine="0" w:firstLineChars="0"/>
              <w:jc w:val="center"/>
              <w:rPr>
                <w:color w:val="000000"/>
                <w:sz w:val="24"/>
              </w:rPr>
            </w:pPr>
            <w:r>
              <w:rPr>
                <w:color w:val="000000"/>
                <w:sz w:val="24"/>
              </w:rPr>
              <w:t>效益</w:t>
            </w:r>
          </w:p>
        </w:tc>
        <w:tc>
          <w:tcPr>
            <w:tcW w:w="999" w:type="dxa"/>
            <w:vMerge w:val="restart"/>
            <w:tcBorders>
              <w:top w:val="single" w:color="auto" w:sz="4" w:space="0"/>
              <w:left w:val="single" w:color="auto" w:sz="4" w:space="0"/>
              <w:right w:val="single" w:color="auto" w:sz="4" w:space="0"/>
            </w:tcBorders>
            <w:shd w:val="clear" w:color="auto" w:fill="auto"/>
            <w:vAlign w:val="center"/>
          </w:tcPr>
          <w:p w14:paraId="2587734A">
            <w:pPr>
              <w:widowControl/>
              <w:snapToGrid w:val="0"/>
              <w:spacing w:line="240" w:lineRule="auto"/>
              <w:ind w:firstLine="0" w:firstLineChars="0"/>
              <w:jc w:val="center"/>
              <w:textAlignment w:val="center"/>
              <w:rPr>
                <w:color w:val="000000"/>
                <w:kern w:val="0"/>
                <w:sz w:val="24"/>
                <w:lang w:bidi="ar"/>
              </w:rPr>
            </w:pPr>
            <w:r>
              <w:rPr>
                <w:color w:val="000000"/>
                <w:sz w:val="24"/>
              </w:rPr>
              <w:t>效果性</w:t>
            </w:r>
          </w:p>
        </w:tc>
        <w:tc>
          <w:tcPr>
            <w:tcW w:w="1260" w:type="dxa"/>
            <w:tcBorders>
              <w:top w:val="single" w:color="000000" w:sz="4" w:space="0"/>
              <w:left w:val="single" w:color="auto" w:sz="4" w:space="0"/>
              <w:bottom w:val="single" w:color="000000" w:sz="4" w:space="0"/>
              <w:right w:val="single" w:color="000000" w:sz="4" w:space="0"/>
            </w:tcBorders>
            <w:shd w:val="clear" w:color="auto" w:fill="auto"/>
            <w:vAlign w:val="center"/>
          </w:tcPr>
          <w:p w14:paraId="13C64D42">
            <w:pPr>
              <w:snapToGrid w:val="0"/>
              <w:spacing w:line="240" w:lineRule="auto"/>
              <w:ind w:firstLine="0" w:firstLineChars="0"/>
              <w:jc w:val="center"/>
              <w:rPr>
                <w:color w:val="000000"/>
                <w:sz w:val="24"/>
              </w:rPr>
            </w:pPr>
            <w:r>
              <w:rPr>
                <w:color w:val="000000"/>
                <w:sz w:val="24"/>
              </w:rPr>
              <w:t>经济效益</w:t>
            </w:r>
          </w:p>
        </w:tc>
        <w:tc>
          <w:tcPr>
            <w:tcW w:w="1276" w:type="dxa"/>
            <w:tcBorders>
              <w:top w:val="single" w:color="000000" w:sz="4" w:space="0"/>
              <w:left w:val="single" w:color="000000" w:sz="4" w:space="0"/>
              <w:bottom w:val="single" w:color="000000" w:sz="4" w:space="0"/>
            </w:tcBorders>
            <w:shd w:val="clear" w:color="auto" w:fill="auto"/>
            <w:vAlign w:val="center"/>
          </w:tcPr>
          <w:p w14:paraId="44273633">
            <w:pPr>
              <w:widowControl/>
              <w:snapToGrid w:val="0"/>
              <w:spacing w:line="240" w:lineRule="auto"/>
              <w:ind w:firstLine="0" w:firstLineChars="0"/>
              <w:jc w:val="center"/>
              <w:textAlignment w:val="center"/>
              <w:rPr>
                <w:color w:val="000000"/>
                <w:sz w:val="24"/>
              </w:rPr>
            </w:pPr>
            <w:r>
              <w:rPr>
                <w:color w:val="000000"/>
                <w:kern w:val="0"/>
                <w:sz w:val="24"/>
                <w:lang w:bidi="ar"/>
              </w:rPr>
              <w:t>完善交通路网，推动经济发展</w:t>
            </w:r>
          </w:p>
        </w:tc>
        <w:tc>
          <w:tcPr>
            <w:tcW w:w="4961" w:type="dxa"/>
            <w:tcBorders>
              <w:top w:val="single" w:color="000000" w:sz="4" w:space="0"/>
              <w:left w:val="single" w:color="000000" w:sz="4" w:space="0"/>
              <w:bottom w:val="single" w:color="000000" w:sz="4" w:space="0"/>
            </w:tcBorders>
            <w:shd w:val="clear" w:color="auto" w:fill="auto"/>
            <w:vAlign w:val="center"/>
          </w:tcPr>
          <w:p w14:paraId="4067BCA1">
            <w:pPr>
              <w:widowControl/>
              <w:snapToGrid w:val="0"/>
              <w:spacing w:line="240" w:lineRule="auto"/>
              <w:ind w:firstLine="0" w:firstLineChars="0"/>
              <w:jc w:val="left"/>
              <w:textAlignment w:val="center"/>
              <w:rPr>
                <w:color w:val="00000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提高道路通行能力，促进经济发展效率提高</w:t>
            </w:r>
            <w:r>
              <w:rPr>
                <w:rFonts w:hint="eastAsia" w:ascii="仿宋_GB2312"/>
                <w:color w:val="000000"/>
                <w:kern w:val="0"/>
                <w:sz w:val="24"/>
                <w:lang w:bidi="ar"/>
              </w:rPr>
              <w:t>”</w:t>
            </w:r>
            <w:r>
              <w:rPr>
                <w:color w:val="000000"/>
                <w:kern w:val="0"/>
                <w:sz w:val="24"/>
                <w:lang w:bidi="ar"/>
              </w:rPr>
              <w:t>，根据项目实际情况综合评分。</w:t>
            </w:r>
          </w:p>
        </w:tc>
      </w:tr>
      <w:tr w14:paraId="34D17CB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right w:val="single" w:color="auto" w:sz="4" w:space="0"/>
            </w:tcBorders>
            <w:shd w:val="clear" w:color="auto" w:fill="auto"/>
            <w:vAlign w:val="center"/>
          </w:tcPr>
          <w:p w14:paraId="7FBFACFD">
            <w:pPr>
              <w:widowControl/>
              <w:snapToGrid w:val="0"/>
              <w:spacing w:line="240" w:lineRule="auto"/>
              <w:ind w:firstLine="472" w:firstLineChars="0"/>
              <w:jc w:val="center"/>
              <w:textAlignment w:val="center"/>
              <w:rPr>
                <w:color w:val="000000"/>
                <w:kern w:val="0"/>
                <w:sz w:val="24"/>
                <w:lang w:bidi="ar"/>
              </w:rPr>
            </w:pPr>
          </w:p>
        </w:tc>
        <w:tc>
          <w:tcPr>
            <w:tcW w:w="999" w:type="dxa"/>
            <w:vMerge w:val="continue"/>
            <w:tcBorders>
              <w:left w:val="single" w:color="auto" w:sz="4" w:space="0"/>
              <w:right w:val="single" w:color="auto" w:sz="4" w:space="0"/>
            </w:tcBorders>
            <w:shd w:val="clear" w:color="auto" w:fill="auto"/>
            <w:vAlign w:val="center"/>
          </w:tcPr>
          <w:p w14:paraId="395CB220">
            <w:pPr>
              <w:widowControl/>
              <w:snapToGrid w:val="0"/>
              <w:spacing w:line="240" w:lineRule="auto"/>
              <w:ind w:firstLine="0" w:firstLineChars="0"/>
              <w:jc w:val="center"/>
              <w:textAlignment w:val="center"/>
              <w:rPr>
                <w:color w:val="000000"/>
                <w:sz w:val="24"/>
              </w:rPr>
            </w:pPr>
          </w:p>
        </w:tc>
        <w:tc>
          <w:tcPr>
            <w:tcW w:w="1260" w:type="dxa"/>
            <w:vMerge w:val="restart"/>
            <w:tcBorders>
              <w:top w:val="nil"/>
              <w:left w:val="nil"/>
              <w:right w:val="nil"/>
            </w:tcBorders>
            <w:shd w:val="clear" w:color="auto" w:fill="auto"/>
            <w:vAlign w:val="center"/>
          </w:tcPr>
          <w:p w14:paraId="7F12D9C0">
            <w:pPr>
              <w:widowControl/>
              <w:snapToGrid w:val="0"/>
              <w:spacing w:line="240" w:lineRule="auto"/>
              <w:ind w:firstLine="0" w:firstLineChars="0"/>
              <w:jc w:val="center"/>
              <w:textAlignment w:val="center"/>
              <w:rPr>
                <w:color w:val="000000"/>
                <w:sz w:val="24"/>
              </w:rPr>
            </w:pPr>
            <w:r>
              <w:rPr>
                <w:color w:val="000000"/>
                <w:sz w:val="24"/>
              </w:rPr>
              <w:t>社会效益</w:t>
            </w:r>
          </w:p>
        </w:tc>
        <w:tc>
          <w:tcPr>
            <w:tcW w:w="1276" w:type="dxa"/>
            <w:tcBorders>
              <w:top w:val="single" w:color="000000" w:sz="4" w:space="0"/>
              <w:left w:val="single" w:color="000000" w:sz="4" w:space="0"/>
              <w:bottom w:val="single" w:color="000000" w:sz="4" w:space="0"/>
            </w:tcBorders>
            <w:shd w:val="clear" w:color="auto" w:fill="auto"/>
            <w:vAlign w:val="center"/>
          </w:tcPr>
          <w:p w14:paraId="02200FC5">
            <w:pPr>
              <w:widowControl/>
              <w:snapToGrid w:val="0"/>
              <w:spacing w:line="240" w:lineRule="auto"/>
              <w:ind w:firstLine="0" w:firstLineChars="0"/>
              <w:jc w:val="center"/>
              <w:textAlignment w:val="center"/>
              <w:rPr>
                <w:color w:val="000000"/>
                <w:sz w:val="24"/>
              </w:rPr>
            </w:pPr>
            <w:r>
              <w:rPr>
                <w:color w:val="000000"/>
                <w:kern w:val="0"/>
                <w:sz w:val="24"/>
                <w:lang w:bidi="ar"/>
              </w:rPr>
              <w:t>改善人居环境</w:t>
            </w:r>
          </w:p>
        </w:tc>
        <w:tc>
          <w:tcPr>
            <w:tcW w:w="4961" w:type="dxa"/>
            <w:tcBorders>
              <w:top w:val="single" w:color="000000" w:sz="4" w:space="0"/>
              <w:left w:val="single" w:color="000000" w:sz="4" w:space="0"/>
              <w:bottom w:val="single" w:color="000000" w:sz="4" w:space="0"/>
            </w:tcBorders>
            <w:shd w:val="clear" w:color="auto" w:fill="auto"/>
            <w:vAlign w:val="center"/>
          </w:tcPr>
          <w:p w14:paraId="2B1F2120">
            <w:pPr>
              <w:widowControl/>
              <w:snapToGrid w:val="0"/>
              <w:spacing w:line="240" w:lineRule="auto"/>
              <w:ind w:firstLine="0" w:firstLineChars="0"/>
              <w:jc w:val="left"/>
              <w:textAlignment w:val="center"/>
              <w:rPr>
                <w:color w:val="000000"/>
                <w:sz w:val="24"/>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改善道路景观和城乡环境，提高人居环境质量</w:t>
            </w:r>
            <w:r>
              <w:rPr>
                <w:rFonts w:hint="eastAsia" w:ascii="仿宋_GB2312"/>
                <w:color w:val="000000"/>
                <w:kern w:val="0"/>
                <w:sz w:val="24"/>
                <w:lang w:bidi="ar"/>
              </w:rPr>
              <w:t>”</w:t>
            </w:r>
            <w:r>
              <w:rPr>
                <w:color w:val="000000"/>
                <w:kern w:val="0"/>
                <w:sz w:val="24"/>
                <w:lang w:bidi="ar"/>
              </w:rPr>
              <w:t>，根据道路环境、城乡环境的整治项目完成情况评分，景观及环境有明显改善的得满分，否则视实际情况综合评分。</w:t>
            </w:r>
          </w:p>
        </w:tc>
      </w:tr>
      <w:tr w14:paraId="73998DC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right w:val="single" w:color="auto" w:sz="4" w:space="0"/>
            </w:tcBorders>
            <w:shd w:val="clear" w:color="auto" w:fill="auto"/>
            <w:vAlign w:val="center"/>
          </w:tcPr>
          <w:p w14:paraId="1189163A">
            <w:pPr>
              <w:widowControl/>
              <w:snapToGrid w:val="0"/>
              <w:spacing w:line="240" w:lineRule="auto"/>
              <w:ind w:firstLine="472" w:firstLineChars="0"/>
              <w:jc w:val="center"/>
              <w:textAlignment w:val="center"/>
              <w:rPr>
                <w:color w:val="000000"/>
                <w:kern w:val="0"/>
                <w:sz w:val="24"/>
                <w:lang w:bidi="ar"/>
              </w:rPr>
            </w:pPr>
          </w:p>
        </w:tc>
        <w:tc>
          <w:tcPr>
            <w:tcW w:w="999" w:type="dxa"/>
            <w:vMerge w:val="continue"/>
            <w:tcBorders>
              <w:left w:val="single" w:color="auto" w:sz="4" w:space="0"/>
              <w:right w:val="single" w:color="auto" w:sz="4" w:space="0"/>
            </w:tcBorders>
            <w:shd w:val="clear" w:color="auto" w:fill="auto"/>
            <w:vAlign w:val="center"/>
          </w:tcPr>
          <w:p w14:paraId="4D5CFF2F">
            <w:pPr>
              <w:widowControl/>
              <w:snapToGrid w:val="0"/>
              <w:spacing w:line="240" w:lineRule="auto"/>
              <w:ind w:firstLine="0" w:firstLineChars="0"/>
              <w:jc w:val="center"/>
              <w:textAlignment w:val="center"/>
              <w:rPr>
                <w:color w:val="000000"/>
                <w:sz w:val="24"/>
              </w:rPr>
            </w:pPr>
          </w:p>
        </w:tc>
        <w:tc>
          <w:tcPr>
            <w:tcW w:w="1260" w:type="dxa"/>
            <w:vMerge w:val="continue"/>
            <w:tcBorders>
              <w:left w:val="nil"/>
              <w:bottom w:val="single" w:color="000000" w:sz="4" w:space="0"/>
              <w:right w:val="nil"/>
            </w:tcBorders>
            <w:shd w:val="clear" w:color="auto" w:fill="auto"/>
            <w:vAlign w:val="center"/>
          </w:tcPr>
          <w:p w14:paraId="5B753193">
            <w:pPr>
              <w:widowControl/>
              <w:snapToGrid w:val="0"/>
              <w:spacing w:line="240" w:lineRule="auto"/>
              <w:ind w:firstLine="0" w:firstLineChars="0"/>
              <w:jc w:val="center"/>
              <w:textAlignment w:val="center"/>
              <w:rPr>
                <w:color w:val="000000"/>
                <w:sz w:val="24"/>
              </w:rPr>
            </w:pPr>
          </w:p>
        </w:tc>
        <w:tc>
          <w:tcPr>
            <w:tcW w:w="1276" w:type="dxa"/>
            <w:tcBorders>
              <w:top w:val="single" w:color="000000" w:sz="4" w:space="0"/>
              <w:left w:val="single" w:color="000000" w:sz="4" w:space="0"/>
              <w:bottom w:val="single" w:color="000000" w:sz="4" w:space="0"/>
            </w:tcBorders>
            <w:shd w:val="clear" w:color="auto" w:fill="auto"/>
            <w:vAlign w:val="center"/>
          </w:tcPr>
          <w:p w14:paraId="1D1516E8">
            <w:pPr>
              <w:widowControl/>
              <w:snapToGrid w:val="0"/>
              <w:spacing w:line="240" w:lineRule="auto"/>
              <w:ind w:firstLine="0" w:firstLineChars="0"/>
              <w:jc w:val="center"/>
              <w:textAlignment w:val="center"/>
              <w:rPr>
                <w:color w:val="000000"/>
                <w:sz w:val="24"/>
              </w:rPr>
            </w:pPr>
            <w:r>
              <w:rPr>
                <w:color w:val="000000"/>
                <w:kern w:val="0"/>
                <w:sz w:val="24"/>
                <w:lang w:bidi="ar"/>
              </w:rPr>
              <w:t>降低事故发生率</w:t>
            </w:r>
          </w:p>
        </w:tc>
        <w:tc>
          <w:tcPr>
            <w:tcW w:w="4961" w:type="dxa"/>
            <w:tcBorders>
              <w:top w:val="single" w:color="000000" w:sz="4" w:space="0"/>
              <w:left w:val="single" w:color="000000" w:sz="4" w:space="0"/>
              <w:bottom w:val="single" w:color="000000" w:sz="4" w:space="0"/>
            </w:tcBorders>
            <w:shd w:val="clear" w:color="auto" w:fill="auto"/>
            <w:vAlign w:val="center"/>
          </w:tcPr>
          <w:p w14:paraId="2679B779">
            <w:pPr>
              <w:widowControl/>
              <w:snapToGrid w:val="0"/>
              <w:spacing w:line="240" w:lineRule="auto"/>
              <w:ind w:firstLine="0" w:firstLineChars="0"/>
              <w:jc w:val="left"/>
              <w:textAlignment w:val="center"/>
              <w:rPr>
                <w:color w:val="000000"/>
                <w:sz w:val="24"/>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提高道路安全性，保障人民群众生命财产安全</w:t>
            </w:r>
            <w:r>
              <w:rPr>
                <w:rFonts w:hint="eastAsia" w:ascii="仿宋_GB2312"/>
                <w:color w:val="000000"/>
                <w:kern w:val="0"/>
                <w:sz w:val="24"/>
                <w:lang w:bidi="ar"/>
              </w:rPr>
              <w:t>”</w:t>
            </w:r>
            <w:r>
              <w:rPr>
                <w:color w:val="000000"/>
                <w:kern w:val="0"/>
                <w:sz w:val="24"/>
                <w:lang w:bidi="ar"/>
              </w:rPr>
              <w:t>，根据实际情况评分，道路安全事故发生率相对上年度下降得满分，事故发生率维持不变或有所上升则不得分。</w:t>
            </w:r>
          </w:p>
        </w:tc>
      </w:tr>
      <w:tr w14:paraId="48570D5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right w:val="single" w:color="auto" w:sz="4" w:space="0"/>
            </w:tcBorders>
            <w:shd w:val="clear" w:color="auto" w:fill="auto"/>
            <w:vAlign w:val="center"/>
          </w:tcPr>
          <w:p w14:paraId="41D8FFAA">
            <w:pPr>
              <w:widowControl/>
              <w:snapToGrid w:val="0"/>
              <w:spacing w:line="240" w:lineRule="auto"/>
              <w:ind w:firstLine="472" w:firstLineChars="0"/>
              <w:jc w:val="center"/>
              <w:textAlignment w:val="center"/>
              <w:rPr>
                <w:color w:val="000000"/>
                <w:kern w:val="0"/>
                <w:sz w:val="24"/>
                <w:lang w:bidi="ar"/>
              </w:rPr>
            </w:pPr>
          </w:p>
        </w:tc>
        <w:tc>
          <w:tcPr>
            <w:tcW w:w="999" w:type="dxa"/>
            <w:vMerge w:val="continue"/>
            <w:tcBorders>
              <w:left w:val="single" w:color="auto" w:sz="4" w:space="0"/>
              <w:bottom w:val="single" w:color="000000" w:sz="4" w:space="0"/>
              <w:right w:val="single" w:color="auto" w:sz="4" w:space="0"/>
            </w:tcBorders>
            <w:shd w:val="clear" w:color="auto" w:fill="auto"/>
            <w:vAlign w:val="center"/>
          </w:tcPr>
          <w:p w14:paraId="1BC1FE02">
            <w:pPr>
              <w:widowControl/>
              <w:snapToGrid w:val="0"/>
              <w:spacing w:line="240" w:lineRule="auto"/>
              <w:ind w:firstLine="0" w:firstLineChars="0"/>
              <w:jc w:val="center"/>
              <w:textAlignment w:val="center"/>
              <w:rPr>
                <w:color w:val="000000"/>
                <w:kern w:val="0"/>
                <w:sz w:val="24"/>
                <w:lang w:bidi="ar"/>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33BC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可持续</w:t>
            </w:r>
          </w:p>
          <w:p w14:paraId="13BE1CD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发展</w:t>
            </w:r>
          </w:p>
        </w:tc>
        <w:tc>
          <w:tcPr>
            <w:tcW w:w="1276" w:type="dxa"/>
            <w:tcBorders>
              <w:top w:val="single" w:color="000000" w:sz="4" w:space="0"/>
              <w:left w:val="single" w:color="000000" w:sz="4" w:space="0"/>
              <w:bottom w:val="single" w:color="000000" w:sz="4" w:space="0"/>
            </w:tcBorders>
            <w:shd w:val="clear" w:color="auto" w:fill="auto"/>
            <w:vAlign w:val="center"/>
          </w:tcPr>
          <w:p w14:paraId="4D77063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提高石滩镇高质量发展能力</w:t>
            </w:r>
          </w:p>
        </w:tc>
        <w:tc>
          <w:tcPr>
            <w:tcW w:w="4961" w:type="dxa"/>
            <w:tcBorders>
              <w:top w:val="single" w:color="000000" w:sz="4" w:space="0"/>
              <w:left w:val="single" w:color="000000" w:sz="4" w:space="0"/>
              <w:bottom w:val="single" w:color="000000" w:sz="4" w:space="0"/>
            </w:tcBorders>
            <w:shd w:val="clear" w:color="auto" w:fill="auto"/>
            <w:vAlign w:val="center"/>
          </w:tcPr>
          <w:p w14:paraId="19029295">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提高石滩镇城乡环境品质，增强基础设施服务能力，促进石滩镇高质量发展</w:t>
            </w:r>
            <w:r>
              <w:rPr>
                <w:rFonts w:hint="eastAsia" w:ascii="仿宋_GB2312"/>
                <w:color w:val="000000"/>
                <w:kern w:val="0"/>
                <w:sz w:val="24"/>
                <w:lang w:bidi="ar"/>
              </w:rPr>
              <w:t>”</w:t>
            </w:r>
            <w:r>
              <w:rPr>
                <w:color w:val="000000"/>
                <w:kern w:val="0"/>
                <w:sz w:val="24"/>
                <w:lang w:bidi="ar"/>
              </w:rPr>
              <w:t>，</w:t>
            </w:r>
            <w:r>
              <w:rPr>
                <w:kern w:val="0"/>
                <w:sz w:val="24"/>
              </w:rPr>
              <w:t>根据环境改造工程、公共设施建设工程等项目的实施情况综合评分。</w:t>
            </w:r>
          </w:p>
        </w:tc>
      </w:tr>
      <w:tr w14:paraId="50D9E74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901" w:type="dxa"/>
            <w:vMerge w:val="continue"/>
            <w:tcBorders>
              <w:bottom w:val="single" w:color="auto" w:sz="4" w:space="0"/>
              <w:right w:val="single" w:color="auto" w:sz="4" w:space="0"/>
            </w:tcBorders>
            <w:shd w:val="clear" w:color="auto" w:fill="auto"/>
            <w:vAlign w:val="center"/>
          </w:tcPr>
          <w:p w14:paraId="0E09AD70">
            <w:pPr>
              <w:widowControl/>
              <w:snapToGrid w:val="0"/>
              <w:spacing w:line="240" w:lineRule="auto"/>
              <w:ind w:firstLine="472" w:firstLineChars="0"/>
              <w:jc w:val="center"/>
              <w:textAlignment w:val="center"/>
              <w:rPr>
                <w:color w:val="000000"/>
                <w:kern w:val="0"/>
                <w:sz w:val="24"/>
                <w:lang w:bidi="ar"/>
              </w:rPr>
            </w:pPr>
          </w:p>
        </w:tc>
        <w:tc>
          <w:tcPr>
            <w:tcW w:w="999" w:type="dxa"/>
            <w:tcBorders>
              <w:top w:val="single" w:color="000000" w:sz="4" w:space="0"/>
              <w:left w:val="single" w:color="000000" w:sz="4" w:space="0"/>
              <w:bottom w:val="single" w:color="auto" w:sz="4" w:space="0"/>
              <w:right w:val="single" w:color="000000" w:sz="4" w:space="0"/>
            </w:tcBorders>
            <w:shd w:val="clear" w:color="auto" w:fill="auto"/>
            <w:vAlign w:val="center"/>
          </w:tcPr>
          <w:p w14:paraId="1E0152C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公平性</w:t>
            </w:r>
          </w:p>
        </w:tc>
        <w:tc>
          <w:tcPr>
            <w:tcW w:w="1260" w:type="dxa"/>
            <w:tcBorders>
              <w:top w:val="single" w:color="000000" w:sz="4" w:space="0"/>
              <w:left w:val="single" w:color="000000" w:sz="4" w:space="0"/>
              <w:bottom w:val="single" w:color="auto" w:sz="4" w:space="0"/>
              <w:right w:val="single" w:color="000000" w:sz="4" w:space="0"/>
            </w:tcBorders>
            <w:shd w:val="clear" w:color="auto" w:fill="auto"/>
            <w:vAlign w:val="center"/>
          </w:tcPr>
          <w:p w14:paraId="0BE8E77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满意度</w:t>
            </w:r>
          </w:p>
        </w:tc>
        <w:tc>
          <w:tcPr>
            <w:tcW w:w="1276" w:type="dxa"/>
            <w:tcBorders>
              <w:top w:val="single" w:color="000000" w:sz="4" w:space="0"/>
              <w:left w:val="single" w:color="000000" w:sz="4" w:space="0"/>
              <w:bottom w:val="single" w:color="auto" w:sz="4" w:space="0"/>
            </w:tcBorders>
            <w:shd w:val="clear" w:color="auto" w:fill="auto"/>
            <w:vAlign w:val="center"/>
          </w:tcPr>
          <w:p w14:paraId="0753CA9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服务对象满意度</w:t>
            </w:r>
          </w:p>
        </w:tc>
        <w:tc>
          <w:tcPr>
            <w:tcW w:w="4961" w:type="dxa"/>
            <w:tcBorders>
              <w:top w:val="single" w:color="000000" w:sz="4" w:space="0"/>
              <w:left w:val="single" w:color="000000" w:sz="4" w:space="0"/>
              <w:bottom w:val="single" w:color="auto" w:sz="4" w:space="0"/>
            </w:tcBorders>
            <w:shd w:val="clear" w:color="auto" w:fill="auto"/>
            <w:vAlign w:val="center"/>
          </w:tcPr>
          <w:p w14:paraId="7300C56D">
            <w:pPr>
              <w:widowControl/>
              <w:snapToGrid w:val="0"/>
              <w:spacing w:line="240" w:lineRule="auto"/>
              <w:ind w:firstLine="0" w:firstLineChars="0"/>
              <w:rPr>
                <w:color w:val="000000"/>
                <w:kern w:val="0"/>
                <w:sz w:val="24"/>
                <w:lang w:bidi="ar"/>
              </w:rPr>
            </w:pPr>
            <w:r>
              <w:rPr>
                <w:kern w:val="0"/>
                <w:sz w:val="24"/>
              </w:rPr>
              <w:t>预期目标值为</w:t>
            </w:r>
            <w:r>
              <w:rPr>
                <w:rFonts w:hint="eastAsia" w:ascii="仿宋_GB2312"/>
                <w:kern w:val="0"/>
                <w:sz w:val="24"/>
              </w:rPr>
              <w:t>“</w:t>
            </w:r>
            <w:r>
              <w:rPr>
                <w:kern w:val="0"/>
                <w:sz w:val="24"/>
              </w:rPr>
              <w:t>90%</w:t>
            </w:r>
            <w:r>
              <w:rPr>
                <w:rFonts w:hint="eastAsia" w:ascii="仿宋_GB2312"/>
                <w:kern w:val="0"/>
                <w:sz w:val="24"/>
              </w:rPr>
              <w:t>”</w:t>
            </w:r>
            <w:r>
              <w:rPr>
                <w:kern w:val="0"/>
                <w:sz w:val="24"/>
              </w:rPr>
              <w:t>，反映石滩镇居民以及在石滩镇活动的群众对本项目实施情况、产生效益的满意度情况，根据满意度调查问卷回收数据进行评分，达到预期目标得满分，每减少5%扣1分，扣完即止。</w:t>
            </w:r>
          </w:p>
        </w:tc>
      </w:tr>
    </w:tbl>
    <w:p w14:paraId="67BD8263">
      <w:pPr>
        <w:ind w:firstLine="640"/>
        <w:rPr>
          <w:snapToGrid w:val="0"/>
        </w:rPr>
      </w:pPr>
    </w:p>
    <w:p w14:paraId="0CA27BC0">
      <w:pPr>
        <w:pStyle w:val="4"/>
        <w:ind w:firstLine="640"/>
        <w:rPr>
          <w:rFonts w:cs="Times New Roman"/>
          <w:snapToGrid w:val="0"/>
        </w:rPr>
      </w:pPr>
      <w:bookmarkStart w:id="8" w:name="_Toc3504"/>
      <w:bookmarkStart w:id="9" w:name="_Toc29706"/>
      <w:r>
        <w:rPr>
          <w:rFonts w:cs="Times New Roman"/>
          <w:snapToGrid w:val="0"/>
        </w:rPr>
        <w:t>（四）项目资金来源及使用情况。</w:t>
      </w:r>
      <w:bookmarkEnd w:id="8"/>
      <w:bookmarkEnd w:id="9"/>
    </w:p>
    <w:p w14:paraId="0E2837A5">
      <w:pPr>
        <w:ind w:firstLine="640"/>
        <w:rPr>
          <w:szCs w:val="32"/>
        </w:rPr>
      </w:pPr>
      <w:r>
        <w:rPr>
          <w:szCs w:val="32"/>
        </w:rPr>
        <w:t>根据《广州市增城区财政局关于广州市增城区石滩镇人民政府2023年预算的通知》（增财〔2023〕187号），项目年初预算3300万元随部门预算下达。</w:t>
      </w:r>
    </w:p>
    <w:p w14:paraId="18C6BEEE">
      <w:pPr>
        <w:ind w:firstLine="640"/>
        <w:rPr>
          <w:szCs w:val="32"/>
        </w:rPr>
      </w:pPr>
      <w:r>
        <w:rPr>
          <w:szCs w:val="32"/>
        </w:rPr>
        <w:t>根据《广州市增城区石滩镇人民政府关于请予变动石滩镇预算项目的函》（石府函〔2023〕833号），因石滩镇辖区内如丰大道突发性交通伤亡事故频发，广州市公安局交通警察支队增城大队和增城区交通运输局均致函要求石滩镇对省道S379麻</w:t>
      </w:r>
      <w:r>
        <w:rPr>
          <w:rFonts w:eastAsia="宋体"/>
          <w:szCs w:val="32"/>
        </w:rPr>
        <w:t>坣</w:t>
      </w:r>
      <w:r>
        <w:rPr>
          <w:szCs w:val="32"/>
        </w:rPr>
        <w:t>路段（如丰大道）完善交通安全设施和改善道路环境以减少交通事故。经初步测算，该道路安全隐患应急整治工程需求1000万元，因该工程属于突发性事件，年初未做预算安排，石滩镇采用镇内部项目互调方式解决预算缺口问题。根据《2023年预算变动通知书》，石滩镇从</w:t>
      </w:r>
      <w:r>
        <w:rPr>
          <w:rFonts w:hint="eastAsia" w:ascii="仿宋_GB2312"/>
          <w:szCs w:val="32"/>
        </w:rPr>
        <w:t>“</w:t>
      </w:r>
      <w:r>
        <w:rPr>
          <w:szCs w:val="32"/>
        </w:rPr>
        <w:t>集中隔离场所补助经费</w:t>
      </w:r>
      <w:r>
        <w:rPr>
          <w:rFonts w:hint="eastAsia" w:ascii="仿宋_GB2312"/>
          <w:szCs w:val="32"/>
        </w:rPr>
        <w:t>”</w:t>
      </w:r>
      <w:r>
        <w:rPr>
          <w:szCs w:val="32"/>
        </w:rPr>
        <w:t>调整1000万元预算至</w:t>
      </w:r>
      <w:r>
        <w:rPr>
          <w:rFonts w:hint="eastAsia" w:ascii="仿宋_GB2312"/>
          <w:szCs w:val="32"/>
        </w:rPr>
        <w:t>“</w:t>
      </w:r>
      <w:r>
        <w:rPr>
          <w:szCs w:val="32"/>
        </w:rPr>
        <w:t>石滩镇高质量发展工程项目</w:t>
      </w:r>
      <w:r>
        <w:rPr>
          <w:rFonts w:hint="eastAsia" w:ascii="仿宋_GB2312"/>
          <w:szCs w:val="32"/>
        </w:rPr>
        <w:t>”</w:t>
      </w:r>
      <w:r>
        <w:rPr>
          <w:szCs w:val="32"/>
        </w:rPr>
        <w:t>，用于实施石滩镇如丰大道安全隐患应急整治工程。</w:t>
      </w:r>
    </w:p>
    <w:p w14:paraId="7401F80D">
      <w:pPr>
        <w:ind w:firstLine="640"/>
        <w:rPr>
          <w:szCs w:val="32"/>
        </w:rPr>
      </w:pPr>
      <w:r>
        <w:rPr>
          <w:szCs w:val="32"/>
        </w:rPr>
        <w:t>2023年度项目预算总额为4300万元，根据石滩镇提供的项目资金使用明细账，项目2023年实际支出4299.49万元，预算执行率为99.99%，主要用于支付工程勘察设计服务费、工程款及监理费等。项目具体支出情况详见《表4  子项明细表》。</w:t>
      </w:r>
    </w:p>
    <w:p w14:paraId="0D777BB8">
      <w:pPr>
        <w:pStyle w:val="4"/>
        <w:ind w:firstLine="640"/>
        <w:rPr>
          <w:rFonts w:cs="Times New Roman"/>
          <w:snapToGrid w:val="0"/>
        </w:rPr>
      </w:pPr>
      <w:bookmarkStart w:id="10" w:name="_Toc20362"/>
      <w:bookmarkStart w:id="11" w:name="_Toc2425"/>
      <w:r>
        <w:rPr>
          <w:rFonts w:cs="Times New Roman"/>
          <w:snapToGrid w:val="0"/>
        </w:rPr>
        <w:t>（五）项目实施情况。</w:t>
      </w:r>
      <w:bookmarkEnd w:id="10"/>
      <w:bookmarkEnd w:id="11"/>
    </w:p>
    <w:p w14:paraId="15646F6B">
      <w:pPr>
        <w:ind w:firstLine="640"/>
        <w:sectPr>
          <w:footerReference r:id="rId11" w:type="default"/>
          <w:pgSz w:w="11906" w:h="16838"/>
          <w:pgMar w:top="2098" w:right="1474" w:bottom="1985" w:left="1588" w:header="851" w:footer="992" w:gutter="0"/>
          <w:pgNumType w:fmt="numberInDash" w:start="1"/>
          <w:cols w:space="720" w:num="1"/>
          <w:docGrid w:type="linesAndChars" w:linePitch="435" w:charSpace="0"/>
        </w:sectPr>
      </w:pPr>
      <w:r>
        <w:t>石滩镇根据《广州市关于实施</w:t>
      </w:r>
      <w:r>
        <w:rPr>
          <w:rFonts w:hint="eastAsia" w:ascii="仿宋_GB2312"/>
        </w:rPr>
        <w:t>“</w:t>
      </w:r>
      <w:r>
        <w:t>百县千镇万村高质量发展工程</w:t>
      </w:r>
      <w:r>
        <w:rPr>
          <w:rFonts w:hint="eastAsia" w:ascii="仿宋_GB2312"/>
        </w:rPr>
        <w:t>”</w:t>
      </w:r>
      <w:r>
        <w:t>全面推进城乡建设工作方案》《广州市增城区推动</w:t>
      </w:r>
      <w:r>
        <w:rPr>
          <w:rFonts w:hint="eastAsia" w:ascii="仿宋_GB2312"/>
        </w:rPr>
        <w:t>“</w:t>
      </w:r>
      <w:r>
        <w:t>四好农村路</w:t>
      </w:r>
      <w:r>
        <w:rPr>
          <w:rFonts w:hint="eastAsia" w:ascii="仿宋_GB2312"/>
        </w:rPr>
        <w:t>”</w:t>
      </w:r>
      <w:r>
        <w:t>高质量发展2023年工作要点》等文件精神，开展基础设施完善工作，主要通过优化石滩镇域内市政道路、完善交通基础设施和提高公共设施建设水平，提高石滩镇人居环境，工程建设内容主要包括新建</w:t>
      </w:r>
      <w:r>
        <w:rPr>
          <w:rFonts w:hint="eastAsia"/>
        </w:rPr>
        <w:t>镇域</w:t>
      </w:r>
      <w:r>
        <w:t>主要道路、村道、二轮车道、道路沥青照面、人行道改造升级、现状景观绿化带升级、新建村级党群服务中心等。项目主管部门为广州市增城区石滩镇人民政府，共涉及52个子项，其中以石滩镇为实施单位开展并支付全部费用的项目共43个（子项明细表中序号1-6、8-35、44-52），石滩镇开展勘察、设计工作并支付前期费用，由村（社）实施具体工程建设并支付工程建设费用的项目共9个（子项明细表中序号7、36-43）。根据党组会议《说明》，石滩镇通过召开镇党委会议对各子项立项，并根据镇域内基础设施建设实际需求开展立项报批、招投标、勘察设计、施工建设、验收等工作，项目资金随工程进度支付，依照财务管理规定审批资金申请并及时支付项目资金，各子项开展情况详见表</w:t>
      </w:r>
      <w:r>
        <w:rPr>
          <w:rFonts w:hint="eastAsia"/>
          <w:lang w:val="en-US" w:eastAsia="zh-CN"/>
        </w:rPr>
        <w:t>4</w:t>
      </w:r>
      <w:r>
        <w:t>。</w:t>
      </w:r>
    </w:p>
    <w:p w14:paraId="64CFCC7D">
      <w:pPr>
        <w:pStyle w:val="2"/>
        <w:ind w:firstLine="560"/>
        <w:jc w:val="center"/>
      </w:pPr>
      <w:r>
        <w:rPr>
          <w:rFonts w:eastAsia="黑体"/>
          <w:color w:val="000000"/>
          <w:sz w:val="28"/>
          <w:szCs w:val="28"/>
        </w:rPr>
        <w:t>表4  子项明细表</w:t>
      </w:r>
    </w:p>
    <w:tbl>
      <w:tblPr>
        <w:tblStyle w:val="18"/>
        <w:tblW w:w="54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636"/>
        <w:gridCol w:w="1550"/>
        <w:gridCol w:w="4300"/>
        <w:gridCol w:w="1090"/>
        <w:gridCol w:w="1917"/>
      </w:tblGrid>
      <w:tr w14:paraId="5979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211" w:type="pct"/>
            <w:vAlign w:val="center"/>
          </w:tcPr>
          <w:p w14:paraId="142B6B8A">
            <w:pPr>
              <w:pStyle w:val="2"/>
              <w:snapToGrid w:val="0"/>
              <w:spacing w:line="240" w:lineRule="auto"/>
              <w:ind w:firstLine="0" w:firstLineChars="0"/>
              <w:jc w:val="center"/>
              <w:rPr>
                <w:rFonts w:eastAsia="仿宋_GB2312"/>
                <w:b/>
                <w:bCs/>
                <w:color w:val="000000"/>
                <w:kern w:val="0"/>
                <w:sz w:val="24"/>
                <w:lang w:bidi="ar"/>
              </w:rPr>
            </w:pPr>
            <w:r>
              <w:rPr>
                <w:rFonts w:eastAsia="仿宋_GB2312"/>
                <w:b/>
                <w:bCs/>
                <w:color w:val="000000"/>
                <w:kern w:val="0"/>
                <w:sz w:val="24"/>
                <w:lang w:bidi="ar"/>
              </w:rPr>
              <w:t>序号</w:t>
            </w:r>
          </w:p>
        </w:tc>
        <w:tc>
          <w:tcPr>
            <w:tcW w:w="320" w:type="pct"/>
            <w:vAlign w:val="center"/>
          </w:tcPr>
          <w:p w14:paraId="251FEA37">
            <w:pPr>
              <w:pStyle w:val="2"/>
              <w:snapToGrid w:val="0"/>
              <w:spacing w:line="240" w:lineRule="auto"/>
              <w:ind w:firstLine="0" w:firstLineChars="0"/>
              <w:jc w:val="center"/>
              <w:rPr>
                <w:rFonts w:eastAsia="仿宋_GB2312"/>
                <w:color w:val="000000"/>
                <w:kern w:val="0"/>
                <w:sz w:val="24"/>
                <w:lang w:bidi="ar"/>
              </w:rPr>
            </w:pPr>
            <w:r>
              <w:rPr>
                <w:rFonts w:eastAsia="仿宋_GB2312"/>
                <w:b/>
                <w:bCs/>
                <w:color w:val="000000"/>
                <w:kern w:val="0"/>
                <w:sz w:val="24"/>
                <w:lang w:bidi="ar"/>
              </w:rPr>
              <w:t>项目类型</w:t>
            </w:r>
          </w:p>
        </w:tc>
        <w:tc>
          <w:tcPr>
            <w:tcW w:w="781" w:type="pct"/>
            <w:vAlign w:val="center"/>
          </w:tcPr>
          <w:p w14:paraId="5FAA9011">
            <w:pPr>
              <w:pStyle w:val="2"/>
              <w:snapToGrid w:val="0"/>
              <w:spacing w:line="240" w:lineRule="auto"/>
              <w:ind w:firstLine="0" w:firstLineChars="0"/>
              <w:jc w:val="center"/>
              <w:rPr>
                <w:rFonts w:eastAsia="仿宋_GB2312"/>
                <w:b/>
                <w:bCs/>
                <w:color w:val="000000"/>
                <w:kern w:val="0"/>
                <w:sz w:val="24"/>
                <w:lang w:bidi="ar"/>
              </w:rPr>
            </w:pPr>
            <w:r>
              <w:rPr>
                <w:rFonts w:eastAsia="仿宋_GB2312"/>
                <w:b/>
                <w:bCs/>
                <w:color w:val="000000"/>
                <w:kern w:val="0"/>
                <w:sz w:val="24"/>
                <w:lang w:bidi="ar"/>
              </w:rPr>
              <w:t>项目名称</w:t>
            </w:r>
          </w:p>
        </w:tc>
        <w:tc>
          <w:tcPr>
            <w:tcW w:w="2169" w:type="pct"/>
            <w:vAlign w:val="center"/>
          </w:tcPr>
          <w:p w14:paraId="027C9E71">
            <w:pPr>
              <w:pStyle w:val="2"/>
              <w:snapToGrid w:val="0"/>
              <w:spacing w:line="240" w:lineRule="auto"/>
              <w:ind w:firstLine="0" w:firstLineChars="0"/>
              <w:jc w:val="center"/>
              <w:rPr>
                <w:rFonts w:eastAsia="仿宋_GB2312"/>
                <w:b/>
                <w:bCs/>
                <w:color w:val="000000"/>
                <w:kern w:val="0"/>
                <w:sz w:val="24"/>
                <w:lang w:bidi="ar"/>
              </w:rPr>
            </w:pPr>
            <w:r>
              <w:rPr>
                <w:rFonts w:eastAsia="仿宋_GB2312"/>
                <w:b/>
                <w:bCs/>
                <w:color w:val="000000"/>
                <w:kern w:val="0"/>
                <w:sz w:val="24"/>
                <w:lang w:bidi="ar"/>
              </w:rPr>
              <w:t>项目内容</w:t>
            </w:r>
          </w:p>
        </w:tc>
        <w:tc>
          <w:tcPr>
            <w:tcW w:w="549" w:type="pct"/>
            <w:vAlign w:val="center"/>
          </w:tcPr>
          <w:p w14:paraId="66121F3B">
            <w:pPr>
              <w:pStyle w:val="2"/>
              <w:snapToGrid w:val="0"/>
              <w:spacing w:line="240" w:lineRule="auto"/>
              <w:ind w:firstLine="0" w:firstLineChars="0"/>
              <w:jc w:val="center"/>
              <w:rPr>
                <w:rFonts w:eastAsia="仿宋_GB2312"/>
                <w:color w:val="000000"/>
                <w:kern w:val="0"/>
                <w:sz w:val="24"/>
                <w:lang w:bidi="ar"/>
              </w:rPr>
            </w:pPr>
            <w:r>
              <w:rPr>
                <w:rFonts w:eastAsia="仿宋_GB2312"/>
                <w:b/>
                <w:bCs/>
                <w:color w:val="000000"/>
                <w:kern w:val="0"/>
                <w:sz w:val="24"/>
                <w:lang w:bidi="ar"/>
              </w:rPr>
              <w:t>2023年支出金额（元）</w:t>
            </w:r>
          </w:p>
        </w:tc>
        <w:tc>
          <w:tcPr>
            <w:tcW w:w="966" w:type="pct"/>
            <w:vAlign w:val="center"/>
          </w:tcPr>
          <w:p w14:paraId="220CAB65">
            <w:pPr>
              <w:pStyle w:val="2"/>
              <w:snapToGrid w:val="0"/>
              <w:spacing w:line="240" w:lineRule="auto"/>
              <w:ind w:firstLine="0" w:firstLineChars="0"/>
              <w:jc w:val="center"/>
              <w:rPr>
                <w:rFonts w:eastAsia="仿宋_GB2312"/>
                <w:b/>
                <w:bCs/>
                <w:color w:val="000000"/>
                <w:kern w:val="0"/>
                <w:sz w:val="24"/>
                <w:lang w:bidi="ar"/>
              </w:rPr>
            </w:pPr>
            <w:r>
              <w:rPr>
                <w:rFonts w:eastAsia="仿宋_GB2312"/>
                <w:b/>
                <w:bCs/>
                <w:color w:val="000000"/>
                <w:kern w:val="0"/>
                <w:sz w:val="24"/>
                <w:lang w:bidi="ar"/>
              </w:rPr>
              <w:t>开展情况</w:t>
            </w:r>
          </w:p>
        </w:tc>
      </w:tr>
      <w:tr w14:paraId="15112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1F8AEFB">
            <w:pPr>
              <w:pStyle w:val="2"/>
              <w:snapToGrid w:val="0"/>
              <w:spacing w:line="240" w:lineRule="auto"/>
              <w:ind w:firstLine="0" w:firstLineChars="0"/>
              <w:jc w:val="center"/>
              <w:rPr>
                <w:sz w:val="24"/>
              </w:rPr>
            </w:pPr>
            <w:r>
              <w:rPr>
                <w:sz w:val="24"/>
              </w:rPr>
              <w:t>1</w:t>
            </w:r>
          </w:p>
        </w:tc>
        <w:tc>
          <w:tcPr>
            <w:tcW w:w="320" w:type="pct"/>
            <w:vMerge w:val="restart"/>
            <w:vAlign w:val="center"/>
          </w:tcPr>
          <w:p w14:paraId="2508E36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道路周边环境整治工程</w:t>
            </w:r>
          </w:p>
        </w:tc>
        <w:tc>
          <w:tcPr>
            <w:tcW w:w="781" w:type="pct"/>
            <w:vAlign w:val="center"/>
          </w:tcPr>
          <w:p w14:paraId="0FFCC803">
            <w:pPr>
              <w:widowControl/>
              <w:snapToGrid w:val="0"/>
              <w:spacing w:line="240" w:lineRule="auto"/>
              <w:ind w:firstLine="0" w:firstLineChars="0"/>
              <w:textAlignment w:val="center"/>
              <w:rPr>
                <w:sz w:val="24"/>
              </w:rPr>
            </w:pPr>
            <w:r>
              <w:rPr>
                <w:color w:val="000000"/>
                <w:kern w:val="0"/>
                <w:sz w:val="24"/>
                <w:lang w:bidi="ar"/>
              </w:rPr>
              <w:t>石滩镇解放南路人行道升级工程</w:t>
            </w:r>
          </w:p>
        </w:tc>
        <w:tc>
          <w:tcPr>
            <w:tcW w:w="2169" w:type="pct"/>
            <w:vAlign w:val="center"/>
          </w:tcPr>
          <w:p w14:paraId="7C37767B">
            <w:pPr>
              <w:widowControl/>
              <w:snapToGrid w:val="0"/>
              <w:spacing w:line="240" w:lineRule="auto"/>
              <w:ind w:firstLine="0" w:firstLineChars="0"/>
              <w:textAlignment w:val="center"/>
              <w:rPr>
                <w:rFonts w:hint="eastAsia" w:eastAsia="仿宋_GB2312"/>
                <w:color w:val="000000"/>
                <w:kern w:val="0"/>
                <w:sz w:val="24"/>
                <w:lang w:val="en-US" w:eastAsia="zh-CN" w:bidi="ar"/>
              </w:rPr>
            </w:pPr>
            <w:r>
              <w:rPr>
                <w:color w:val="000000"/>
                <w:kern w:val="0"/>
                <w:sz w:val="24"/>
                <w:lang w:bidi="ar"/>
              </w:rPr>
              <w:t>项目位于石滩镇解放南路，项目主要建设651m。人行道更换60厚彩色沥青面层，共2693.15平方米；增加树池石材围边600m；更换仿石侧石约232.8m；非机动车标志标线共24套；新建带氛围灯光中国风砖砌景墙14m；同时对原有江边栏杆加焊窗花437.51m；对沿线电线杆，指示牌立杆，江边栏杆粉刷翻新等</w:t>
            </w:r>
            <w:r>
              <w:rPr>
                <w:rFonts w:hint="eastAsia"/>
                <w:color w:val="000000"/>
                <w:kern w:val="0"/>
                <w:sz w:val="24"/>
                <w:lang w:eastAsia="zh-CN" w:bidi="ar"/>
              </w:rPr>
              <w:t>。</w:t>
            </w:r>
          </w:p>
        </w:tc>
        <w:tc>
          <w:tcPr>
            <w:tcW w:w="549" w:type="pct"/>
            <w:vAlign w:val="center"/>
          </w:tcPr>
          <w:p w14:paraId="4012722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400414.46</w:t>
            </w:r>
          </w:p>
        </w:tc>
        <w:tc>
          <w:tcPr>
            <w:tcW w:w="966" w:type="pct"/>
            <w:vAlign w:val="center"/>
          </w:tcPr>
          <w:p w14:paraId="5FF5963A">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2023年12月7日开工，截至评价日暂未完工。</w:t>
            </w:r>
          </w:p>
        </w:tc>
      </w:tr>
      <w:tr w14:paraId="24015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2337CD8F">
            <w:pPr>
              <w:pStyle w:val="2"/>
              <w:snapToGrid w:val="0"/>
              <w:spacing w:line="240" w:lineRule="auto"/>
              <w:ind w:firstLine="0" w:firstLineChars="0"/>
              <w:jc w:val="center"/>
              <w:rPr>
                <w:sz w:val="24"/>
              </w:rPr>
            </w:pPr>
            <w:r>
              <w:rPr>
                <w:sz w:val="24"/>
              </w:rPr>
              <w:t>2</w:t>
            </w:r>
          </w:p>
        </w:tc>
        <w:tc>
          <w:tcPr>
            <w:tcW w:w="320" w:type="pct"/>
            <w:vMerge w:val="continue"/>
            <w:vAlign w:val="center"/>
          </w:tcPr>
          <w:p w14:paraId="28C77B55">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3C6BDC8F">
            <w:pPr>
              <w:widowControl/>
              <w:snapToGrid w:val="0"/>
              <w:spacing w:line="240" w:lineRule="auto"/>
              <w:ind w:firstLine="0" w:firstLineChars="0"/>
              <w:textAlignment w:val="center"/>
              <w:rPr>
                <w:sz w:val="24"/>
              </w:rPr>
            </w:pPr>
            <w:r>
              <w:rPr>
                <w:color w:val="000000"/>
                <w:kern w:val="0"/>
                <w:sz w:val="24"/>
                <w:lang w:bidi="ar"/>
              </w:rPr>
              <w:t>石滩镇新城大道环境提升工程</w:t>
            </w:r>
          </w:p>
        </w:tc>
        <w:tc>
          <w:tcPr>
            <w:tcW w:w="2169" w:type="pct"/>
            <w:vAlign w:val="center"/>
          </w:tcPr>
          <w:p w14:paraId="73260EE8">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新城大道。项目主要建设高架桥喷绘7097.47平方米；更换麻石路侧石约229.84m；新建2.5x2.5铝合金立体广告字及氛围灯光亮化一项；增加盖板排水沟32m；修复村场200厚砼地面599.74平方米；修复透水砖地面277.41平方米；修复彩色混凝土地面84.08平方米；改造绿化1740.98平方米；种植双排琴丝竹551.0m；现状围挡增加550灯箱布2727.0平方米。</w:t>
            </w:r>
          </w:p>
        </w:tc>
        <w:tc>
          <w:tcPr>
            <w:tcW w:w="549" w:type="pct"/>
            <w:vAlign w:val="center"/>
          </w:tcPr>
          <w:p w14:paraId="765BACA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865842.92</w:t>
            </w:r>
          </w:p>
        </w:tc>
        <w:tc>
          <w:tcPr>
            <w:tcW w:w="966" w:type="pct"/>
            <w:vAlign w:val="center"/>
          </w:tcPr>
          <w:p w14:paraId="716D05C7">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2023年12月11日开工，</w:t>
            </w:r>
            <w:r>
              <w:rPr>
                <w:snapToGrid w:val="0"/>
                <w:kern w:val="0"/>
                <w:sz w:val="24"/>
              </w:rPr>
              <w:t>2024年3月6日完工验收</w:t>
            </w:r>
            <w:r>
              <w:rPr>
                <w:color w:val="000000"/>
                <w:kern w:val="0"/>
                <w:sz w:val="24"/>
                <w:lang w:bidi="ar"/>
              </w:rPr>
              <w:t>。</w:t>
            </w:r>
          </w:p>
        </w:tc>
      </w:tr>
      <w:tr w14:paraId="618EC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17F5EA5">
            <w:pPr>
              <w:pStyle w:val="2"/>
              <w:snapToGrid w:val="0"/>
              <w:spacing w:line="240" w:lineRule="auto"/>
              <w:ind w:firstLine="0" w:firstLineChars="0"/>
              <w:jc w:val="center"/>
              <w:rPr>
                <w:sz w:val="24"/>
              </w:rPr>
            </w:pPr>
            <w:r>
              <w:rPr>
                <w:sz w:val="24"/>
              </w:rPr>
              <w:t>3</w:t>
            </w:r>
          </w:p>
        </w:tc>
        <w:tc>
          <w:tcPr>
            <w:tcW w:w="320" w:type="pct"/>
            <w:vMerge w:val="continue"/>
            <w:vAlign w:val="center"/>
          </w:tcPr>
          <w:p w14:paraId="0BEAF6A5">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ED018FB">
            <w:pPr>
              <w:widowControl/>
              <w:snapToGrid w:val="0"/>
              <w:spacing w:line="240" w:lineRule="auto"/>
              <w:ind w:firstLine="0" w:firstLineChars="0"/>
              <w:textAlignment w:val="center"/>
              <w:rPr>
                <w:sz w:val="24"/>
              </w:rPr>
            </w:pPr>
            <w:r>
              <w:rPr>
                <w:color w:val="000000"/>
                <w:kern w:val="0"/>
                <w:sz w:val="24"/>
                <w:lang w:bidi="ar"/>
              </w:rPr>
              <w:t>石滩基础设施提标行动-石头收费站出入口综合整治提升工程</w:t>
            </w:r>
          </w:p>
        </w:tc>
        <w:tc>
          <w:tcPr>
            <w:tcW w:w="2169" w:type="pct"/>
            <w:vAlign w:val="center"/>
          </w:tcPr>
          <w:p w14:paraId="4618B143">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项目位于石滩镇石头村。对道路进行升级改造，加铺沥青15000平方米，包含交通标志、标识、雨水工程及绿化灯饰。</w:t>
            </w:r>
          </w:p>
        </w:tc>
        <w:tc>
          <w:tcPr>
            <w:tcW w:w="549" w:type="pct"/>
            <w:vAlign w:val="center"/>
          </w:tcPr>
          <w:p w14:paraId="6771C5B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1473827.42</w:t>
            </w:r>
          </w:p>
        </w:tc>
        <w:tc>
          <w:tcPr>
            <w:tcW w:w="966" w:type="pct"/>
            <w:vAlign w:val="center"/>
          </w:tcPr>
          <w:p w14:paraId="35E71805">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2023年11月29日开工，截至评价日已完工，待开展验收工作。</w:t>
            </w:r>
          </w:p>
        </w:tc>
      </w:tr>
      <w:tr w14:paraId="298C9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04BD0678">
            <w:pPr>
              <w:pStyle w:val="2"/>
              <w:snapToGrid w:val="0"/>
              <w:spacing w:line="240" w:lineRule="auto"/>
              <w:ind w:firstLine="0" w:firstLineChars="0"/>
              <w:jc w:val="center"/>
              <w:rPr>
                <w:sz w:val="24"/>
              </w:rPr>
            </w:pPr>
            <w:r>
              <w:rPr>
                <w:sz w:val="24"/>
              </w:rPr>
              <w:t>4</w:t>
            </w:r>
          </w:p>
        </w:tc>
        <w:tc>
          <w:tcPr>
            <w:tcW w:w="320" w:type="pct"/>
            <w:vMerge w:val="continue"/>
            <w:vAlign w:val="center"/>
          </w:tcPr>
          <w:p w14:paraId="7AA2E9B6">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5B5E37E">
            <w:pPr>
              <w:widowControl/>
              <w:snapToGrid w:val="0"/>
              <w:spacing w:line="240" w:lineRule="auto"/>
              <w:ind w:firstLine="0" w:firstLineChars="0"/>
              <w:textAlignment w:val="center"/>
              <w:rPr>
                <w:sz w:val="24"/>
              </w:rPr>
            </w:pPr>
            <w:r>
              <w:rPr>
                <w:color w:val="000000"/>
                <w:kern w:val="0"/>
                <w:sz w:val="24"/>
                <w:lang w:bidi="ar"/>
              </w:rPr>
              <w:t>石滩镇如丰大道人行道及附属交通设施整治工程</w:t>
            </w:r>
          </w:p>
        </w:tc>
        <w:tc>
          <w:tcPr>
            <w:tcW w:w="2169" w:type="pct"/>
            <w:vAlign w:val="center"/>
          </w:tcPr>
          <w:p w14:paraId="6CD25C8D">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项目位于石滩镇麻车村，地面为150厚混凝土路面，新建路侧石，新建树池，新建挡土墙，增设二路车标志标线及绿化工程、电气工程、给水工程</w:t>
            </w:r>
            <w:r>
              <w:rPr>
                <w:rFonts w:hint="eastAsia"/>
                <w:color w:val="000000"/>
                <w:kern w:val="0"/>
                <w:sz w:val="24"/>
                <w:lang w:eastAsia="zh-CN" w:bidi="ar"/>
              </w:rPr>
              <w:t>。</w:t>
            </w:r>
          </w:p>
        </w:tc>
        <w:tc>
          <w:tcPr>
            <w:tcW w:w="549" w:type="pct"/>
            <w:vAlign w:val="center"/>
          </w:tcPr>
          <w:p w14:paraId="344F6C4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1140377.16</w:t>
            </w:r>
          </w:p>
        </w:tc>
        <w:tc>
          <w:tcPr>
            <w:tcW w:w="966" w:type="pct"/>
            <w:vAlign w:val="center"/>
          </w:tcPr>
          <w:p w14:paraId="222A884D">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2023年12月9日开工，2024年5月6日完工验收。</w:t>
            </w:r>
          </w:p>
        </w:tc>
      </w:tr>
      <w:tr w14:paraId="247CA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A888676">
            <w:pPr>
              <w:pStyle w:val="2"/>
              <w:snapToGrid w:val="0"/>
              <w:spacing w:line="240" w:lineRule="auto"/>
              <w:ind w:firstLine="0" w:firstLineChars="0"/>
              <w:jc w:val="center"/>
              <w:rPr>
                <w:sz w:val="24"/>
              </w:rPr>
            </w:pPr>
            <w:r>
              <w:rPr>
                <w:sz w:val="24"/>
              </w:rPr>
              <w:t>5</w:t>
            </w:r>
          </w:p>
        </w:tc>
        <w:tc>
          <w:tcPr>
            <w:tcW w:w="320" w:type="pct"/>
            <w:vMerge w:val="continue"/>
            <w:vAlign w:val="center"/>
          </w:tcPr>
          <w:p w14:paraId="2419F948">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1BD9467">
            <w:pPr>
              <w:widowControl/>
              <w:snapToGrid w:val="0"/>
              <w:spacing w:line="240" w:lineRule="auto"/>
              <w:ind w:firstLine="0" w:firstLineChars="0"/>
              <w:textAlignment w:val="center"/>
              <w:rPr>
                <w:sz w:val="24"/>
              </w:rPr>
            </w:pPr>
            <w:r>
              <w:rPr>
                <w:color w:val="000000"/>
                <w:kern w:val="0"/>
                <w:sz w:val="24"/>
                <w:lang w:bidi="ar"/>
              </w:rPr>
              <w:t>石滩镇如丰大道二轮车道建设工程</w:t>
            </w:r>
          </w:p>
        </w:tc>
        <w:tc>
          <w:tcPr>
            <w:tcW w:w="2169" w:type="pct"/>
            <w:vAlign w:val="center"/>
          </w:tcPr>
          <w:p w14:paraId="29B17FFE">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如丰大道。项目主要沿着S379南侧建设石头出入口到广州市如丰果子调味食品有限公司段建设非机动车道及提升环境景观。共建设1750m，总宽度4.3m（含非机动车道2.8m，绿化堆坡隔离带1.5m），非机动车道使用彩色混凝土路面；更换麻石路侧石，增加种植花灌木球等等，建设过程中原址保留现状大树。</w:t>
            </w:r>
          </w:p>
        </w:tc>
        <w:tc>
          <w:tcPr>
            <w:tcW w:w="549" w:type="pct"/>
            <w:vAlign w:val="center"/>
          </w:tcPr>
          <w:p w14:paraId="2F8C21D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1249597.46</w:t>
            </w:r>
          </w:p>
        </w:tc>
        <w:tc>
          <w:tcPr>
            <w:tcW w:w="966" w:type="pct"/>
            <w:vAlign w:val="center"/>
          </w:tcPr>
          <w:p w14:paraId="5CCBE524">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2023年12月7日开工，截至评价日暂未完工。</w:t>
            </w:r>
          </w:p>
        </w:tc>
      </w:tr>
      <w:tr w14:paraId="68DF2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62C5117">
            <w:pPr>
              <w:pStyle w:val="2"/>
              <w:snapToGrid w:val="0"/>
              <w:spacing w:line="240" w:lineRule="auto"/>
              <w:ind w:firstLine="0" w:firstLineChars="0"/>
              <w:jc w:val="center"/>
              <w:rPr>
                <w:sz w:val="24"/>
              </w:rPr>
            </w:pPr>
            <w:r>
              <w:rPr>
                <w:sz w:val="24"/>
              </w:rPr>
              <w:t>6</w:t>
            </w:r>
          </w:p>
        </w:tc>
        <w:tc>
          <w:tcPr>
            <w:tcW w:w="320" w:type="pct"/>
            <w:vMerge w:val="continue"/>
            <w:vAlign w:val="center"/>
          </w:tcPr>
          <w:p w14:paraId="70930131">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7B1CD9F">
            <w:pPr>
              <w:widowControl/>
              <w:snapToGrid w:val="0"/>
              <w:spacing w:line="240" w:lineRule="auto"/>
              <w:ind w:firstLine="0" w:firstLineChars="0"/>
              <w:textAlignment w:val="center"/>
              <w:rPr>
                <w:sz w:val="24"/>
              </w:rPr>
            </w:pPr>
            <w:r>
              <w:rPr>
                <w:color w:val="000000"/>
                <w:kern w:val="0"/>
                <w:sz w:val="24"/>
                <w:lang w:bidi="ar"/>
              </w:rPr>
              <w:t>石滩基础设施提标行动-大滨海涌巡河通道综合整治提升工程</w:t>
            </w:r>
          </w:p>
        </w:tc>
        <w:tc>
          <w:tcPr>
            <w:tcW w:w="2169" w:type="pct"/>
            <w:vAlign w:val="center"/>
          </w:tcPr>
          <w:p w14:paraId="17B2C9DD">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项目位于石滩镇麻车村。对大滨海涌巡河通道进行优化升级。拓宽通道路面，新增标志标线。</w:t>
            </w:r>
          </w:p>
        </w:tc>
        <w:tc>
          <w:tcPr>
            <w:tcW w:w="549" w:type="pct"/>
            <w:vAlign w:val="center"/>
          </w:tcPr>
          <w:p w14:paraId="084F19A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498914.57</w:t>
            </w:r>
          </w:p>
        </w:tc>
        <w:tc>
          <w:tcPr>
            <w:tcW w:w="966" w:type="pct"/>
            <w:vAlign w:val="center"/>
          </w:tcPr>
          <w:p w14:paraId="7CDD1734">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2023年12月9日开工，截至评价日暂未完工。</w:t>
            </w:r>
          </w:p>
        </w:tc>
      </w:tr>
      <w:tr w14:paraId="41B3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2AC16F34">
            <w:pPr>
              <w:pStyle w:val="2"/>
              <w:snapToGrid w:val="0"/>
              <w:spacing w:line="240" w:lineRule="auto"/>
              <w:ind w:firstLine="0" w:firstLineChars="0"/>
              <w:jc w:val="center"/>
              <w:rPr>
                <w:sz w:val="24"/>
              </w:rPr>
            </w:pPr>
            <w:r>
              <w:rPr>
                <w:sz w:val="24"/>
              </w:rPr>
              <w:t>7</w:t>
            </w:r>
          </w:p>
        </w:tc>
        <w:tc>
          <w:tcPr>
            <w:tcW w:w="320" w:type="pct"/>
            <w:vMerge w:val="continue"/>
            <w:vAlign w:val="center"/>
          </w:tcPr>
          <w:p w14:paraId="791473E4">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98EA827">
            <w:pPr>
              <w:widowControl/>
              <w:snapToGrid w:val="0"/>
              <w:spacing w:line="240" w:lineRule="auto"/>
              <w:ind w:firstLine="0" w:firstLineChars="0"/>
              <w:textAlignment w:val="center"/>
              <w:rPr>
                <w:sz w:val="24"/>
              </w:rPr>
            </w:pPr>
            <w:r>
              <w:rPr>
                <w:color w:val="000000"/>
                <w:kern w:val="0"/>
                <w:sz w:val="24"/>
                <w:lang w:bidi="ar"/>
              </w:rPr>
              <w:t>石滩镇横岭村基岗社城中村环境整治工程</w:t>
            </w:r>
          </w:p>
        </w:tc>
        <w:tc>
          <w:tcPr>
            <w:tcW w:w="2169" w:type="pct"/>
            <w:vAlign w:val="center"/>
          </w:tcPr>
          <w:p w14:paraId="06EC1C49">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项目位于横岭村，进行路面修复，新建水泥混凝土路面，路面加铺沥青、交通工程整治工程等</w:t>
            </w:r>
            <w:r>
              <w:rPr>
                <w:rFonts w:hint="eastAsia"/>
                <w:color w:val="000000"/>
                <w:kern w:val="0"/>
                <w:sz w:val="24"/>
                <w:lang w:eastAsia="zh-CN" w:bidi="ar"/>
              </w:rPr>
              <w:t>。</w:t>
            </w:r>
          </w:p>
        </w:tc>
        <w:tc>
          <w:tcPr>
            <w:tcW w:w="549" w:type="pct"/>
            <w:vAlign w:val="center"/>
          </w:tcPr>
          <w:p w14:paraId="4CE24C8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33962.64</w:t>
            </w:r>
          </w:p>
        </w:tc>
        <w:tc>
          <w:tcPr>
            <w:tcW w:w="966" w:type="pct"/>
            <w:vAlign w:val="center"/>
          </w:tcPr>
          <w:p w14:paraId="28326DE5">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2022年12月10日开工，2023年2月8日完工验收。</w:t>
            </w:r>
          </w:p>
        </w:tc>
      </w:tr>
      <w:tr w14:paraId="47F0A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06E73B68">
            <w:pPr>
              <w:pStyle w:val="2"/>
              <w:snapToGrid w:val="0"/>
              <w:spacing w:line="240" w:lineRule="auto"/>
              <w:ind w:firstLine="0" w:firstLineChars="0"/>
              <w:jc w:val="center"/>
              <w:rPr>
                <w:sz w:val="24"/>
              </w:rPr>
            </w:pPr>
            <w:r>
              <w:rPr>
                <w:sz w:val="24"/>
              </w:rPr>
              <w:t>8</w:t>
            </w:r>
          </w:p>
        </w:tc>
        <w:tc>
          <w:tcPr>
            <w:tcW w:w="320" w:type="pct"/>
            <w:vMerge w:val="continue"/>
            <w:vAlign w:val="center"/>
          </w:tcPr>
          <w:p w14:paraId="2706B686">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C171D28">
            <w:pPr>
              <w:widowControl/>
              <w:snapToGrid w:val="0"/>
              <w:spacing w:line="240" w:lineRule="auto"/>
              <w:ind w:firstLine="0" w:firstLineChars="0"/>
              <w:textAlignment w:val="center"/>
              <w:rPr>
                <w:sz w:val="24"/>
              </w:rPr>
            </w:pPr>
            <w:r>
              <w:rPr>
                <w:color w:val="000000"/>
                <w:kern w:val="0"/>
                <w:sz w:val="24"/>
                <w:lang w:bidi="ar"/>
              </w:rPr>
              <w:t>石滩镇南北大道周边环境升级改造工程</w:t>
            </w:r>
          </w:p>
        </w:tc>
        <w:tc>
          <w:tcPr>
            <w:tcW w:w="2169" w:type="pct"/>
            <w:vAlign w:val="center"/>
          </w:tcPr>
          <w:p w14:paraId="0A42D236">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对石滩医院停车场改造和南北大道顾屋村路口进行交通黑点改造</w:t>
            </w:r>
            <w:r>
              <w:rPr>
                <w:rFonts w:hint="eastAsia"/>
                <w:color w:val="000000"/>
                <w:kern w:val="0"/>
                <w:sz w:val="24"/>
                <w:lang w:eastAsia="zh-CN" w:bidi="ar"/>
              </w:rPr>
              <w:t>。</w:t>
            </w:r>
          </w:p>
        </w:tc>
        <w:tc>
          <w:tcPr>
            <w:tcW w:w="549" w:type="pct"/>
            <w:vAlign w:val="center"/>
          </w:tcPr>
          <w:p w14:paraId="2B3933F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2409853.21</w:t>
            </w:r>
          </w:p>
        </w:tc>
        <w:tc>
          <w:tcPr>
            <w:tcW w:w="966" w:type="pct"/>
            <w:vAlign w:val="center"/>
          </w:tcPr>
          <w:p w14:paraId="22B34677">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2023年10月19日开工，2023年11月17日完工验收。</w:t>
            </w:r>
          </w:p>
        </w:tc>
      </w:tr>
      <w:tr w14:paraId="768B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A339A5E">
            <w:pPr>
              <w:pStyle w:val="2"/>
              <w:snapToGrid w:val="0"/>
              <w:spacing w:line="240" w:lineRule="auto"/>
              <w:ind w:firstLine="0" w:firstLineChars="0"/>
              <w:jc w:val="center"/>
              <w:rPr>
                <w:sz w:val="24"/>
              </w:rPr>
            </w:pPr>
            <w:r>
              <w:rPr>
                <w:sz w:val="24"/>
              </w:rPr>
              <w:t>9</w:t>
            </w:r>
          </w:p>
        </w:tc>
        <w:tc>
          <w:tcPr>
            <w:tcW w:w="320" w:type="pct"/>
            <w:vMerge w:val="continue"/>
            <w:vAlign w:val="center"/>
          </w:tcPr>
          <w:p w14:paraId="71069AC3">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0E900C9C">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石滩镇风行乳业周边市政配套改造工程</w:t>
            </w:r>
          </w:p>
        </w:tc>
        <w:tc>
          <w:tcPr>
            <w:tcW w:w="2169" w:type="pct"/>
            <w:vAlign w:val="center"/>
          </w:tcPr>
          <w:p w14:paraId="393A8192">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项目位于石滩镇沙头村，人行道约2500平方米、停车位37个、绿化种植、排水、路灯设施及标识系统。</w:t>
            </w:r>
          </w:p>
        </w:tc>
        <w:tc>
          <w:tcPr>
            <w:tcW w:w="549" w:type="pct"/>
            <w:vAlign w:val="center"/>
          </w:tcPr>
          <w:p w14:paraId="62804FA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368013.17</w:t>
            </w:r>
          </w:p>
        </w:tc>
        <w:tc>
          <w:tcPr>
            <w:tcW w:w="966" w:type="pct"/>
            <w:vAlign w:val="center"/>
          </w:tcPr>
          <w:p w14:paraId="27C5AA2D">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2022年8月25日开工，2022年10月27日完工验收。</w:t>
            </w:r>
          </w:p>
        </w:tc>
      </w:tr>
      <w:tr w14:paraId="2A2C1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CD82638">
            <w:pPr>
              <w:pStyle w:val="2"/>
              <w:snapToGrid w:val="0"/>
              <w:spacing w:line="240" w:lineRule="auto"/>
              <w:ind w:firstLine="0" w:firstLineChars="0"/>
              <w:jc w:val="center"/>
              <w:rPr>
                <w:sz w:val="24"/>
              </w:rPr>
            </w:pPr>
            <w:r>
              <w:rPr>
                <w:sz w:val="24"/>
              </w:rPr>
              <w:t>10</w:t>
            </w:r>
          </w:p>
        </w:tc>
        <w:tc>
          <w:tcPr>
            <w:tcW w:w="320" w:type="pct"/>
            <w:vMerge w:val="continue"/>
            <w:vAlign w:val="center"/>
          </w:tcPr>
          <w:p w14:paraId="04990B3A">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339050D8">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石滩镇主干道及周边节点照明提升工程</w:t>
            </w:r>
          </w:p>
        </w:tc>
        <w:tc>
          <w:tcPr>
            <w:tcW w:w="2169" w:type="pct"/>
            <w:vAlign w:val="center"/>
          </w:tcPr>
          <w:p w14:paraId="58D47138">
            <w:pPr>
              <w:widowControl/>
              <w:snapToGrid w:val="0"/>
              <w:spacing w:line="240" w:lineRule="auto"/>
              <w:ind w:firstLine="0" w:firstLineChars="0"/>
              <w:textAlignment w:val="center"/>
              <w:rPr>
                <w:color w:val="000000"/>
                <w:kern w:val="0"/>
                <w:sz w:val="24"/>
                <w:lang w:bidi="ar"/>
              </w:rPr>
            </w:pPr>
            <w:r>
              <w:rPr>
                <w:color w:val="000000"/>
                <w:kern w:val="0"/>
                <w:sz w:val="24"/>
                <w:lang w:bidi="ar"/>
              </w:rPr>
              <w:t>该项目位于石滩镇，对石滩镇内新城大道、东西大道、新桥路、解放南路等主干道及石滩广场、珠三角环线、石滩镇政府等重点节点进了行道树及标识的亮化提升，涉及沿线约13公里。</w:t>
            </w:r>
          </w:p>
        </w:tc>
        <w:tc>
          <w:tcPr>
            <w:tcW w:w="549" w:type="pct"/>
            <w:vAlign w:val="center"/>
          </w:tcPr>
          <w:p w14:paraId="215CB20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2449183.93</w:t>
            </w:r>
          </w:p>
        </w:tc>
        <w:tc>
          <w:tcPr>
            <w:tcW w:w="966" w:type="pct"/>
            <w:vAlign w:val="center"/>
          </w:tcPr>
          <w:p w14:paraId="05C2088E">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2022年12月26日开工，2023年4月21日完工验收。</w:t>
            </w:r>
          </w:p>
        </w:tc>
      </w:tr>
      <w:tr w14:paraId="1005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27630D26">
            <w:pPr>
              <w:pStyle w:val="2"/>
              <w:snapToGrid w:val="0"/>
              <w:spacing w:line="240" w:lineRule="auto"/>
              <w:ind w:firstLine="0" w:firstLineChars="0"/>
              <w:jc w:val="center"/>
              <w:rPr>
                <w:rFonts w:eastAsia="仿宋_GB2312"/>
                <w:sz w:val="24"/>
              </w:rPr>
            </w:pPr>
            <w:r>
              <w:rPr>
                <w:sz w:val="24"/>
              </w:rPr>
              <w:t>11</w:t>
            </w:r>
          </w:p>
        </w:tc>
        <w:tc>
          <w:tcPr>
            <w:tcW w:w="320" w:type="pct"/>
            <w:vMerge w:val="continue"/>
            <w:vAlign w:val="center"/>
          </w:tcPr>
          <w:p w14:paraId="742F57E5">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7625CACB">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增城区石滩镇高门村美丽乡村-环境整治工程</w:t>
            </w:r>
          </w:p>
        </w:tc>
        <w:tc>
          <w:tcPr>
            <w:tcW w:w="2169" w:type="pct"/>
            <w:vAlign w:val="center"/>
          </w:tcPr>
          <w:p w14:paraId="3F2331F5">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项目位于石滩镇高门村，新建混凝土路面，新建挡土墙，仿木护栏。</w:t>
            </w:r>
          </w:p>
        </w:tc>
        <w:tc>
          <w:tcPr>
            <w:tcW w:w="549" w:type="pct"/>
            <w:vAlign w:val="center"/>
          </w:tcPr>
          <w:p w14:paraId="70E7A87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435934.13</w:t>
            </w:r>
          </w:p>
        </w:tc>
        <w:tc>
          <w:tcPr>
            <w:tcW w:w="966" w:type="pct"/>
            <w:vAlign w:val="center"/>
          </w:tcPr>
          <w:p w14:paraId="16A815E3">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2021年3月22日开工，2021年10月13日完工验收。</w:t>
            </w:r>
          </w:p>
        </w:tc>
      </w:tr>
      <w:tr w14:paraId="4A42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F9E1FA9">
            <w:pPr>
              <w:pStyle w:val="2"/>
              <w:snapToGrid w:val="0"/>
              <w:spacing w:line="240" w:lineRule="auto"/>
              <w:ind w:firstLine="0" w:firstLineChars="0"/>
              <w:jc w:val="center"/>
              <w:rPr>
                <w:rFonts w:eastAsia="仿宋_GB2312"/>
                <w:sz w:val="24"/>
              </w:rPr>
            </w:pPr>
            <w:r>
              <w:rPr>
                <w:sz w:val="24"/>
              </w:rPr>
              <w:t>12</w:t>
            </w:r>
          </w:p>
        </w:tc>
        <w:tc>
          <w:tcPr>
            <w:tcW w:w="320" w:type="pct"/>
            <w:vMerge w:val="continue"/>
            <w:vAlign w:val="center"/>
          </w:tcPr>
          <w:p w14:paraId="122084F3">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13AE167">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石滩基础设施提标行动-广深铁路沿线石厦村道路综合整治提升工程</w:t>
            </w:r>
          </w:p>
        </w:tc>
        <w:tc>
          <w:tcPr>
            <w:tcW w:w="2169" w:type="pct"/>
            <w:vAlign w:val="center"/>
          </w:tcPr>
          <w:p w14:paraId="079B7E13">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项目位于石滩镇石厦村，安装路灯、改造涵洞、新建修复排水系统</w:t>
            </w:r>
            <w:r>
              <w:rPr>
                <w:rFonts w:hint="eastAsia"/>
                <w:color w:val="000000"/>
                <w:kern w:val="0"/>
                <w:sz w:val="24"/>
                <w:lang w:eastAsia="zh-CN" w:bidi="ar"/>
              </w:rPr>
              <w:t>。</w:t>
            </w:r>
          </w:p>
        </w:tc>
        <w:tc>
          <w:tcPr>
            <w:tcW w:w="549" w:type="pct"/>
            <w:vAlign w:val="center"/>
          </w:tcPr>
          <w:p w14:paraId="742AE10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799961.81</w:t>
            </w:r>
          </w:p>
        </w:tc>
        <w:tc>
          <w:tcPr>
            <w:tcW w:w="966" w:type="pct"/>
            <w:vAlign w:val="center"/>
          </w:tcPr>
          <w:p w14:paraId="09C01956">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2023年11月30日开工，截至评价日暂未完工。</w:t>
            </w:r>
          </w:p>
        </w:tc>
      </w:tr>
      <w:tr w14:paraId="0ACD6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37C0F1D">
            <w:pPr>
              <w:pStyle w:val="2"/>
              <w:snapToGrid w:val="0"/>
              <w:spacing w:line="240" w:lineRule="auto"/>
              <w:ind w:firstLine="0" w:firstLineChars="0"/>
              <w:jc w:val="center"/>
              <w:rPr>
                <w:rFonts w:eastAsia="仿宋_GB2312"/>
                <w:sz w:val="24"/>
              </w:rPr>
            </w:pPr>
            <w:r>
              <w:rPr>
                <w:sz w:val="24"/>
              </w:rPr>
              <w:t>13</w:t>
            </w:r>
          </w:p>
        </w:tc>
        <w:tc>
          <w:tcPr>
            <w:tcW w:w="320" w:type="pct"/>
            <w:vMerge w:val="continue"/>
            <w:vAlign w:val="center"/>
          </w:tcPr>
          <w:p w14:paraId="1E181D04">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24B59EA3">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石滩美丽好镇品质提升-广深铁路沿线新桥路至元洲村综合整治提升工程</w:t>
            </w:r>
          </w:p>
        </w:tc>
        <w:tc>
          <w:tcPr>
            <w:tcW w:w="2169" w:type="pct"/>
            <w:vAlign w:val="center"/>
          </w:tcPr>
          <w:p w14:paraId="50FA5B2C">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项目位于石滩镇新桥路，新建街角小公园，石厦、沙尾岳埔、碧江、高门涵洞美化，沿线人行道升级改造及石滩桥清洗。</w:t>
            </w:r>
          </w:p>
        </w:tc>
        <w:tc>
          <w:tcPr>
            <w:tcW w:w="549" w:type="pct"/>
            <w:vAlign w:val="center"/>
          </w:tcPr>
          <w:p w14:paraId="6052019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2240141.27</w:t>
            </w:r>
          </w:p>
        </w:tc>
        <w:tc>
          <w:tcPr>
            <w:tcW w:w="966" w:type="pct"/>
            <w:vAlign w:val="center"/>
          </w:tcPr>
          <w:p w14:paraId="231A3746">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2023年11月29日开工，2024年1月9日完工验收。</w:t>
            </w:r>
          </w:p>
        </w:tc>
      </w:tr>
      <w:tr w14:paraId="428E7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10AC9D9">
            <w:pPr>
              <w:pStyle w:val="2"/>
              <w:snapToGrid w:val="0"/>
              <w:spacing w:line="240" w:lineRule="auto"/>
              <w:ind w:firstLine="0" w:firstLineChars="0"/>
              <w:jc w:val="center"/>
              <w:rPr>
                <w:rFonts w:eastAsia="仿宋_GB2312"/>
                <w:sz w:val="24"/>
              </w:rPr>
            </w:pPr>
            <w:r>
              <w:rPr>
                <w:sz w:val="24"/>
              </w:rPr>
              <w:t>14</w:t>
            </w:r>
          </w:p>
        </w:tc>
        <w:tc>
          <w:tcPr>
            <w:tcW w:w="320" w:type="pct"/>
            <w:vMerge w:val="continue"/>
            <w:vAlign w:val="center"/>
          </w:tcPr>
          <w:p w14:paraId="1058C7E9">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652283F2">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石滩镇污水处理厂周边环境整治工程</w:t>
            </w:r>
          </w:p>
        </w:tc>
        <w:tc>
          <w:tcPr>
            <w:tcW w:w="2169" w:type="pct"/>
            <w:vAlign w:val="center"/>
          </w:tcPr>
          <w:p w14:paraId="317A96F0">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项目位于石滩旧污水处理厂。对石滩镇污水处理厂周边14120平方米杂草进行清表。</w:t>
            </w:r>
          </w:p>
        </w:tc>
        <w:tc>
          <w:tcPr>
            <w:tcW w:w="549" w:type="pct"/>
            <w:vAlign w:val="center"/>
          </w:tcPr>
          <w:p w14:paraId="7006E7B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97885.71</w:t>
            </w:r>
          </w:p>
        </w:tc>
        <w:tc>
          <w:tcPr>
            <w:tcW w:w="966" w:type="pct"/>
            <w:vAlign w:val="center"/>
          </w:tcPr>
          <w:p w14:paraId="09B23C0A">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2022年12月3日开工，2022年12月23日完工验收。</w:t>
            </w:r>
          </w:p>
        </w:tc>
      </w:tr>
      <w:tr w14:paraId="16378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1D2D7F1">
            <w:pPr>
              <w:pStyle w:val="2"/>
              <w:snapToGrid w:val="0"/>
              <w:spacing w:line="240" w:lineRule="auto"/>
              <w:ind w:firstLine="0" w:firstLineChars="0"/>
              <w:jc w:val="center"/>
              <w:rPr>
                <w:rFonts w:eastAsia="仿宋_GB2312"/>
                <w:sz w:val="24"/>
              </w:rPr>
            </w:pPr>
            <w:r>
              <w:rPr>
                <w:sz w:val="24"/>
              </w:rPr>
              <w:t>15</w:t>
            </w:r>
          </w:p>
        </w:tc>
        <w:tc>
          <w:tcPr>
            <w:tcW w:w="320" w:type="pct"/>
            <w:vMerge w:val="continue"/>
            <w:vAlign w:val="center"/>
          </w:tcPr>
          <w:p w14:paraId="766EB2C0">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07A4535">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石滩镇创业路和西环路交通疏导工程</w:t>
            </w:r>
          </w:p>
        </w:tc>
        <w:tc>
          <w:tcPr>
            <w:tcW w:w="2169" w:type="pct"/>
            <w:vAlign w:val="center"/>
          </w:tcPr>
          <w:p w14:paraId="24779D72">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项目位于石滩镇创业路和西环路，对石滩镇创业路和西环路交通路口进行围蔽和绿网覆盖。</w:t>
            </w:r>
          </w:p>
        </w:tc>
        <w:tc>
          <w:tcPr>
            <w:tcW w:w="549" w:type="pct"/>
            <w:vAlign w:val="center"/>
          </w:tcPr>
          <w:p w14:paraId="2914537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27874.73</w:t>
            </w:r>
          </w:p>
        </w:tc>
        <w:tc>
          <w:tcPr>
            <w:tcW w:w="966" w:type="pct"/>
            <w:vAlign w:val="center"/>
          </w:tcPr>
          <w:p w14:paraId="39EA578B">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2022年12月1日开工，2022年12月31日完工验收。</w:t>
            </w:r>
          </w:p>
        </w:tc>
      </w:tr>
      <w:tr w14:paraId="5981E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19A8057">
            <w:pPr>
              <w:pStyle w:val="2"/>
              <w:snapToGrid w:val="0"/>
              <w:spacing w:line="240" w:lineRule="auto"/>
              <w:ind w:firstLine="0" w:firstLineChars="0"/>
              <w:jc w:val="center"/>
              <w:rPr>
                <w:rFonts w:eastAsia="仿宋_GB2312"/>
                <w:sz w:val="24"/>
              </w:rPr>
            </w:pPr>
            <w:r>
              <w:rPr>
                <w:sz w:val="24"/>
              </w:rPr>
              <w:t>16</w:t>
            </w:r>
          </w:p>
        </w:tc>
        <w:tc>
          <w:tcPr>
            <w:tcW w:w="320" w:type="pct"/>
            <w:vMerge w:val="continue"/>
            <w:vAlign w:val="center"/>
          </w:tcPr>
          <w:p w14:paraId="0A20F0FF">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979DBD6">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石滩镇部分主干道交通安全隐患点交通标志标线整治工程</w:t>
            </w:r>
          </w:p>
        </w:tc>
        <w:tc>
          <w:tcPr>
            <w:tcW w:w="2169" w:type="pct"/>
            <w:vAlign w:val="center"/>
          </w:tcPr>
          <w:p w14:paraId="711DDE32">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主要建设19个路口。路口硬底化114平方米；停车让行及一停二看三通过标志牌共15套；减速线468.8平方米；停止让行标线66.9平方米；停车让行标志50平方米；人行道标线348.6平方米；标线64平方米；太阳能爆闪灯7套。</w:t>
            </w:r>
          </w:p>
        </w:tc>
        <w:tc>
          <w:tcPr>
            <w:tcW w:w="549" w:type="pct"/>
            <w:vAlign w:val="center"/>
          </w:tcPr>
          <w:p w14:paraId="24A38F8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7822.87</w:t>
            </w:r>
          </w:p>
        </w:tc>
        <w:tc>
          <w:tcPr>
            <w:tcW w:w="966" w:type="pct"/>
            <w:vAlign w:val="center"/>
          </w:tcPr>
          <w:p w14:paraId="4E734F6D">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2023年11月29日开工，2023年12月4日完工验收。</w:t>
            </w:r>
          </w:p>
        </w:tc>
      </w:tr>
      <w:tr w14:paraId="27B64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74EE123">
            <w:pPr>
              <w:pStyle w:val="2"/>
              <w:snapToGrid w:val="0"/>
              <w:spacing w:line="240" w:lineRule="auto"/>
              <w:ind w:firstLine="0" w:firstLineChars="0"/>
              <w:jc w:val="center"/>
              <w:rPr>
                <w:rFonts w:eastAsia="仿宋_GB2312"/>
                <w:sz w:val="24"/>
              </w:rPr>
            </w:pPr>
            <w:r>
              <w:rPr>
                <w:sz w:val="24"/>
              </w:rPr>
              <w:t>17</w:t>
            </w:r>
          </w:p>
        </w:tc>
        <w:tc>
          <w:tcPr>
            <w:tcW w:w="320" w:type="pct"/>
            <w:vMerge w:val="restart"/>
            <w:vAlign w:val="center"/>
          </w:tcPr>
          <w:p w14:paraId="712F117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市政道路建设工程</w:t>
            </w:r>
          </w:p>
        </w:tc>
        <w:tc>
          <w:tcPr>
            <w:tcW w:w="781" w:type="pct"/>
            <w:vAlign w:val="center"/>
          </w:tcPr>
          <w:p w14:paraId="657D27B9">
            <w:pPr>
              <w:widowControl/>
              <w:snapToGrid w:val="0"/>
              <w:spacing w:line="240" w:lineRule="auto"/>
              <w:ind w:firstLine="0" w:firstLineChars="0"/>
              <w:jc w:val="left"/>
              <w:textAlignment w:val="center"/>
              <w:rPr>
                <w:sz w:val="24"/>
              </w:rPr>
            </w:pPr>
            <w:r>
              <w:rPr>
                <w:color w:val="000000"/>
                <w:kern w:val="0"/>
                <w:sz w:val="24"/>
                <w:lang w:bidi="ar"/>
              </w:rPr>
              <w:t>石滩镇元美村Y373乡道至Y365村道建设工程</w:t>
            </w:r>
          </w:p>
        </w:tc>
        <w:tc>
          <w:tcPr>
            <w:tcW w:w="2169" w:type="pct"/>
            <w:vAlign w:val="center"/>
          </w:tcPr>
          <w:p w14:paraId="1F2610A5">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项目位于元美村，道路全长0.5公里，起点Y373乡道，终点至Y365村道，新建沥青混凝土道路，宽7米，配套交通标志标线，防护栏及路灯，新建排水沟约392米</w:t>
            </w:r>
            <w:r>
              <w:rPr>
                <w:rFonts w:hint="eastAsia"/>
                <w:color w:val="000000"/>
                <w:kern w:val="0"/>
                <w:sz w:val="24"/>
                <w:lang w:eastAsia="zh-CN" w:bidi="ar"/>
              </w:rPr>
              <w:t>。</w:t>
            </w:r>
          </w:p>
        </w:tc>
        <w:tc>
          <w:tcPr>
            <w:tcW w:w="549" w:type="pct"/>
            <w:vAlign w:val="center"/>
          </w:tcPr>
          <w:p w14:paraId="765A190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2053607.34</w:t>
            </w:r>
          </w:p>
        </w:tc>
        <w:tc>
          <w:tcPr>
            <w:tcW w:w="966" w:type="pct"/>
            <w:vAlign w:val="center"/>
          </w:tcPr>
          <w:p w14:paraId="68014FC9">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2023年8月14日开工，截至评价日暂未完工。</w:t>
            </w:r>
          </w:p>
        </w:tc>
      </w:tr>
      <w:tr w14:paraId="5FE39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34E702BB">
            <w:pPr>
              <w:pStyle w:val="2"/>
              <w:snapToGrid w:val="0"/>
              <w:spacing w:line="240" w:lineRule="auto"/>
              <w:ind w:firstLine="0" w:firstLineChars="0"/>
              <w:jc w:val="center"/>
              <w:rPr>
                <w:rFonts w:eastAsia="仿宋_GB2312"/>
                <w:sz w:val="24"/>
              </w:rPr>
            </w:pPr>
            <w:r>
              <w:rPr>
                <w:sz w:val="24"/>
              </w:rPr>
              <w:t>18</w:t>
            </w:r>
          </w:p>
        </w:tc>
        <w:tc>
          <w:tcPr>
            <w:tcW w:w="320" w:type="pct"/>
            <w:vMerge w:val="continue"/>
            <w:vAlign w:val="center"/>
          </w:tcPr>
          <w:p w14:paraId="084EC3EC">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F59F6EF">
            <w:pPr>
              <w:widowControl/>
              <w:snapToGrid w:val="0"/>
              <w:spacing w:line="240" w:lineRule="auto"/>
              <w:ind w:firstLine="0" w:firstLineChars="0"/>
              <w:jc w:val="left"/>
              <w:textAlignment w:val="center"/>
              <w:rPr>
                <w:sz w:val="24"/>
              </w:rPr>
            </w:pPr>
            <w:r>
              <w:rPr>
                <w:color w:val="000000"/>
                <w:kern w:val="0"/>
                <w:sz w:val="24"/>
                <w:lang w:bidi="ar"/>
              </w:rPr>
              <w:t>石滩镇三江中山中路至新山吓道路升级改造工程</w:t>
            </w:r>
          </w:p>
        </w:tc>
        <w:tc>
          <w:tcPr>
            <w:tcW w:w="2169" w:type="pct"/>
            <w:vAlign w:val="center"/>
          </w:tcPr>
          <w:p w14:paraId="0626CD44">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项目位于石滩镇灯</w:t>
            </w:r>
            <w:r>
              <w:rPr>
                <w:rFonts w:eastAsia="宋体"/>
                <w:color w:val="000000"/>
                <w:kern w:val="0"/>
                <w:sz w:val="24"/>
                <w:lang w:bidi="ar"/>
              </w:rPr>
              <w:t>坣</w:t>
            </w:r>
            <w:r>
              <w:rPr>
                <w:color w:val="000000"/>
                <w:kern w:val="0"/>
                <w:sz w:val="24"/>
                <w:lang w:bidi="ar"/>
              </w:rPr>
              <w:t>村、新三吓村和旧三吓村，道路全长2.5公里，起点中山中路（县江桥），终点至新山吓村，将现状村道改造为沥青路面，宽6米，配套交通标志标线</w:t>
            </w:r>
            <w:r>
              <w:rPr>
                <w:rFonts w:hint="eastAsia"/>
                <w:color w:val="000000"/>
                <w:kern w:val="0"/>
                <w:sz w:val="24"/>
                <w:lang w:eastAsia="zh-CN" w:bidi="ar"/>
              </w:rPr>
              <w:t>。</w:t>
            </w:r>
          </w:p>
        </w:tc>
        <w:tc>
          <w:tcPr>
            <w:tcW w:w="549" w:type="pct"/>
            <w:vAlign w:val="center"/>
          </w:tcPr>
          <w:p w14:paraId="0ABD56A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2505153.41</w:t>
            </w:r>
          </w:p>
        </w:tc>
        <w:tc>
          <w:tcPr>
            <w:tcW w:w="966" w:type="pct"/>
            <w:vAlign w:val="center"/>
          </w:tcPr>
          <w:p w14:paraId="5FBA01E5">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2022年12月12日开工，2023年2月9日完工验收。</w:t>
            </w:r>
          </w:p>
        </w:tc>
      </w:tr>
      <w:tr w14:paraId="6CEC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1AE307C7">
            <w:pPr>
              <w:pStyle w:val="2"/>
              <w:snapToGrid w:val="0"/>
              <w:spacing w:line="240" w:lineRule="auto"/>
              <w:ind w:firstLine="0" w:firstLineChars="0"/>
              <w:jc w:val="center"/>
              <w:rPr>
                <w:rFonts w:eastAsia="仿宋_GB2312"/>
                <w:sz w:val="24"/>
              </w:rPr>
            </w:pPr>
            <w:r>
              <w:rPr>
                <w:sz w:val="24"/>
              </w:rPr>
              <w:t>19</w:t>
            </w:r>
          </w:p>
        </w:tc>
        <w:tc>
          <w:tcPr>
            <w:tcW w:w="320" w:type="pct"/>
            <w:vMerge w:val="continue"/>
            <w:vAlign w:val="center"/>
          </w:tcPr>
          <w:p w14:paraId="2529BFF9">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B83475F">
            <w:pPr>
              <w:widowControl/>
              <w:snapToGrid w:val="0"/>
              <w:spacing w:line="240" w:lineRule="auto"/>
              <w:ind w:firstLine="0" w:firstLineChars="0"/>
              <w:jc w:val="left"/>
              <w:textAlignment w:val="center"/>
              <w:rPr>
                <w:sz w:val="24"/>
              </w:rPr>
            </w:pPr>
            <w:r>
              <w:rPr>
                <w:color w:val="000000"/>
                <w:kern w:val="0"/>
                <w:sz w:val="24"/>
                <w:lang w:bidi="ar"/>
              </w:rPr>
              <w:t>石滩镇沙庄建设东路改造工程</w:t>
            </w:r>
          </w:p>
        </w:tc>
        <w:tc>
          <w:tcPr>
            <w:tcW w:w="2169" w:type="pct"/>
            <w:vAlign w:val="center"/>
          </w:tcPr>
          <w:p w14:paraId="4065B959">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项目位于石滩镇沙庄建设东路，道路全长0.7公里，起点荔三公路，终点至碧桂园琥珀网东侧，拟将现状4车道改造为沥青路面，道路宽约14米，配套交通标志标线、人行道</w:t>
            </w:r>
            <w:r>
              <w:rPr>
                <w:rFonts w:hint="eastAsia"/>
                <w:color w:val="000000"/>
                <w:kern w:val="0"/>
                <w:sz w:val="24"/>
                <w:lang w:eastAsia="zh-CN" w:bidi="ar"/>
              </w:rPr>
              <w:t>。</w:t>
            </w:r>
          </w:p>
        </w:tc>
        <w:tc>
          <w:tcPr>
            <w:tcW w:w="549" w:type="pct"/>
            <w:vAlign w:val="center"/>
          </w:tcPr>
          <w:p w14:paraId="5B4904B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2842978.78</w:t>
            </w:r>
          </w:p>
        </w:tc>
        <w:tc>
          <w:tcPr>
            <w:tcW w:w="966" w:type="pct"/>
            <w:vAlign w:val="center"/>
          </w:tcPr>
          <w:p w14:paraId="46313DC3">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2023年3月24日开工，2023年8月15日完工验收。</w:t>
            </w:r>
          </w:p>
        </w:tc>
      </w:tr>
      <w:tr w14:paraId="22C3E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2B055CA">
            <w:pPr>
              <w:pStyle w:val="2"/>
              <w:snapToGrid w:val="0"/>
              <w:spacing w:line="240" w:lineRule="auto"/>
              <w:ind w:firstLine="0" w:firstLineChars="0"/>
              <w:jc w:val="center"/>
              <w:rPr>
                <w:rFonts w:eastAsia="仿宋_GB2312"/>
                <w:sz w:val="24"/>
              </w:rPr>
            </w:pPr>
            <w:r>
              <w:rPr>
                <w:sz w:val="24"/>
              </w:rPr>
              <w:t>20</w:t>
            </w:r>
          </w:p>
        </w:tc>
        <w:tc>
          <w:tcPr>
            <w:tcW w:w="320" w:type="pct"/>
            <w:vMerge w:val="continue"/>
            <w:vAlign w:val="center"/>
          </w:tcPr>
          <w:p w14:paraId="4E5567D6">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F342DAD">
            <w:pPr>
              <w:widowControl/>
              <w:snapToGrid w:val="0"/>
              <w:spacing w:line="240" w:lineRule="auto"/>
              <w:ind w:firstLine="0" w:firstLineChars="0"/>
              <w:jc w:val="left"/>
              <w:textAlignment w:val="center"/>
              <w:rPr>
                <w:sz w:val="24"/>
              </w:rPr>
            </w:pPr>
            <w:r>
              <w:rPr>
                <w:color w:val="000000"/>
                <w:kern w:val="0"/>
                <w:sz w:val="24"/>
                <w:lang w:bidi="ar"/>
              </w:rPr>
              <w:t>沙庄建设西路连接堤围道路建设工程</w:t>
            </w:r>
          </w:p>
        </w:tc>
        <w:tc>
          <w:tcPr>
            <w:tcW w:w="2169" w:type="pct"/>
            <w:vAlign w:val="center"/>
          </w:tcPr>
          <w:p w14:paraId="4553CBCC">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项目位于石滩镇荔三路至堤围道路，全长约465米，起点荔三公路，沿现状建设西路，终点连接至堤围公路，拟将现状路升级为沥青路面，道路路面宽8-14米，配套交通标志标线、人行道、排水。</w:t>
            </w:r>
          </w:p>
        </w:tc>
        <w:tc>
          <w:tcPr>
            <w:tcW w:w="549" w:type="pct"/>
            <w:vAlign w:val="center"/>
          </w:tcPr>
          <w:p w14:paraId="4185B6F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2795221.44</w:t>
            </w:r>
          </w:p>
        </w:tc>
        <w:tc>
          <w:tcPr>
            <w:tcW w:w="966" w:type="pct"/>
            <w:vAlign w:val="center"/>
          </w:tcPr>
          <w:p w14:paraId="4BF99E48">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2023年4月7日开工，2023年6月6日完工验收。</w:t>
            </w:r>
          </w:p>
        </w:tc>
      </w:tr>
      <w:tr w14:paraId="089A9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44C629F">
            <w:pPr>
              <w:pStyle w:val="2"/>
              <w:snapToGrid w:val="0"/>
              <w:spacing w:line="240" w:lineRule="auto"/>
              <w:ind w:firstLine="0" w:firstLineChars="0"/>
              <w:jc w:val="center"/>
              <w:rPr>
                <w:rFonts w:eastAsia="仿宋_GB2312"/>
                <w:sz w:val="24"/>
              </w:rPr>
            </w:pPr>
            <w:r>
              <w:rPr>
                <w:sz w:val="24"/>
              </w:rPr>
              <w:t>21</w:t>
            </w:r>
          </w:p>
        </w:tc>
        <w:tc>
          <w:tcPr>
            <w:tcW w:w="320" w:type="pct"/>
            <w:vMerge w:val="continue"/>
            <w:vAlign w:val="center"/>
          </w:tcPr>
          <w:p w14:paraId="2B176C29">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607A853">
            <w:pPr>
              <w:widowControl/>
              <w:snapToGrid w:val="0"/>
              <w:spacing w:line="240" w:lineRule="auto"/>
              <w:ind w:firstLine="0" w:firstLineChars="0"/>
              <w:jc w:val="left"/>
              <w:textAlignment w:val="center"/>
              <w:rPr>
                <w:sz w:val="24"/>
              </w:rPr>
            </w:pPr>
            <w:r>
              <w:rPr>
                <w:color w:val="000000"/>
                <w:kern w:val="0"/>
                <w:sz w:val="24"/>
                <w:lang w:bidi="ar"/>
              </w:rPr>
              <w:t>石滩镇江龙园区（人人乐物流）配套道路改造工程</w:t>
            </w:r>
          </w:p>
        </w:tc>
        <w:tc>
          <w:tcPr>
            <w:tcW w:w="2169" w:type="pct"/>
            <w:vAlign w:val="center"/>
          </w:tcPr>
          <w:p w14:paraId="5FDB3115">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项目位于石滩镇沙头村，道路全长0.58公里，起点人人乐物流园西侧村道，终点至荔三公路，将现状道路改造为沥青路面，宽15米，配套路灯及交通标志标线</w:t>
            </w:r>
            <w:r>
              <w:rPr>
                <w:rFonts w:hint="eastAsia"/>
                <w:color w:val="000000"/>
                <w:kern w:val="0"/>
                <w:sz w:val="24"/>
                <w:lang w:eastAsia="zh-CN" w:bidi="ar"/>
              </w:rPr>
              <w:t>。</w:t>
            </w:r>
          </w:p>
        </w:tc>
        <w:tc>
          <w:tcPr>
            <w:tcW w:w="549" w:type="pct"/>
            <w:vAlign w:val="center"/>
          </w:tcPr>
          <w:p w14:paraId="714687F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2138402.33</w:t>
            </w:r>
          </w:p>
        </w:tc>
        <w:tc>
          <w:tcPr>
            <w:tcW w:w="966" w:type="pct"/>
            <w:vAlign w:val="center"/>
          </w:tcPr>
          <w:p w14:paraId="50DA370E">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2023年1月11日开工，2023年2月27日完工验收。</w:t>
            </w:r>
          </w:p>
        </w:tc>
      </w:tr>
      <w:tr w14:paraId="4338E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48AA9DDA">
            <w:pPr>
              <w:pStyle w:val="2"/>
              <w:snapToGrid w:val="0"/>
              <w:spacing w:line="240" w:lineRule="auto"/>
              <w:ind w:firstLine="0" w:firstLineChars="0"/>
              <w:jc w:val="center"/>
              <w:rPr>
                <w:rFonts w:eastAsia="仿宋_GB2312"/>
                <w:sz w:val="24"/>
              </w:rPr>
            </w:pPr>
            <w:r>
              <w:rPr>
                <w:sz w:val="24"/>
              </w:rPr>
              <w:t>22</w:t>
            </w:r>
          </w:p>
        </w:tc>
        <w:tc>
          <w:tcPr>
            <w:tcW w:w="320" w:type="pct"/>
            <w:vMerge w:val="continue"/>
            <w:vAlign w:val="center"/>
          </w:tcPr>
          <w:p w14:paraId="5A7C2457">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A885E6E">
            <w:pPr>
              <w:widowControl/>
              <w:snapToGrid w:val="0"/>
              <w:spacing w:line="240" w:lineRule="auto"/>
              <w:ind w:firstLine="0" w:firstLineChars="0"/>
              <w:jc w:val="left"/>
              <w:textAlignment w:val="center"/>
              <w:rPr>
                <w:sz w:val="24"/>
              </w:rPr>
            </w:pPr>
            <w:r>
              <w:rPr>
                <w:color w:val="000000"/>
                <w:kern w:val="0"/>
                <w:sz w:val="24"/>
                <w:lang w:bidi="ar"/>
              </w:rPr>
              <w:t>石滩镇溪头村东西大道至荔三路村道升级改造工程</w:t>
            </w:r>
          </w:p>
        </w:tc>
        <w:tc>
          <w:tcPr>
            <w:tcW w:w="2169" w:type="pct"/>
            <w:vAlign w:val="center"/>
          </w:tcPr>
          <w:p w14:paraId="4936027D">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项目位于石滩镇溪头村，道路全长1.3公里，起点东西大道，终点至荔三公路，将现状村道改造为沥青路面，宽6米，配套交通标志标线</w:t>
            </w:r>
            <w:r>
              <w:rPr>
                <w:rFonts w:hint="eastAsia"/>
                <w:color w:val="000000"/>
                <w:kern w:val="0"/>
                <w:sz w:val="24"/>
                <w:lang w:eastAsia="zh-CN" w:bidi="ar"/>
              </w:rPr>
              <w:t>。</w:t>
            </w:r>
          </w:p>
        </w:tc>
        <w:tc>
          <w:tcPr>
            <w:tcW w:w="549" w:type="pct"/>
            <w:vAlign w:val="center"/>
          </w:tcPr>
          <w:p w14:paraId="33E6B29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2051094.39</w:t>
            </w:r>
          </w:p>
        </w:tc>
        <w:tc>
          <w:tcPr>
            <w:tcW w:w="966" w:type="pct"/>
            <w:vAlign w:val="center"/>
          </w:tcPr>
          <w:p w14:paraId="2B100E9E">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2022年12月13日开工，2023年3月3日完工验收。</w:t>
            </w:r>
          </w:p>
        </w:tc>
      </w:tr>
      <w:tr w14:paraId="3D072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62DC458">
            <w:pPr>
              <w:pStyle w:val="2"/>
              <w:snapToGrid w:val="0"/>
              <w:spacing w:line="240" w:lineRule="auto"/>
              <w:ind w:firstLine="0" w:firstLineChars="0"/>
              <w:jc w:val="center"/>
              <w:rPr>
                <w:rFonts w:eastAsia="仿宋_GB2312"/>
                <w:sz w:val="24"/>
              </w:rPr>
            </w:pPr>
            <w:r>
              <w:rPr>
                <w:sz w:val="24"/>
              </w:rPr>
              <w:t>23</w:t>
            </w:r>
          </w:p>
        </w:tc>
        <w:tc>
          <w:tcPr>
            <w:tcW w:w="320" w:type="pct"/>
            <w:vMerge w:val="continue"/>
            <w:vAlign w:val="center"/>
          </w:tcPr>
          <w:p w14:paraId="6DA78F1C">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600CF7F">
            <w:pPr>
              <w:widowControl/>
              <w:snapToGrid w:val="0"/>
              <w:spacing w:line="240" w:lineRule="auto"/>
              <w:ind w:firstLine="0" w:firstLineChars="0"/>
              <w:jc w:val="left"/>
              <w:textAlignment w:val="center"/>
              <w:rPr>
                <w:sz w:val="24"/>
              </w:rPr>
            </w:pPr>
            <w:r>
              <w:rPr>
                <w:color w:val="000000"/>
                <w:kern w:val="0"/>
                <w:sz w:val="24"/>
                <w:lang w:bidi="ar"/>
              </w:rPr>
              <w:t>石滩镇珠三角环线高速石头收费站连接线改造工程</w:t>
            </w:r>
          </w:p>
        </w:tc>
        <w:tc>
          <w:tcPr>
            <w:tcW w:w="2169" w:type="pct"/>
            <w:vAlign w:val="center"/>
          </w:tcPr>
          <w:p w14:paraId="3B972F34">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石头村。修复20cm厚混凝土路面，加铺沥青混凝土路面，道路扩宽销混凝士路面并设彩色沥青混凝土二轮车道，加铺改性沥青混凝士路面，铺人行道透水砖，2mm厚淡红色热融型漆、混凝土路侧石、镀锌护栏、装饰井盖，交通标志、标线等。</w:t>
            </w:r>
          </w:p>
        </w:tc>
        <w:tc>
          <w:tcPr>
            <w:tcW w:w="549" w:type="pct"/>
            <w:vAlign w:val="center"/>
          </w:tcPr>
          <w:p w14:paraId="24ABDA7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2743981.57</w:t>
            </w:r>
          </w:p>
        </w:tc>
        <w:tc>
          <w:tcPr>
            <w:tcW w:w="966" w:type="pct"/>
            <w:vAlign w:val="center"/>
          </w:tcPr>
          <w:p w14:paraId="682D768D">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2023年5月4日开工，2023年9月22日完工验收。</w:t>
            </w:r>
          </w:p>
        </w:tc>
      </w:tr>
      <w:tr w14:paraId="5D16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30326FD">
            <w:pPr>
              <w:pStyle w:val="2"/>
              <w:snapToGrid w:val="0"/>
              <w:spacing w:line="240" w:lineRule="auto"/>
              <w:ind w:firstLine="0" w:firstLineChars="0"/>
              <w:jc w:val="center"/>
              <w:rPr>
                <w:rFonts w:eastAsia="仿宋_GB2312"/>
                <w:sz w:val="24"/>
              </w:rPr>
            </w:pPr>
            <w:r>
              <w:rPr>
                <w:sz w:val="24"/>
              </w:rPr>
              <w:t>24</w:t>
            </w:r>
          </w:p>
        </w:tc>
        <w:tc>
          <w:tcPr>
            <w:tcW w:w="320" w:type="pct"/>
            <w:vMerge w:val="continue"/>
            <w:vAlign w:val="center"/>
          </w:tcPr>
          <w:p w14:paraId="59D03684">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7F627D91">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石滩镇桥安东路升级改造工程</w:t>
            </w:r>
          </w:p>
        </w:tc>
        <w:tc>
          <w:tcPr>
            <w:tcW w:w="2169" w:type="pct"/>
            <w:vAlign w:val="center"/>
          </w:tcPr>
          <w:p w14:paraId="778118D1">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项目位于石滩镇桥安东路，全长约2300米，起点初溪大桥，沿现状桥安东路，终点连接至荔三公路，拟将现状路升级为沥青路面，道路路面宽7.5米，配套交通标志标线。</w:t>
            </w:r>
          </w:p>
        </w:tc>
        <w:tc>
          <w:tcPr>
            <w:tcW w:w="549" w:type="pct"/>
            <w:vAlign w:val="center"/>
          </w:tcPr>
          <w:p w14:paraId="322262F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882206.59</w:t>
            </w:r>
          </w:p>
        </w:tc>
        <w:tc>
          <w:tcPr>
            <w:tcW w:w="966" w:type="pct"/>
            <w:vAlign w:val="center"/>
          </w:tcPr>
          <w:p w14:paraId="0D1F3B41">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2022年7月22日，开工，2022年8月22日完工验收。</w:t>
            </w:r>
          </w:p>
        </w:tc>
      </w:tr>
      <w:tr w14:paraId="129EE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2FE7585B">
            <w:pPr>
              <w:pStyle w:val="2"/>
              <w:snapToGrid w:val="0"/>
              <w:spacing w:line="240" w:lineRule="auto"/>
              <w:ind w:firstLine="0" w:firstLineChars="0"/>
              <w:jc w:val="center"/>
              <w:rPr>
                <w:rFonts w:eastAsia="仿宋_GB2312"/>
                <w:sz w:val="24"/>
              </w:rPr>
            </w:pPr>
            <w:r>
              <w:rPr>
                <w:sz w:val="24"/>
              </w:rPr>
              <w:t>25</w:t>
            </w:r>
          </w:p>
        </w:tc>
        <w:tc>
          <w:tcPr>
            <w:tcW w:w="320" w:type="pct"/>
            <w:vMerge w:val="continue"/>
            <w:vAlign w:val="center"/>
          </w:tcPr>
          <w:p w14:paraId="7DFA4E0A">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7609FE48">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石滩镇沙庄光明东路至建设东路连接线建设工程</w:t>
            </w:r>
          </w:p>
        </w:tc>
        <w:tc>
          <w:tcPr>
            <w:tcW w:w="2169" w:type="pct"/>
            <w:vAlign w:val="center"/>
          </w:tcPr>
          <w:p w14:paraId="24027577">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项目位于石滩镇沙庄社区，新建7米宽的沥青混凝土路约340米，新建8m高路灯及标志标线等</w:t>
            </w:r>
            <w:r>
              <w:rPr>
                <w:rFonts w:hint="eastAsia"/>
                <w:color w:val="000000"/>
                <w:kern w:val="0"/>
                <w:sz w:val="24"/>
                <w:lang w:eastAsia="zh-CN" w:bidi="ar"/>
              </w:rPr>
              <w:t>。</w:t>
            </w:r>
          </w:p>
        </w:tc>
        <w:tc>
          <w:tcPr>
            <w:tcW w:w="549" w:type="pct"/>
            <w:vAlign w:val="center"/>
          </w:tcPr>
          <w:p w14:paraId="74566C8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593283.73</w:t>
            </w:r>
          </w:p>
        </w:tc>
        <w:tc>
          <w:tcPr>
            <w:tcW w:w="966" w:type="pct"/>
            <w:vAlign w:val="center"/>
          </w:tcPr>
          <w:p w14:paraId="222131C7">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2023年10月10日开工，2023年12月5日完工验收。</w:t>
            </w:r>
          </w:p>
        </w:tc>
      </w:tr>
      <w:tr w14:paraId="28EC8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1CD4C185">
            <w:pPr>
              <w:pStyle w:val="2"/>
              <w:snapToGrid w:val="0"/>
              <w:spacing w:line="240" w:lineRule="auto"/>
              <w:ind w:firstLine="0" w:firstLineChars="0"/>
              <w:jc w:val="center"/>
              <w:rPr>
                <w:rFonts w:eastAsia="仿宋_GB2312"/>
                <w:sz w:val="24"/>
              </w:rPr>
            </w:pPr>
            <w:r>
              <w:rPr>
                <w:sz w:val="24"/>
              </w:rPr>
              <w:t>26</w:t>
            </w:r>
          </w:p>
        </w:tc>
        <w:tc>
          <w:tcPr>
            <w:tcW w:w="320" w:type="pct"/>
            <w:vMerge w:val="continue"/>
            <w:vAlign w:val="center"/>
          </w:tcPr>
          <w:p w14:paraId="4E666F74">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0A093520">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石滩镇元美村Y365乡道连接东西大道连接线建设工程</w:t>
            </w:r>
          </w:p>
        </w:tc>
        <w:tc>
          <w:tcPr>
            <w:tcW w:w="2169" w:type="pct"/>
            <w:vAlign w:val="center"/>
          </w:tcPr>
          <w:p w14:paraId="0E16BD96">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项目位于石滩镇元美村，新建沥青混凝土路面721.8平方米，新建反光警示柱18根，新建波形护栏81.7米，路缘石206.3米，新建电缆沟20米，电缆套管480米，拆除人行道迁移路灯及电缆井等</w:t>
            </w:r>
            <w:r>
              <w:rPr>
                <w:rFonts w:hint="eastAsia"/>
                <w:color w:val="000000"/>
                <w:kern w:val="0"/>
                <w:sz w:val="24"/>
                <w:lang w:eastAsia="zh-CN" w:bidi="ar"/>
              </w:rPr>
              <w:t>。</w:t>
            </w:r>
          </w:p>
        </w:tc>
        <w:tc>
          <w:tcPr>
            <w:tcW w:w="549" w:type="pct"/>
            <w:vAlign w:val="center"/>
          </w:tcPr>
          <w:p w14:paraId="01E2F47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399648.92</w:t>
            </w:r>
          </w:p>
        </w:tc>
        <w:tc>
          <w:tcPr>
            <w:tcW w:w="966" w:type="pct"/>
            <w:vAlign w:val="center"/>
          </w:tcPr>
          <w:p w14:paraId="1A890342">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2023年11月23日开工，2023年12月7日完工验收。</w:t>
            </w:r>
          </w:p>
        </w:tc>
      </w:tr>
      <w:tr w14:paraId="4715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49757BD1">
            <w:pPr>
              <w:pStyle w:val="2"/>
              <w:snapToGrid w:val="0"/>
              <w:spacing w:line="240" w:lineRule="auto"/>
              <w:ind w:firstLine="0" w:firstLineChars="0"/>
              <w:jc w:val="center"/>
              <w:rPr>
                <w:rFonts w:eastAsia="仿宋_GB2312"/>
                <w:sz w:val="24"/>
              </w:rPr>
            </w:pPr>
            <w:r>
              <w:rPr>
                <w:sz w:val="24"/>
              </w:rPr>
              <w:t>27</w:t>
            </w:r>
          </w:p>
        </w:tc>
        <w:tc>
          <w:tcPr>
            <w:tcW w:w="320" w:type="pct"/>
            <w:vMerge w:val="continue"/>
            <w:vAlign w:val="center"/>
          </w:tcPr>
          <w:p w14:paraId="75E31217">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780067C8">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石滩镇岳埔村村道升级改造工程</w:t>
            </w:r>
          </w:p>
        </w:tc>
        <w:tc>
          <w:tcPr>
            <w:tcW w:w="2169" w:type="pct"/>
            <w:vAlign w:val="center"/>
          </w:tcPr>
          <w:p w14:paraId="400FA6A5">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项目位于石滩镇岳埔村。项目道路总长为253米，宽5.5-10.8米，现状为麻石路面和混凝土路面，现升级为沥青混凝土路面，配套交通工程和给排水工程。</w:t>
            </w:r>
          </w:p>
        </w:tc>
        <w:tc>
          <w:tcPr>
            <w:tcW w:w="549" w:type="pct"/>
            <w:vAlign w:val="center"/>
          </w:tcPr>
          <w:p w14:paraId="5A14E9B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33397.74</w:t>
            </w:r>
          </w:p>
        </w:tc>
        <w:tc>
          <w:tcPr>
            <w:tcW w:w="966" w:type="pct"/>
            <w:vAlign w:val="center"/>
          </w:tcPr>
          <w:p w14:paraId="1C4296FB">
            <w:pPr>
              <w:pStyle w:val="9"/>
              <w:snapToGrid w:val="0"/>
              <w:spacing w:line="240" w:lineRule="auto"/>
              <w:ind w:firstLine="0" w:firstLineChars="0"/>
              <w:rPr>
                <w:color w:val="000000"/>
                <w:kern w:val="0"/>
                <w:sz w:val="24"/>
                <w:lang w:bidi="ar"/>
              </w:rPr>
            </w:pPr>
            <w:r>
              <w:rPr>
                <w:color w:val="000000"/>
                <w:kern w:val="0"/>
                <w:sz w:val="24"/>
                <w:lang w:bidi="ar"/>
              </w:rPr>
              <w:t>项目实施单位为岳埔村，石滩镇开展项目前期工作并支付前期费用</w:t>
            </w:r>
          </w:p>
        </w:tc>
      </w:tr>
      <w:tr w14:paraId="0A22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6950839">
            <w:pPr>
              <w:pStyle w:val="2"/>
              <w:snapToGrid w:val="0"/>
              <w:spacing w:line="240" w:lineRule="auto"/>
              <w:ind w:firstLine="0" w:firstLineChars="0"/>
              <w:jc w:val="center"/>
              <w:rPr>
                <w:rFonts w:eastAsia="仿宋_GB2312"/>
                <w:sz w:val="24"/>
              </w:rPr>
            </w:pPr>
            <w:r>
              <w:rPr>
                <w:sz w:val="24"/>
              </w:rPr>
              <w:t>28</w:t>
            </w:r>
          </w:p>
        </w:tc>
        <w:tc>
          <w:tcPr>
            <w:tcW w:w="320" w:type="pct"/>
            <w:vMerge w:val="continue"/>
            <w:vAlign w:val="center"/>
          </w:tcPr>
          <w:p w14:paraId="706BEA15">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5D1EC31">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增城区石滩镇中学周边道路及市政配套工程</w:t>
            </w:r>
          </w:p>
        </w:tc>
        <w:tc>
          <w:tcPr>
            <w:tcW w:w="2169" w:type="pct"/>
            <w:vAlign w:val="center"/>
          </w:tcPr>
          <w:p w14:paraId="5B483CAC">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退二进三园区。道路全长1633.41m，包含三条道路。其中规划一路起点接东西大道，终点接石滩中学最北面红线，长862.436m，为城市主干道，双向六车道，设计车速为60km/h，红线宽度为40m；创业路起点接规划一路，终点接规划二路，长433.385m，为城市次干道，双向四车道，设计车速为40km/h，红线宽度为30m；规划二路起点接创业路，终点接石滩中学最北面红线，长337.592m，为城市次干道，双向四车道，设计车速为40km/h，红线宽度为30m。全路段铺设沥青混凝土路面，配套给排水、交通、绿化、照明、电力通讯管沟等工程。</w:t>
            </w:r>
          </w:p>
        </w:tc>
        <w:tc>
          <w:tcPr>
            <w:tcW w:w="549" w:type="pct"/>
            <w:vAlign w:val="center"/>
          </w:tcPr>
          <w:p w14:paraId="11370CF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20000</w:t>
            </w:r>
          </w:p>
        </w:tc>
        <w:tc>
          <w:tcPr>
            <w:tcW w:w="966" w:type="pct"/>
            <w:vAlign w:val="center"/>
          </w:tcPr>
          <w:p w14:paraId="30C07C8A">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2017年6月23日开工，2020年4月30日完工验收。</w:t>
            </w:r>
          </w:p>
        </w:tc>
      </w:tr>
      <w:tr w14:paraId="592FA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003D86D8">
            <w:pPr>
              <w:pStyle w:val="2"/>
              <w:snapToGrid w:val="0"/>
              <w:spacing w:line="240" w:lineRule="auto"/>
              <w:ind w:firstLine="0" w:firstLineChars="0"/>
              <w:jc w:val="center"/>
              <w:rPr>
                <w:rFonts w:eastAsia="仿宋_GB2312"/>
                <w:sz w:val="24"/>
              </w:rPr>
            </w:pPr>
            <w:r>
              <w:rPr>
                <w:sz w:val="24"/>
              </w:rPr>
              <w:t>29</w:t>
            </w:r>
          </w:p>
        </w:tc>
        <w:tc>
          <w:tcPr>
            <w:tcW w:w="320" w:type="pct"/>
            <w:vMerge w:val="restart"/>
            <w:vAlign w:val="center"/>
          </w:tcPr>
          <w:p w14:paraId="724CEDB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公共设施建设工程</w:t>
            </w:r>
          </w:p>
        </w:tc>
        <w:tc>
          <w:tcPr>
            <w:tcW w:w="781" w:type="pct"/>
            <w:vAlign w:val="center"/>
          </w:tcPr>
          <w:p w14:paraId="43F4646D">
            <w:pPr>
              <w:widowControl/>
              <w:snapToGrid w:val="0"/>
              <w:spacing w:line="240" w:lineRule="auto"/>
              <w:ind w:firstLine="0" w:firstLineChars="0"/>
              <w:textAlignment w:val="center"/>
              <w:rPr>
                <w:sz w:val="24"/>
              </w:rPr>
            </w:pPr>
            <w:r>
              <w:rPr>
                <w:color w:val="000000"/>
                <w:kern w:val="0"/>
                <w:sz w:val="24"/>
                <w:lang w:bidi="ar"/>
              </w:rPr>
              <w:t>石滩镇石厦村戏院拆除工程</w:t>
            </w:r>
          </w:p>
        </w:tc>
        <w:tc>
          <w:tcPr>
            <w:tcW w:w="2169" w:type="pct"/>
            <w:vAlign w:val="center"/>
          </w:tcPr>
          <w:p w14:paraId="615B1A59">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项目位于石滩镇石厦村，对石厦村戏院进行整体拆除和砖渣外运。</w:t>
            </w:r>
          </w:p>
        </w:tc>
        <w:tc>
          <w:tcPr>
            <w:tcW w:w="549" w:type="pct"/>
            <w:vAlign w:val="center"/>
          </w:tcPr>
          <w:p w14:paraId="214A860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133532.61</w:t>
            </w:r>
          </w:p>
        </w:tc>
        <w:tc>
          <w:tcPr>
            <w:tcW w:w="966" w:type="pct"/>
            <w:vAlign w:val="center"/>
          </w:tcPr>
          <w:p w14:paraId="628250EA">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2022年12月20日开工，2022年12月30日完工验收。</w:t>
            </w:r>
          </w:p>
        </w:tc>
      </w:tr>
      <w:tr w14:paraId="34E99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452F8F7C">
            <w:pPr>
              <w:pStyle w:val="2"/>
              <w:snapToGrid w:val="0"/>
              <w:spacing w:line="240" w:lineRule="auto"/>
              <w:ind w:firstLine="0" w:firstLineChars="0"/>
              <w:jc w:val="center"/>
              <w:rPr>
                <w:rFonts w:eastAsia="仿宋_GB2312"/>
                <w:sz w:val="24"/>
              </w:rPr>
            </w:pPr>
            <w:r>
              <w:rPr>
                <w:sz w:val="24"/>
              </w:rPr>
              <w:t>30</w:t>
            </w:r>
          </w:p>
        </w:tc>
        <w:tc>
          <w:tcPr>
            <w:tcW w:w="320" w:type="pct"/>
            <w:vMerge w:val="continue"/>
            <w:vAlign w:val="center"/>
          </w:tcPr>
          <w:p w14:paraId="565E3E5B">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32D2B94E">
            <w:pPr>
              <w:widowControl/>
              <w:snapToGrid w:val="0"/>
              <w:spacing w:line="240" w:lineRule="auto"/>
              <w:ind w:firstLine="0" w:firstLineChars="0"/>
              <w:textAlignment w:val="center"/>
              <w:rPr>
                <w:sz w:val="24"/>
              </w:rPr>
            </w:pPr>
            <w:r>
              <w:rPr>
                <w:color w:val="000000"/>
                <w:kern w:val="0"/>
                <w:sz w:val="24"/>
                <w:lang w:bidi="ar"/>
              </w:rPr>
              <w:t>石滩镇硅谷公园登山步道建设工程</w:t>
            </w:r>
          </w:p>
        </w:tc>
        <w:tc>
          <w:tcPr>
            <w:tcW w:w="2169" w:type="pct"/>
            <w:vAlign w:val="center"/>
          </w:tcPr>
          <w:p w14:paraId="0EC923FB">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项目位于石滩镇硅谷公园。总规划面积约为110700m</w:t>
            </w:r>
            <w:r>
              <w:rPr>
                <w:color w:val="000000"/>
                <w:kern w:val="0"/>
                <w:sz w:val="24"/>
                <w:vertAlign w:val="superscript"/>
                <w:lang w:bidi="ar"/>
              </w:rPr>
              <w:t>2</w:t>
            </w:r>
            <w:r>
              <w:rPr>
                <w:color w:val="000000"/>
                <w:kern w:val="0"/>
                <w:sz w:val="24"/>
                <w:lang w:bidi="ar"/>
              </w:rPr>
              <w:t>设计结合西南侧的公园以及东入口规划2.5m慢行步道1374m，同时新建2.5m登山步道173m。沿着步道设置相应的观景平台，于半山腰增设休息廊亭、在山顶最高处设置山顶平台。</w:t>
            </w:r>
          </w:p>
        </w:tc>
        <w:tc>
          <w:tcPr>
            <w:tcW w:w="549" w:type="pct"/>
            <w:vAlign w:val="center"/>
          </w:tcPr>
          <w:p w14:paraId="20D656C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2718168.26</w:t>
            </w:r>
          </w:p>
        </w:tc>
        <w:tc>
          <w:tcPr>
            <w:tcW w:w="966" w:type="pct"/>
            <w:vAlign w:val="center"/>
          </w:tcPr>
          <w:p w14:paraId="1B893FED">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2023年5月1日开工，2023年12月4日验收。</w:t>
            </w:r>
          </w:p>
        </w:tc>
      </w:tr>
      <w:tr w14:paraId="0C4F6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4CBA7BA1">
            <w:pPr>
              <w:pStyle w:val="2"/>
              <w:snapToGrid w:val="0"/>
              <w:spacing w:line="240" w:lineRule="auto"/>
              <w:ind w:firstLine="0" w:firstLineChars="0"/>
              <w:jc w:val="center"/>
              <w:rPr>
                <w:rFonts w:eastAsia="仿宋_GB2312"/>
                <w:sz w:val="24"/>
              </w:rPr>
            </w:pPr>
            <w:r>
              <w:rPr>
                <w:sz w:val="24"/>
              </w:rPr>
              <w:t>31</w:t>
            </w:r>
          </w:p>
        </w:tc>
        <w:tc>
          <w:tcPr>
            <w:tcW w:w="320" w:type="pct"/>
            <w:vMerge w:val="continue"/>
            <w:vAlign w:val="center"/>
          </w:tcPr>
          <w:p w14:paraId="61A96BC0">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435B7DE">
            <w:pPr>
              <w:widowControl/>
              <w:snapToGrid w:val="0"/>
              <w:spacing w:line="240" w:lineRule="auto"/>
              <w:ind w:firstLine="0" w:firstLineChars="0"/>
              <w:textAlignment w:val="center"/>
              <w:rPr>
                <w:sz w:val="24"/>
              </w:rPr>
            </w:pPr>
            <w:r>
              <w:rPr>
                <w:color w:val="000000"/>
                <w:kern w:val="0"/>
                <w:sz w:val="24"/>
                <w:lang w:bidi="ar"/>
              </w:rPr>
              <w:t>石滩镇江畔幼儿园室外雨棚建设工程</w:t>
            </w:r>
          </w:p>
        </w:tc>
        <w:tc>
          <w:tcPr>
            <w:tcW w:w="2169" w:type="pct"/>
            <w:vAlign w:val="center"/>
          </w:tcPr>
          <w:p w14:paraId="240015EA">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项目位于石滩镇江畔幼儿园</w:t>
            </w:r>
            <w:r>
              <w:rPr>
                <w:rFonts w:hint="eastAsia"/>
                <w:color w:val="000000"/>
                <w:kern w:val="0"/>
                <w:sz w:val="24"/>
                <w:lang w:eastAsia="zh-CN" w:bidi="ar"/>
              </w:rPr>
              <w:t>，</w:t>
            </w:r>
            <w:r>
              <w:rPr>
                <w:color w:val="000000"/>
                <w:kern w:val="0"/>
                <w:sz w:val="24"/>
                <w:lang w:bidi="ar"/>
              </w:rPr>
              <w:t>新建雨棚24米*6米</w:t>
            </w:r>
            <w:r>
              <w:rPr>
                <w:rFonts w:hint="eastAsia"/>
                <w:color w:val="000000"/>
                <w:kern w:val="0"/>
                <w:sz w:val="24"/>
                <w:lang w:eastAsia="zh-CN" w:bidi="ar"/>
              </w:rPr>
              <w:t>。</w:t>
            </w:r>
          </w:p>
        </w:tc>
        <w:tc>
          <w:tcPr>
            <w:tcW w:w="549" w:type="pct"/>
            <w:vAlign w:val="center"/>
          </w:tcPr>
          <w:p w14:paraId="247A148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208260.43</w:t>
            </w:r>
          </w:p>
        </w:tc>
        <w:tc>
          <w:tcPr>
            <w:tcW w:w="966" w:type="pct"/>
            <w:vAlign w:val="center"/>
          </w:tcPr>
          <w:p w14:paraId="54F94875">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2022年12月1日开工，2023年6月29日完工验收。</w:t>
            </w:r>
          </w:p>
        </w:tc>
      </w:tr>
      <w:tr w14:paraId="1299A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0FB6DC2D">
            <w:pPr>
              <w:pStyle w:val="2"/>
              <w:snapToGrid w:val="0"/>
              <w:spacing w:line="240" w:lineRule="auto"/>
              <w:ind w:firstLine="0" w:firstLineChars="0"/>
              <w:jc w:val="center"/>
              <w:rPr>
                <w:rFonts w:eastAsia="仿宋_GB2312"/>
                <w:sz w:val="24"/>
              </w:rPr>
            </w:pPr>
            <w:r>
              <w:rPr>
                <w:sz w:val="24"/>
              </w:rPr>
              <w:t>32</w:t>
            </w:r>
          </w:p>
        </w:tc>
        <w:tc>
          <w:tcPr>
            <w:tcW w:w="320" w:type="pct"/>
            <w:vMerge w:val="continue"/>
            <w:vAlign w:val="center"/>
          </w:tcPr>
          <w:p w14:paraId="3376414B">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7E992FC">
            <w:pPr>
              <w:widowControl/>
              <w:snapToGrid w:val="0"/>
              <w:spacing w:line="240" w:lineRule="auto"/>
              <w:ind w:firstLine="0" w:firstLineChars="0"/>
              <w:textAlignment w:val="center"/>
              <w:rPr>
                <w:sz w:val="24"/>
              </w:rPr>
            </w:pPr>
            <w:r>
              <w:rPr>
                <w:color w:val="000000"/>
                <w:kern w:val="0"/>
                <w:sz w:val="24"/>
                <w:lang w:bidi="ar"/>
              </w:rPr>
              <w:t>石滩镇桥头小学围墙及校门改造</w:t>
            </w:r>
          </w:p>
        </w:tc>
        <w:tc>
          <w:tcPr>
            <w:tcW w:w="2169" w:type="pct"/>
            <w:vAlign w:val="center"/>
          </w:tcPr>
          <w:p w14:paraId="774DAD1D">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项目位于石滩镇桥头村，对桥头小学围墙及校门拆除改造</w:t>
            </w:r>
            <w:r>
              <w:rPr>
                <w:rFonts w:hint="eastAsia"/>
                <w:color w:val="000000"/>
                <w:kern w:val="0"/>
                <w:sz w:val="24"/>
                <w:lang w:eastAsia="zh-CN" w:bidi="ar"/>
              </w:rPr>
              <w:t>。</w:t>
            </w:r>
          </w:p>
        </w:tc>
        <w:tc>
          <w:tcPr>
            <w:tcW w:w="549" w:type="pct"/>
            <w:vAlign w:val="center"/>
          </w:tcPr>
          <w:p w14:paraId="571AD4D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236185.33</w:t>
            </w:r>
          </w:p>
        </w:tc>
        <w:tc>
          <w:tcPr>
            <w:tcW w:w="966" w:type="pct"/>
            <w:vAlign w:val="center"/>
          </w:tcPr>
          <w:p w14:paraId="6F6BED30">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2022年11月25日开工，2022年12月26日完工验收。</w:t>
            </w:r>
          </w:p>
        </w:tc>
      </w:tr>
      <w:tr w14:paraId="0E607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A7197F1">
            <w:pPr>
              <w:pStyle w:val="2"/>
              <w:snapToGrid w:val="0"/>
              <w:spacing w:line="240" w:lineRule="auto"/>
              <w:ind w:firstLine="0" w:firstLineChars="0"/>
              <w:jc w:val="center"/>
              <w:rPr>
                <w:rFonts w:eastAsia="仿宋_GB2312"/>
                <w:sz w:val="24"/>
              </w:rPr>
            </w:pPr>
            <w:r>
              <w:rPr>
                <w:sz w:val="24"/>
              </w:rPr>
              <w:t>33</w:t>
            </w:r>
          </w:p>
        </w:tc>
        <w:tc>
          <w:tcPr>
            <w:tcW w:w="320" w:type="pct"/>
            <w:vMerge w:val="continue"/>
            <w:vAlign w:val="center"/>
          </w:tcPr>
          <w:p w14:paraId="12CC0063">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3F729F6">
            <w:pPr>
              <w:widowControl/>
              <w:snapToGrid w:val="0"/>
              <w:spacing w:line="240" w:lineRule="auto"/>
              <w:ind w:firstLine="0" w:firstLineChars="0"/>
              <w:textAlignment w:val="center"/>
              <w:rPr>
                <w:sz w:val="24"/>
              </w:rPr>
            </w:pPr>
            <w:r>
              <w:rPr>
                <w:color w:val="000000"/>
                <w:kern w:val="0"/>
                <w:sz w:val="24"/>
                <w:lang w:bidi="ar"/>
              </w:rPr>
              <w:t>石滩镇青年广场建设工程</w:t>
            </w:r>
          </w:p>
        </w:tc>
        <w:tc>
          <w:tcPr>
            <w:tcW w:w="2169" w:type="pct"/>
            <w:vAlign w:val="center"/>
          </w:tcPr>
          <w:p w14:paraId="2897CBC3">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项目位于石滩镇豪园居委</w:t>
            </w:r>
            <w:r>
              <w:rPr>
                <w:rFonts w:hint="eastAsia"/>
                <w:color w:val="000000"/>
                <w:kern w:val="0"/>
                <w:sz w:val="24"/>
                <w:lang w:eastAsia="zh-CN" w:bidi="ar"/>
              </w:rPr>
              <w:t>，</w:t>
            </w:r>
            <w:r>
              <w:rPr>
                <w:color w:val="000000"/>
                <w:kern w:val="0"/>
                <w:sz w:val="24"/>
                <w:lang w:bidi="ar"/>
              </w:rPr>
              <w:t>新建广场约600平米。</w:t>
            </w:r>
          </w:p>
        </w:tc>
        <w:tc>
          <w:tcPr>
            <w:tcW w:w="549" w:type="pct"/>
            <w:vAlign w:val="center"/>
          </w:tcPr>
          <w:p w14:paraId="458F129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78760.22</w:t>
            </w:r>
          </w:p>
        </w:tc>
        <w:tc>
          <w:tcPr>
            <w:tcW w:w="966" w:type="pct"/>
            <w:vAlign w:val="center"/>
          </w:tcPr>
          <w:p w14:paraId="11CEB9D4">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2022年11月23日开工，2022年12月22日完工验收。</w:t>
            </w:r>
          </w:p>
        </w:tc>
      </w:tr>
      <w:tr w14:paraId="284F7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8280D0F">
            <w:pPr>
              <w:pStyle w:val="2"/>
              <w:snapToGrid w:val="0"/>
              <w:spacing w:line="240" w:lineRule="auto"/>
              <w:ind w:firstLine="0" w:firstLineChars="0"/>
              <w:jc w:val="center"/>
              <w:rPr>
                <w:rFonts w:eastAsia="仿宋_GB2312"/>
                <w:sz w:val="24"/>
              </w:rPr>
            </w:pPr>
            <w:r>
              <w:rPr>
                <w:sz w:val="24"/>
              </w:rPr>
              <w:t>34</w:t>
            </w:r>
          </w:p>
        </w:tc>
        <w:tc>
          <w:tcPr>
            <w:tcW w:w="320" w:type="pct"/>
            <w:vMerge w:val="continue"/>
            <w:vAlign w:val="center"/>
          </w:tcPr>
          <w:p w14:paraId="5A2CD4C8">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A942BDD">
            <w:pPr>
              <w:widowControl/>
              <w:snapToGrid w:val="0"/>
              <w:spacing w:line="240" w:lineRule="auto"/>
              <w:ind w:firstLine="0" w:firstLineChars="0"/>
              <w:textAlignment w:val="center"/>
              <w:rPr>
                <w:sz w:val="24"/>
              </w:rPr>
            </w:pPr>
            <w:r>
              <w:rPr>
                <w:color w:val="000000"/>
                <w:kern w:val="0"/>
                <w:sz w:val="24"/>
                <w:lang w:bidi="ar"/>
              </w:rPr>
              <w:t>石滩镇时代天汇公建配套用房改造工程</w:t>
            </w:r>
          </w:p>
        </w:tc>
        <w:tc>
          <w:tcPr>
            <w:tcW w:w="2169" w:type="pct"/>
            <w:vAlign w:val="center"/>
          </w:tcPr>
          <w:p w14:paraId="156685FB">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项目位于石滩镇时代天汇小区，对小区公建配套4层用房进行二次装修和配套十套宿舍进行装修。</w:t>
            </w:r>
          </w:p>
        </w:tc>
        <w:tc>
          <w:tcPr>
            <w:tcW w:w="549" w:type="pct"/>
            <w:vAlign w:val="center"/>
          </w:tcPr>
          <w:p w14:paraId="7E0F63D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2094103.34</w:t>
            </w:r>
          </w:p>
        </w:tc>
        <w:tc>
          <w:tcPr>
            <w:tcW w:w="966" w:type="pct"/>
            <w:vAlign w:val="center"/>
          </w:tcPr>
          <w:p w14:paraId="11C8BC3D">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2023年8月11日开工，2023年10月10日完工验收。</w:t>
            </w:r>
          </w:p>
        </w:tc>
      </w:tr>
      <w:tr w14:paraId="38F00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2A80249">
            <w:pPr>
              <w:pStyle w:val="2"/>
              <w:snapToGrid w:val="0"/>
              <w:spacing w:line="240" w:lineRule="auto"/>
              <w:ind w:firstLine="0" w:firstLineChars="0"/>
              <w:jc w:val="center"/>
              <w:rPr>
                <w:rFonts w:eastAsia="仿宋_GB2312"/>
                <w:sz w:val="24"/>
              </w:rPr>
            </w:pPr>
            <w:r>
              <w:rPr>
                <w:sz w:val="24"/>
              </w:rPr>
              <w:t>35</w:t>
            </w:r>
          </w:p>
        </w:tc>
        <w:tc>
          <w:tcPr>
            <w:tcW w:w="320" w:type="pct"/>
            <w:vMerge w:val="continue"/>
            <w:vAlign w:val="center"/>
          </w:tcPr>
          <w:p w14:paraId="62274A8F">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0C207492">
            <w:pPr>
              <w:widowControl/>
              <w:snapToGrid w:val="0"/>
              <w:spacing w:line="240" w:lineRule="auto"/>
              <w:ind w:firstLine="0" w:firstLineChars="0"/>
              <w:textAlignment w:val="center"/>
              <w:rPr>
                <w:sz w:val="24"/>
              </w:rPr>
            </w:pPr>
            <w:r>
              <w:rPr>
                <w:color w:val="000000"/>
                <w:kern w:val="0"/>
                <w:sz w:val="24"/>
                <w:lang w:bidi="ar"/>
              </w:rPr>
              <w:t>石滩镇政府3号楼电梯加装工程</w:t>
            </w:r>
          </w:p>
        </w:tc>
        <w:tc>
          <w:tcPr>
            <w:tcW w:w="2169" w:type="pct"/>
            <w:vAlign w:val="center"/>
          </w:tcPr>
          <w:p w14:paraId="50A9AE60">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项目位于石滩镇，进行加装电梯</w:t>
            </w:r>
            <w:r>
              <w:rPr>
                <w:rFonts w:hint="eastAsia"/>
                <w:color w:val="000000"/>
                <w:kern w:val="0"/>
                <w:sz w:val="24"/>
                <w:lang w:eastAsia="zh-CN" w:bidi="ar"/>
              </w:rPr>
              <w:t>。</w:t>
            </w:r>
          </w:p>
        </w:tc>
        <w:tc>
          <w:tcPr>
            <w:tcW w:w="549" w:type="pct"/>
            <w:vAlign w:val="center"/>
          </w:tcPr>
          <w:p w14:paraId="53725F1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672297.86</w:t>
            </w:r>
          </w:p>
        </w:tc>
        <w:tc>
          <w:tcPr>
            <w:tcW w:w="966" w:type="pct"/>
            <w:vAlign w:val="center"/>
          </w:tcPr>
          <w:p w14:paraId="79160562">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2023年5月2日开工，2023年9月17日完工验收。</w:t>
            </w:r>
          </w:p>
        </w:tc>
      </w:tr>
      <w:tr w14:paraId="2DD8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069DDCE8">
            <w:pPr>
              <w:pStyle w:val="2"/>
              <w:snapToGrid w:val="0"/>
              <w:spacing w:line="240" w:lineRule="auto"/>
              <w:ind w:firstLine="0" w:firstLineChars="0"/>
              <w:jc w:val="center"/>
              <w:rPr>
                <w:rFonts w:eastAsia="仿宋_GB2312"/>
                <w:sz w:val="24"/>
              </w:rPr>
            </w:pPr>
            <w:r>
              <w:rPr>
                <w:sz w:val="24"/>
              </w:rPr>
              <w:t>36</w:t>
            </w:r>
          </w:p>
        </w:tc>
        <w:tc>
          <w:tcPr>
            <w:tcW w:w="320" w:type="pct"/>
            <w:vMerge w:val="continue"/>
            <w:vAlign w:val="center"/>
          </w:tcPr>
          <w:p w14:paraId="20E089B5">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F30C699">
            <w:pPr>
              <w:widowControl/>
              <w:snapToGrid w:val="0"/>
              <w:spacing w:line="240" w:lineRule="auto"/>
              <w:ind w:firstLine="0" w:firstLineChars="0"/>
              <w:textAlignment w:val="center"/>
              <w:rPr>
                <w:sz w:val="24"/>
              </w:rPr>
            </w:pPr>
            <w:r>
              <w:rPr>
                <w:color w:val="000000"/>
                <w:kern w:val="0"/>
                <w:sz w:val="24"/>
                <w:lang w:bidi="ar"/>
              </w:rPr>
              <w:t>石滩镇白江村党群服务中心建设工程</w:t>
            </w:r>
          </w:p>
        </w:tc>
        <w:tc>
          <w:tcPr>
            <w:tcW w:w="2169" w:type="pct"/>
            <w:vAlign w:val="center"/>
          </w:tcPr>
          <w:p w14:paraId="4A40CFD4">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项目位于石滩镇白江村，对旧村委办公楼进行拆除并原址重建3层办公楼和外立面装修</w:t>
            </w:r>
            <w:r>
              <w:rPr>
                <w:rFonts w:hint="eastAsia"/>
                <w:color w:val="000000"/>
                <w:kern w:val="0"/>
                <w:sz w:val="24"/>
                <w:lang w:eastAsia="zh-CN" w:bidi="ar"/>
              </w:rPr>
              <w:t>。</w:t>
            </w:r>
          </w:p>
        </w:tc>
        <w:tc>
          <w:tcPr>
            <w:tcW w:w="549" w:type="pct"/>
            <w:vAlign w:val="center"/>
          </w:tcPr>
          <w:p w14:paraId="69450C3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95951.44</w:t>
            </w:r>
          </w:p>
        </w:tc>
        <w:tc>
          <w:tcPr>
            <w:tcW w:w="966" w:type="pct"/>
            <w:vAlign w:val="center"/>
          </w:tcPr>
          <w:p w14:paraId="0215E45F">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白江</w:t>
            </w:r>
            <w:r>
              <w:rPr>
                <w:sz w:val="24"/>
                <w:szCs w:val="21"/>
              </w:rPr>
              <w:t>村，石滩镇开展项目前期工作并支付前期费用</w:t>
            </w:r>
          </w:p>
        </w:tc>
      </w:tr>
      <w:tr w14:paraId="1427A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1519ED1">
            <w:pPr>
              <w:pStyle w:val="2"/>
              <w:snapToGrid w:val="0"/>
              <w:spacing w:line="240" w:lineRule="auto"/>
              <w:ind w:firstLine="0" w:firstLineChars="0"/>
              <w:jc w:val="center"/>
              <w:rPr>
                <w:rFonts w:eastAsia="仿宋_GB2312"/>
                <w:sz w:val="24"/>
              </w:rPr>
            </w:pPr>
            <w:r>
              <w:rPr>
                <w:sz w:val="24"/>
              </w:rPr>
              <w:t>37</w:t>
            </w:r>
          </w:p>
        </w:tc>
        <w:tc>
          <w:tcPr>
            <w:tcW w:w="320" w:type="pct"/>
            <w:vMerge w:val="continue"/>
            <w:vAlign w:val="center"/>
          </w:tcPr>
          <w:p w14:paraId="21EFC81D">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72C69170">
            <w:pPr>
              <w:widowControl/>
              <w:snapToGrid w:val="0"/>
              <w:spacing w:line="240" w:lineRule="auto"/>
              <w:ind w:firstLine="0" w:firstLineChars="0"/>
              <w:textAlignment w:val="center"/>
              <w:rPr>
                <w:sz w:val="24"/>
              </w:rPr>
            </w:pPr>
            <w:r>
              <w:rPr>
                <w:color w:val="000000"/>
                <w:kern w:val="0"/>
                <w:sz w:val="24"/>
                <w:lang w:bidi="ar"/>
              </w:rPr>
              <w:t>石滩镇碧江村党群服务中心建设工程</w:t>
            </w:r>
          </w:p>
        </w:tc>
        <w:tc>
          <w:tcPr>
            <w:tcW w:w="2169" w:type="pct"/>
            <w:vAlign w:val="center"/>
          </w:tcPr>
          <w:p w14:paraId="2E0719F6">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项目位于石滩镇碧江村，对旧村委办公楼进行拆除并原址重建3层办公楼和外立面装修。</w:t>
            </w:r>
          </w:p>
        </w:tc>
        <w:tc>
          <w:tcPr>
            <w:tcW w:w="549" w:type="pct"/>
            <w:vAlign w:val="center"/>
          </w:tcPr>
          <w:p w14:paraId="3FC13BA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68025.6</w:t>
            </w:r>
          </w:p>
        </w:tc>
        <w:tc>
          <w:tcPr>
            <w:tcW w:w="966" w:type="pct"/>
            <w:vAlign w:val="center"/>
          </w:tcPr>
          <w:p w14:paraId="34FCFBA4">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碧江</w:t>
            </w:r>
            <w:r>
              <w:rPr>
                <w:sz w:val="24"/>
                <w:szCs w:val="21"/>
              </w:rPr>
              <w:t>村，石滩镇开展项目前期工作并支付前期费用</w:t>
            </w:r>
          </w:p>
        </w:tc>
      </w:tr>
      <w:tr w14:paraId="4B4E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42EEFDE7">
            <w:pPr>
              <w:pStyle w:val="2"/>
              <w:snapToGrid w:val="0"/>
              <w:spacing w:line="240" w:lineRule="auto"/>
              <w:ind w:firstLine="0" w:firstLineChars="0"/>
              <w:jc w:val="center"/>
              <w:rPr>
                <w:rFonts w:eastAsia="仿宋_GB2312"/>
                <w:sz w:val="24"/>
              </w:rPr>
            </w:pPr>
            <w:r>
              <w:rPr>
                <w:sz w:val="24"/>
              </w:rPr>
              <w:t>38</w:t>
            </w:r>
          </w:p>
        </w:tc>
        <w:tc>
          <w:tcPr>
            <w:tcW w:w="320" w:type="pct"/>
            <w:vMerge w:val="continue"/>
            <w:vAlign w:val="center"/>
          </w:tcPr>
          <w:p w14:paraId="0DD62FE3">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6D437E86">
            <w:pPr>
              <w:widowControl/>
              <w:snapToGrid w:val="0"/>
              <w:spacing w:line="240" w:lineRule="auto"/>
              <w:ind w:firstLine="0" w:firstLineChars="0"/>
              <w:textAlignment w:val="center"/>
              <w:rPr>
                <w:sz w:val="24"/>
              </w:rPr>
            </w:pPr>
            <w:r>
              <w:rPr>
                <w:color w:val="000000"/>
                <w:kern w:val="0"/>
                <w:sz w:val="24"/>
                <w:lang w:bidi="ar"/>
              </w:rPr>
              <w:t>石滩镇岗尾村党群服务中心建设工程</w:t>
            </w:r>
          </w:p>
        </w:tc>
        <w:tc>
          <w:tcPr>
            <w:tcW w:w="2169" w:type="pct"/>
            <w:vAlign w:val="center"/>
          </w:tcPr>
          <w:p w14:paraId="2013ABED">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项目位于石滩镇岗尾村，对旧村委办公楼进行拆除并原址重建3层办公楼和外立面装修。</w:t>
            </w:r>
          </w:p>
        </w:tc>
        <w:tc>
          <w:tcPr>
            <w:tcW w:w="549" w:type="pct"/>
            <w:vAlign w:val="center"/>
          </w:tcPr>
          <w:p w14:paraId="0E3A01F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85343.16</w:t>
            </w:r>
          </w:p>
        </w:tc>
        <w:tc>
          <w:tcPr>
            <w:tcW w:w="966" w:type="pct"/>
            <w:vAlign w:val="center"/>
          </w:tcPr>
          <w:p w14:paraId="3240BAEE">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岗尾</w:t>
            </w:r>
            <w:r>
              <w:rPr>
                <w:sz w:val="24"/>
                <w:szCs w:val="21"/>
              </w:rPr>
              <w:t>村，石滩镇开展项目前期工作并支付前期费用</w:t>
            </w:r>
          </w:p>
        </w:tc>
      </w:tr>
      <w:tr w14:paraId="03AE2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190FEB19">
            <w:pPr>
              <w:pStyle w:val="2"/>
              <w:snapToGrid w:val="0"/>
              <w:spacing w:line="240" w:lineRule="auto"/>
              <w:ind w:firstLine="0" w:firstLineChars="0"/>
              <w:jc w:val="center"/>
              <w:rPr>
                <w:rFonts w:eastAsia="仿宋_GB2312"/>
                <w:sz w:val="24"/>
              </w:rPr>
            </w:pPr>
            <w:r>
              <w:rPr>
                <w:sz w:val="24"/>
              </w:rPr>
              <w:t>39</w:t>
            </w:r>
          </w:p>
        </w:tc>
        <w:tc>
          <w:tcPr>
            <w:tcW w:w="320" w:type="pct"/>
            <w:vMerge w:val="continue"/>
            <w:vAlign w:val="center"/>
          </w:tcPr>
          <w:p w14:paraId="07B0DD8F">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017FE1E9">
            <w:pPr>
              <w:widowControl/>
              <w:snapToGrid w:val="0"/>
              <w:spacing w:line="240" w:lineRule="auto"/>
              <w:ind w:firstLine="0" w:firstLineChars="0"/>
              <w:textAlignment w:val="center"/>
              <w:rPr>
                <w:sz w:val="24"/>
              </w:rPr>
            </w:pPr>
            <w:r>
              <w:rPr>
                <w:color w:val="000000"/>
                <w:kern w:val="0"/>
                <w:sz w:val="24"/>
                <w:lang w:bidi="ar"/>
              </w:rPr>
              <w:t>石滩镇旧山吓村党群服务中心建设工程</w:t>
            </w:r>
          </w:p>
        </w:tc>
        <w:tc>
          <w:tcPr>
            <w:tcW w:w="2169" w:type="pct"/>
            <w:vAlign w:val="center"/>
          </w:tcPr>
          <w:p w14:paraId="081B8B4E">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项目位于石滩镇旧山吓村，对旧村委办公楼进行拆除并原址重建3层办公楼和外立面装修。</w:t>
            </w:r>
          </w:p>
        </w:tc>
        <w:tc>
          <w:tcPr>
            <w:tcW w:w="549" w:type="pct"/>
            <w:vAlign w:val="center"/>
          </w:tcPr>
          <w:p w14:paraId="6C1ADDB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105276.5</w:t>
            </w:r>
          </w:p>
        </w:tc>
        <w:tc>
          <w:tcPr>
            <w:tcW w:w="966" w:type="pct"/>
            <w:vAlign w:val="center"/>
          </w:tcPr>
          <w:p w14:paraId="08A090DE">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旧山吓</w:t>
            </w:r>
            <w:r>
              <w:rPr>
                <w:sz w:val="24"/>
                <w:szCs w:val="21"/>
              </w:rPr>
              <w:t>村，石滩镇开展项目前期工作并支付前期费用</w:t>
            </w:r>
          </w:p>
        </w:tc>
      </w:tr>
      <w:tr w14:paraId="44334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0157E2C6">
            <w:pPr>
              <w:pStyle w:val="2"/>
              <w:snapToGrid w:val="0"/>
              <w:spacing w:line="240" w:lineRule="auto"/>
              <w:ind w:firstLine="0" w:firstLineChars="0"/>
              <w:jc w:val="center"/>
              <w:rPr>
                <w:rFonts w:eastAsia="仿宋_GB2312"/>
                <w:sz w:val="24"/>
              </w:rPr>
            </w:pPr>
            <w:r>
              <w:rPr>
                <w:sz w:val="24"/>
              </w:rPr>
              <w:t>40</w:t>
            </w:r>
          </w:p>
        </w:tc>
        <w:tc>
          <w:tcPr>
            <w:tcW w:w="320" w:type="pct"/>
            <w:vMerge w:val="continue"/>
            <w:vAlign w:val="center"/>
          </w:tcPr>
          <w:p w14:paraId="5C8CACF2">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52279CCF">
            <w:pPr>
              <w:widowControl/>
              <w:snapToGrid w:val="0"/>
              <w:spacing w:line="240" w:lineRule="auto"/>
              <w:ind w:firstLine="0" w:firstLineChars="0"/>
              <w:textAlignment w:val="center"/>
              <w:rPr>
                <w:sz w:val="24"/>
              </w:rPr>
            </w:pPr>
            <w:r>
              <w:rPr>
                <w:color w:val="000000"/>
                <w:kern w:val="0"/>
                <w:sz w:val="24"/>
                <w:lang w:bidi="ar"/>
              </w:rPr>
              <w:t>石滩镇石厦村党群服务中心建设工程</w:t>
            </w:r>
          </w:p>
        </w:tc>
        <w:tc>
          <w:tcPr>
            <w:tcW w:w="2169" w:type="pct"/>
            <w:vAlign w:val="center"/>
          </w:tcPr>
          <w:p w14:paraId="7EADA4FC">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项目位于石滩镇石厦村，在原址重建3层办公楼和外立面装修。</w:t>
            </w:r>
          </w:p>
        </w:tc>
        <w:tc>
          <w:tcPr>
            <w:tcW w:w="549" w:type="pct"/>
            <w:vAlign w:val="center"/>
          </w:tcPr>
          <w:p w14:paraId="1F63EA5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89101.04</w:t>
            </w:r>
          </w:p>
        </w:tc>
        <w:tc>
          <w:tcPr>
            <w:tcW w:w="966" w:type="pct"/>
            <w:vAlign w:val="center"/>
          </w:tcPr>
          <w:p w14:paraId="1FA5EE90">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石厦</w:t>
            </w:r>
            <w:r>
              <w:rPr>
                <w:sz w:val="24"/>
                <w:szCs w:val="21"/>
              </w:rPr>
              <w:t>村，石滩镇开展项目前期工作并支付前期费用</w:t>
            </w:r>
          </w:p>
        </w:tc>
      </w:tr>
      <w:tr w14:paraId="7C531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2A57213">
            <w:pPr>
              <w:pStyle w:val="2"/>
              <w:snapToGrid w:val="0"/>
              <w:spacing w:line="240" w:lineRule="auto"/>
              <w:ind w:firstLine="0" w:firstLineChars="0"/>
              <w:jc w:val="center"/>
              <w:rPr>
                <w:rFonts w:eastAsia="仿宋_GB2312"/>
                <w:sz w:val="24"/>
              </w:rPr>
            </w:pPr>
            <w:r>
              <w:rPr>
                <w:sz w:val="24"/>
              </w:rPr>
              <w:t>41</w:t>
            </w:r>
          </w:p>
        </w:tc>
        <w:tc>
          <w:tcPr>
            <w:tcW w:w="320" w:type="pct"/>
            <w:vMerge w:val="continue"/>
            <w:vAlign w:val="center"/>
          </w:tcPr>
          <w:p w14:paraId="1385B883">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00D034E4">
            <w:pPr>
              <w:widowControl/>
              <w:snapToGrid w:val="0"/>
              <w:spacing w:line="240" w:lineRule="auto"/>
              <w:ind w:firstLine="0" w:firstLineChars="0"/>
              <w:textAlignment w:val="center"/>
              <w:rPr>
                <w:sz w:val="24"/>
              </w:rPr>
            </w:pPr>
            <w:r>
              <w:rPr>
                <w:color w:val="000000"/>
                <w:kern w:val="0"/>
                <w:sz w:val="24"/>
                <w:lang w:bidi="ar"/>
              </w:rPr>
              <w:t>石滩镇塘头村党群服务中心建设工程</w:t>
            </w:r>
          </w:p>
        </w:tc>
        <w:tc>
          <w:tcPr>
            <w:tcW w:w="2169" w:type="pct"/>
            <w:vAlign w:val="center"/>
          </w:tcPr>
          <w:p w14:paraId="59FD111E">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项目位于石滩镇塘头村，在原址重建2层办公楼和外立面装修。</w:t>
            </w:r>
          </w:p>
        </w:tc>
        <w:tc>
          <w:tcPr>
            <w:tcW w:w="549" w:type="pct"/>
            <w:vAlign w:val="center"/>
          </w:tcPr>
          <w:p w14:paraId="156F0BF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64037.54</w:t>
            </w:r>
          </w:p>
        </w:tc>
        <w:tc>
          <w:tcPr>
            <w:tcW w:w="966" w:type="pct"/>
            <w:vAlign w:val="center"/>
          </w:tcPr>
          <w:p w14:paraId="5E37990D">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塘头</w:t>
            </w:r>
            <w:r>
              <w:rPr>
                <w:sz w:val="24"/>
                <w:szCs w:val="21"/>
              </w:rPr>
              <w:t>村，石滩镇开展项目前期工作并支付前期费用</w:t>
            </w:r>
          </w:p>
        </w:tc>
      </w:tr>
      <w:tr w14:paraId="51D45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258C815">
            <w:pPr>
              <w:pStyle w:val="2"/>
              <w:snapToGrid w:val="0"/>
              <w:spacing w:line="240" w:lineRule="auto"/>
              <w:ind w:firstLine="0" w:firstLineChars="0"/>
              <w:jc w:val="center"/>
              <w:rPr>
                <w:rFonts w:eastAsia="仿宋_GB2312"/>
                <w:sz w:val="24"/>
              </w:rPr>
            </w:pPr>
            <w:r>
              <w:rPr>
                <w:sz w:val="24"/>
              </w:rPr>
              <w:t>42</w:t>
            </w:r>
          </w:p>
        </w:tc>
        <w:tc>
          <w:tcPr>
            <w:tcW w:w="320" w:type="pct"/>
            <w:vMerge w:val="continue"/>
            <w:vAlign w:val="center"/>
          </w:tcPr>
          <w:p w14:paraId="084C2ED6">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240434D8">
            <w:pPr>
              <w:widowControl/>
              <w:snapToGrid w:val="0"/>
              <w:spacing w:line="240" w:lineRule="auto"/>
              <w:ind w:firstLine="0" w:firstLineChars="0"/>
              <w:textAlignment w:val="center"/>
              <w:rPr>
                <w:sz w:val="24"/>
              </w:rPr>
            </w:pPr>
            <w:r>
              <w:rPr>
                <w:color w:val="000000"/>
                <w:kern w:val="0"/>
                <w:sz w:val="24"/>
                <w:lang w:bidi="ar"/>
              </w:rPr>
              <w:t>石滩镇元岗村党群服务中心建设工程</w:t>
            </w:r>
          </w:p>
        </w:tc>
        <w:tc>
          <w:tcPr>
            <w:tcW w:w="2169" w:type="pct"/>
            <w:vAlign w:val="center"/>
          </w:tcPr>
          <w:p w14:paraId="6BB5D74B">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项目位于石滩镇元岗村，对原办公楼外立面装修。</w:t>
            </w:r>
          </w:p>
        </w:tc>
        <w:tc>
          <w:tcPr>
            <w:tcW w:w="549" w:type="pct"/>
            <w:vAlign w:val="center"/>
          </w:tcPr>
          <w:p w14:paraId="1973A57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15234.18</w:t>
            </w:r>
          </w:p>
        </w:tc>
        <w:tc>
          <w:tcPr>
            <w:tcW w:w="966" w:type="pct"/>
            <w:vAlign w:val="center"/>
          </w:tcPr>
          <w:p w14:paraId="45B49D24">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元岗</w:t>
            </w:r>
            <w:r>
              <w:rPr>
                <w:sz w:val="24"/>
                <w:szCs w:val="21"/>
              </w:rPr>
              <w:t>村，石滩镇开展项目前期工作并支付前期费用</w:t>
            </w:r>
          </w:p>
        </w:tc>
      </w:tr>
      <w:tr w14:paraId="73409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39F20558">
            <w:pPr>
              <w:pStyle w:val="2"/>
              <w:snapToGrid w:val="0"/>
              <w:spacing w:line="240" w:lineRule="auto"/>
              <w:ind w:firstLine="0" w:firstLineChars="0"/>
              <w:jc w:val="center"/>
              <w:rPr>
                <w:rFonts w:eastAsia="仿宋_GB2312"/>
                <w:sz w:val="24"/>
              </w:rPr>
            </w:pPr>
            <w:r>
              <w:rPr>
                <w:sz w:val="24"/>
              </w:rPr>
              <w:t>43</w:t>
            </w:r>
          </w:p>
        </w:tc>
        <w:tc>
          <w:tcPr>
            <w:tcW w:w="320" w:type="pct"/>
            <w:vMerge w:val="continue"/>
            <w:vAlign w:val="center"/>
          </w:tcPr>
          <w:p w14:paraId="2883EFB7">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522607C">
            <w:pPr>
              <w:widowControl/>
              <w:snapToGrid w:val="0"/>
              <w:spacing w:line="240" w:lineRule="auto"/>
              <w:ind w:firstLine="0" w:firstLineChars="0"/>
              <w:textAlignment w:val="center"/>
              <w:rPr>
                <w:sz w:val="24"/>
              </w:rPr>
            </w:pPr>
            <w:r>
              <w:rPr>
                <w:color w:val="000000"/>
                <w:kern w:val="0"/>
                <w:sz w:val="24"/>
                <w:lang w:bidi="ar"/>
              </w:rPr>
              <w:t>石滩镇郑田村党群服务中心建设工程</w:t>
            </w:r>
          </w:p>
        </w:tc>
        <w:tc>
          <w:tcPr>
            <w:tcW w:w="2169" w:type="pct"/>
            <w:vAlign w:val="center"/>
          </w:tcPr>
          <w:p w14:paraId="2A35F60F">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项目位于石滩镇郑田村，在原址重建3层办公楼和外立面装修。</w:t>
            </w:r>
          </w:p>
        </w:tc>
        <w:tc>
          <w:tcPr>
            <w:tcW w:w="549" w:type="pct"/>
            <w:vAlign w:val="center"/>
          </w:tcPr>
          <w:p w14:paraId="49C4F9A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78071.3</w:t>
            </w:r>
          </w:p>
        </w:tc>
        <w:tc>
          <w:tcPr>
            <w:tcW w:w="966" w:type="pct"/>
            <w:vAlign w:val="center"/>
          </w:tcPr>
          <w:p w14:paraId="76B73754">
            <w:pPr>
              <w:widowControl/>
              <w:snapToGrid w:val="0"/>
              <w:spacing w:line="240" w:lineRule="auto"/>
              <w:ind w:firstLine="0" w:firstLineChars="0"/>
              <w:jc w:val="left"/>
              <w:textAlignment w:val="center"/>
              <w:rPr>
                <w:color w:val="000000"/>
                <w:kern w:val="0"/>
                <w:sz w:val="21"/>
                <w:szCs w:val="21"/>
                <w:lang w:bidi="ar"/>
              </w:rPr>
            </w:pPr>
            <w:r>
              <w:rPr>
                <w:sz w:val="24"/>
                <w:szCs w:val="21"/>
              </w:rPr>
              <w:t>项目实施单位为</w:t>
            </w:r>
            <w:r>
              <w:rPr>
                <w:color w:val="000000"/>
                <w:kern w:val="0"/>
                <w:sz w:val="24"/>
                <w:lang w:bidi="ar"/>
              </w:rPr>
              <w:t>元岗</w:t>
            </w:r>
            <w:r>
              <w:rPr>
                <w:sz w:val="24"/>
                <w:szCs w:val="21"/>
              </w:rPr>
              <w:t>村，石滩镇开展项目前期工作并支付前期费用</w:t>
            </w:r>
          </w:p>
        </w:tc>
      </w:tr>
      <w:tr w14:paraId="5BE70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13775A26">
            <w:pPr>
              <w:pStyle w:val="2"/>
              <w:snapToGrid w:val="0"/>
              <w:spacing w:line="240" w:lineRule="auto"/>
              <w:ind w:firstLine="0" w:firstLineChars="0"/>
              <w:jc w:val="center"/>
              <w:rPr>
                <w:rFonts w:eastAsia="仿宋_GB2312"/>
                <w:sz w:val="24"/>
              </w:rPr>
            </w:pPr>
            <w:r>
              <w:rPr>
                <w:sz w:val="24"/>
              </w:rPr>
              <w:t>44</w:t>
            </w:r>
          </w:p>
        </w:tc>
        <w:tc>
          <w:tcPr>
            <w:tcW w:w="320" w:type="pct"/>
            <w:vMerge w:val="continue"/>
            <w:vAlign w:val="center"/>
          </w:tcPr>
          <w:p w14:paraId="5F63374A">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2673793E">
            <w:pPr>
              <w:widowControl/>
              <w:snapToGrid w:val="0"/>
              <w:spacing w:line="240" w:lineRule="auto"/>
              <w:ind w:firstLine="0" w:firstLineChars="0"/>
              <w:textAlignment w:val="center"/>
              <w:rPr>
                <w:color w:val="000000"/>
                <w:kern w:val="0"/>
                <w:sz w:val="24"/>
                <w:lang w:bidi="ar"/>
              </w:rPr>
            </w:pPr>
            <w:r>
              <w:rPr>
                <w:color w:val="000000"/>
                <w:kern w:val="0"/>
                <w:sz w:val="24"/>
                <w:lang w:bidi="ar"/>
              </w:rPr>
              <w:t>增城区石滩镇人民政府10kv荔城F11增塘支线搬迁工程</w:t>
            </w:r>
          </w:p>
        </w:tc>
        <w:tc>
          <w:tcPr>
            <w:tcW w:w="2169" w:type="pct"/>
            <w:vAlign w:val="center"/>
          </w:tcPr>
          <w:p w14:paraId="7B891F2F">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项目位于石滩镇增塘村</w:t>
            </w:r>
            <w:r>
              <w:rPr>
                <w:rFonts w:hint="eastAsia"/>
                <w:color w:val="000000"/>
                <w:kern w:val="0"/>
                <w:sz w:val="24"/>
                <w:lang w:eastAsia="zh-CN" w:bidi="ar"/>
              </w:rPr>
              <w:t>，</w:t>
            </w:r>
            <w:r>
              <w:rPr>
                <w:color w:val="000000"/>
                <w:kern w:val="0"/>
                <w:sz w:val="24"/>
                <w:lang w:bidi="ar"/>
              </w:rPr>
              <w:t>对10kv荔城F11增塘支线进行搬迁</w:t>
            </w:r>
            <w:r>
              <w:rPr>
                <w:rFonts w:hint="eastAsia"/>
                <w:color w:val="000000"/>
                <w:kern w:val="0"/>
                <w:sz w:val="24"/>
                <w:lang w:eastAsia="zh-CN" w:bidi="ar"/>
              </w:rPr>
              <w:t>。</w:t>
            </w:r>
          </w:p>
        </w:tc>
        <w:tc>
          <w:tcPr>
            <w:tcW w:w="549" w:type="pct"/>
            <w:vAlign w:val="center"/>
          </w:tcPr>
          <w:p w14:paraId="5A11A56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97315.98</w:t>
            </w:r>
          </w:p>
        </w:tc>
        <w:tc>
          <w:tcPr>
            <w:tcW w:w="966" w:type="pct"/>
            <w:vAlign w:val="center"/>
          </w:tcPr>
          <w:p w14:paraId="14ECA927">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2022年2月7日开工，2022年3月8日完工验收。</w:t>
            </w:r>
          </w:p>
        </w:tc>
      </w:tr>
      <w:tr w14:paraId="65749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7563D959">
            <w:pPr>
              <w:pStyle w:val="2"/>
              <w:snapToGrid w:val="0"/>
              <w:spacing w:line="240" w:lineRule="auto"/>
              <w:ind w:firstLine="0" w:firstLineChars="0"/>
              <w:jc w:val="center"/>
              <w:rPr>
                <w:rFonts w:eastAsia="仿宋_GB2312"/>
                <w:sz w:val="24"/>
              </w:rPr>
            </w:pPr>
            <w:r>
              <w:rPr>
                <w:sz w:val="24"/>
              </w:rPr>
              <w:t>45</w:t>
            </w:r>
          </w:p>
        </w:tc>
        <w:tc>
          <w:tcPr>
            <w:tcW w:w="320" w:type="pct"/>
            <w:vMerge w:val="continue"/>
            <w:vAlign w:val="center"/>
          </w:tcPr>
          <w:p w14:paraId="7D5276DE">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740A824D">
            <w:pPr>
              <w:widowControl/>
              <w:snapToGrid w:val="0"/>
              <w:spacing w:line="240" w:lineRule="auto"/>
              <w:ind w:firstLine="0" w:firstLineChars="0"/>
              <w:textAlignment w:val="center"/>
              <w:rPr>
                <w:color w:val="000000"/>
                <w:kern w:val="0"/>
                <w:sz w:val="24"/>
                <w:lang w:bidi="ar"/>
              </w:rPr>
            </w:pPr>
            <w:r>
              <w:rPr>
                <w:color w:val="000000"/>
                <w:kern w:val="0"/>
                <w:sz w:val="24"/>
                <w:lang w:bidi="ar"/>
              </w:rPr>
              <w:t>石滩镇文体中心停车场及周边环境提升改造工程</w:t>
            </w:r>
          </w:p>
        </w:tc>
        <w:tc>
          <w:tcPr>
            <w:tcW w:w="2169" w:type="pct"/>
            <w:vAlign w:val="center"/>
          </w:tcPr>
          <w:p w14:paraId="62B39A83">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项目位于石滩镇文体中心。新建停车场、行车道约1000平方米，改造广场园林景观约6000平米和7号楼外立面、卫生间、大堂、连廊面积约1300平米</w:t>
            </w:r>
            <w:r>
              <w:rPr>
                <w:rFonts w:hint="eastAsia"/>
                <w:color w:val="000000"/>
                <w:kern w:val="0"/>
                <w:sz w:val="24"/>
                <w:lang w:eastAsia="zh-CN" w:bidi="ar"/>
              </w:rPr>
              <w:t>。</w:t>
            </w:r>
          </w:p>
        </w:tc>
        <w:tc>
          <w:tcPr>
            <w:tcW w:w="549" w:type="pct"/>
            <w:vAlign w:val="center"/>
          </w:tcPr>
          <w:p w14:paraId="76AD42B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300000</w:t>
            </w:r>
          </w:p>
        </w:tc>
        <w:tc>
          <w:tcPr>
            <w:tcW w:w="966" w:type="pct"/>
            <w:vAlign w:val="center"/>
          </w:tcPr>
          <w:p w14:paraId="43798112">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2022年7月15日开工，截至评价日已完工，待开展验收工作。</w:t>
            </w:r>
          </w:p>
        </w:tc>
      </w:tr>
      <w:tr w14:paraId="7EAC4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664695DD">
            <w:pPr>
              <w:pStyle w:val="2"/>
              <w:snapToGrid w:val="0"/>
              <w:spacing w:line="240" w:lineRule="auto"/>
              <w:ind w:firstLine="0" w:firstLineChars="0"/>
              <w:jc w:val="center"/>
              <w:rPr>
                <w:rFonts w:eastAsia="仿宋_GB2312"/>
                <w:sz w:val="24"/>
              </w:rPr>
            </w:pPr>
            <w:r>
              <w:rPr>
                <w:sz w:val="24"/>
              </w:rPr>
              <w:t>46</w:t>
            </w:r>
          </w:p>
        </w:tc>
        <w:tc>
          <w:tcPr>
            <w:tcW w:w="320" w:type="pct"/>
            <w:vMerge w:val="continue"/>
            <w:vAlign w:val="center"/>
          </w:tcPr>
          <w:p w14:paraId="42A6396D">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7B78ECBB">
            <w:pPr>
              <w:widowControl/>
              <w:snapToGrid w:val="0"/>
              <w:spacing w:line="240" w:lineRule="auto"/>
              <w:ind w:firstLine="0" w:firstLineChars="0"/>
              <w:textAlignment w:val="center"/>
              <w:rPr>
                <w:color w:val="000000"/>
                <w:kern w:val="0"/>
                <w:sz w:val="24"/>
                <w:lang w:bidi="ar"/>
              </w:rPr>
            </w:pPr>
            <w:r>
              <w:rPr>
                <w:color w:val="000000"/>
                <w:kern w:val="0"/>
                <w:sz w:val="24"/>
                <w:lang w:bidi="ar"/>
              </w:rPr>
              <w:t>石滩镇文体中心雨棚、栏杆、大门改造工程</w:t>
            </w:r>
          </w:p>
        </w:tc>
        <w:tc>
          <w:tcPr>
            <w:tcW w:w="2169" w:type="pct"/>
            <w:vAlign w:val="center"/>
          </w:tcPr>
          <w:p w14:paraId="44B042D7">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项目位于石滩镇文体中心。对文体中心大门进行升级优化，拆除旧门岗，新建道闸系统，拆除重建门口文化石，新建停车场周边围墙，原旧围墙翻新。</w:t>
            </w:r>
          </w:p>
        </w:tc>
        <w:tc>
          <w:tcPr>
            <w:tcW w:w="549" w:type="pct"/>
            <w:vAlign w:val="center"/>
          </w:tcPr>
          <w:p w14:paraId="20BA26A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7284.08</w:t>
            </w:r>
          </w:p>
        </w:tc>
        <w:tc>
          <w:tcPr>
            <w:tcW w:w="966" w:type="pct"/>
            <w:vAlign w:val="center"/>
          </w:tcPr>
          <w:p w14:paraId="3DB6AA07">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2023年12月5日开工，2023年12月19日完工验收。</w:t>
            </w:r>
          </w:p>
        </w:tc>
      </w:tr>
      <w:tr w14:paraId="2FA44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1614C061">
            <w:pPr>
              <w:pStyle w:val="2"/>
              <w:snapToGrid w:val="0"/>
              <w:spacing w:line="240" w:lineRule="auto"/>
              <w:ind w:firstLine="0" w:firstLineChars="0"/>
              <w:jc w:val="center"/>
              <w:rPr>
                <w:rFonts w:eastAsia="仿宋_GB2312"/>
                <w:sz w:val="24"/>
              </w:rPr>
            </w:pPr>
            <w:r>
              <w:rPr>
                <w:sz w:val="24"/>
              </w:rPr>
              <w:t>47</w:t>
            </w:r>
          </w:p>
        </w:tc>
        <w:tc>
          <w:tcPr>
            <w:tcW w:w="320" w:type="pct"/>
            <w:vMerge w:val="continue"/>
            <w:vAlign w:val="center"/>
          </w:tcPr>
          <w:p w14:paraId="78B05D75">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4C7E13BF">
            <w:pPr>
              <w:widowControl/>
              <w:snapToGrid w:val="0"/>
              <w:spacing w:line="240" w:lineRule="auto"/>
              <w:ind w:firstLine="0" w:firstLineChars="0"/>
              <w:textAlignment w:val="center"/>
              <w:rPr>
                <w:color w:val="000000"/>
                <w:kern w:val="0"/>
                <w:sz w:val="24"/>
                <w:lang w:bidi="ar"/>
              </w:rPr>
            </w:pPr>
            <w:r>
              <w:rPr>
                <w:color w:val="000000"/>
                <w:kern w:val="0"/>
                <w:sz w:val="24"/>
                <w:lang w:bidi="ar"/>
              </w:rPr>
              <w:t>石滩镇社会矛盾纠纷处化解中心建设工程</w:t>
            </w:r>
          </w:p>
        </w:tc>
        <w:tc>
          <w:tcPr>
            <w:tcW w:w="2169" w:type="pct"/>
            <w:vAlign w:val="center"/>
          </w:tcPr>
          <w:p w14:paraId="66775699">
            <w:pPr>
              <w:widowControl/>
              <w:snapToGrid w:val="0"/>
              <w:spacing w:line="240" w:lineRule="auto"/>
              <w:ind w:firstLine="0" w:firstLineChars="0"/>
              <w:textAlignment w:val="center"/>
              <w:rPr>
                <w:rFonts w:hint="eastAsia" w:eastAsia="仿宋_GB2312"/>
                <w:color w:val="000000"/>
                <w:kern w:val="0"/>
                <w:sz w:val="24"/>
                <w:lang w:eastAsia="zh-CN" w:bidi="ar"/>
              </w:rPr>
            </w:pPr>
            <w:r>
              <w:rPr>
                <w:color w:val="000000"/>
                <w:kern w:val="0"/>
                <w:sz w:val="24"/>
                <w:lang w:bidi="ar"/>
              </w:rPr>
              <w:t>项目位于石综治中心内。1、拆除现状办公室、会议室，新建钢结构石滩镇社会矛盾纠纷调处化解中心，改造内容：新建主体、门窗、天花、地面、给排水、电气等，总建筑面积：300.5平方米；2、原商铺改造为警务用房，室内外翻新总建筑面积：62平方米，改造内容：外墙面、内墙面、天花地、电气等</w:t>
            </w:r>
            <w:r>
              <w:rPr>
                <w:rFonts w:hint="eastAsia"/>
                <w:color w:val="000000"/>
                <w:kern w:val="0"/>
                <w:sz w:val="24"/>
                <w:lang w:eastAsia="zh-CN" w:bidi="ar"/>
              </w:rPr>
              <w:t>。</w:t>
            </w:r>
          </w:p>
        </w:tc>
        <w:tc>
          <w:tcPr>
            <w:tcW w:w="549" w:type="pct"/>
            <w:vAlign w:val="center"/>
          </w:tcPr>
          <w:p w14:paraId="5E55206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251007.5</w:t>
            </w:r>
          </w:p>
        </w:tc>
        <w:tc>
          <w:tcPr>
            <w:tcW w:w="966" w:type="pct"/>
            <w:vAlign w:val="center"/>
          </w:tcPr>
          <w:p w14:paraId="017EC1DE">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2023年12月4日开工，截至评价日已完工，待开展验收工作。</w:t>
            </w:r>
          </w:p>
        </w:tc>
      </w:tr>
      <w:tr w14:paraId="617D7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2C40D092">
            <w:pPr>
              <w:pStyle w:val="2"/>
              <w:snapToGrid w:val="0"/>
              <w:spacing w:line="240" w:lineRule="auto"/>
              <w:ind w:firstLine="0" w:firstLineChars="0"/>
              <w:jc w:val="center"/>
              <w:rPr>
                <w:rFonts w:eastAsia="仿宋_GB2312"/>
                <w:sz w:val="24"/>
              </w:rPr>
            </w:pPr>
            <w:r>
              <w:rPr>
                <w:sz w:val="24"/>
              </w:rPr>
              <w:t>48</w:t>
            </w:r>
          </w:p>
        </w:tc>
        <w:tc>
          <w:tcPr>
            <w:tcW w:w="320" w:type="pct"/>
            <w:vMerge w:val="continue"/>
            <w:vAlign w:val="center"/>
          </w:tcPr>
          <w:p w14:paraId="56D6AB36">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31859266">
            <w:pPr>
              <w:widowControl/>
              <w:snapToGrid w:val="0"/>
              <w:spacing w:line="240" w:lineRule="auto"/>
              <w:ind w:firstLine="0" w:firstLineChars="0"/>
              <w:textAlignment w:val="center"/>
              <w:rPr>
                <w:color w:val="000000"/>
                <w:kern w:val="0"/>
                <w:sz w:val="24"/>
                <w:lang w:bidi="ar"/>
              </w:rPr>
            </w:pPr>
            <w:r>
              <w:rPr>
                <w:color w:val="000000"/>
                <w:kern w:val="0"/>
                <w:sz w:val="24"/>
                <w:lang w:bidi="ar"/>
              </w:rPr>
              <w:t>石滩镇政务中心停车场及出入口改造工程</w:t>
            </w:r>
          </w:p>
        </w:tc>
        <w:tc>
          <w:tcPr>
            <w:tcW w:w="2169" w:type="pct"/>
            <w:vAlign w:val="center"/>
          </w:tcPr>
          <w:p w14:paraId="4F795CC7">
            <w:pPr>
              <w:widowControl/>
              <w:snapToGrid w:val="0"/>
              <w:spacing w:line="240" w:lineRule="auto"/>
              <w:ind w:firstLine="0" w:firstLineChars="0"/>
              <w:textAlignment w:val="center"/>
              <w:rPr>
                <w:color w:val="000000"/>
                <w:kern w:val="0"/>
                <w:sz w:val="24"/>
                <w:lang w:bidi="ar"/>
              </w:rPr>
            </w:pPr>
            <w:r>
              <w:rPr>
                <w:color w:val="000000"/>
                <w:kern w:val="0"/>
                <w:sz w:val="24"/>
                <w:lang w:bidi="ar"/>
              </w:rPr>
              <w:t>项目位于石滩镇政务中心。拆除部分停车场地面、花基树池，新建沥青路面535m，新建人行道及停车场，新建车牌识别系统。工程包括市政工程，排水工程，绿化工程。</w:t>
            </w:r>
          </w:p>
        </w:tc>
        <w:tc>
          <w:tcPr>
            <w:tcW w:w="549" w:type="pct"/>
            <w:vAlign w:val="center"/>
          </w:tcPr>
          <w:p w14:paraId="19A17B0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35475.85</w:t>
            </w:r>
          </w:p>
        </w:tc>
        <w:tc>
          <w:tcPr>
            <w:tcW w:w="966" w:type="pct"/>
            <w:vAlign w:val="center"/>
          </w:tcPr>
          <w:p w14:paraId="22E97F68">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2023年6月30日开工，2023年8月2日完工验收。</w:t>
            </w:r>
          </w:p>
        </w:tc>
      </w:tr>
      <w:tr w14:paraId="5AF8E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521C171D">
            <w:pPr>
              <w:pStyle w:val="2"/>
              <w:snapToGrid w:val="0"/>
              <w:spacing w:line="240" w:lineRule="auto"/>
              <w:ind w:firstLine="0" w:firstLineChars="0"/>
              <w:jc w:val="center"/>
              <w:rPr>
                <w:rFonts w:eastAsia="仿宋_GB2312"/>
                <w:color w:val="000000"/>
                <w:kern w:val="0"/>
                <w:sz w:val="24"/>
                <w:lang w:bidi="ar"/>
              </w:rPr>
            </w:pPr>
            <w:r>
              <w:rPr>
                <w:rFonts w:eastAsia="仿宋_GB2312"/>
                <w:color w:val="000000"/>
                <w:kern w:val="0"/>
                <w:sz w:val="24"/>
                <w:lang w:bidi="ar"/>
              </w:rPr>
              <w:t>49</w:t>
            </w:r>
          </w:p>
        </w:tc>
        <w:tc>
          <w:tcPr>
            <w:tcW w:w="320" w:type="pct"/>
            <w:vMerge w:val="continue"/>
            <w:vAlign w:val="center"/>
          </w:tcPr>
          <w:p w14:paraId="66ACBBCE">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63A0F2E3">
            <w:pPr>
              <w:widowControl/>
              <w:snapToGrid w:val="0"/>
              <w:spacing w:line="240" w:lineRule="auto"/>
              <w:ind w:firstLine="0" w:firstLineChars="0"/>
              <w:textAlignment w:val="center"/>
              <w:rPr>
                <w:color w:val="000000"/>
                <w:kern w:val="0"/>
                <w:sz w:val="24"/>
                <w:lang w:bidi="ar"/>
              </w:rPr>
            </w:pPr>
            <w:r>
              <w:rPr>
                <w:color w:val="000000"/>
                <w:kern w:val="0"/>
                <w:sz w:val="24"/>
                <w:lang w:bidi="ar"/>
              </w:rPr>
              <w:t>池塘养殖水治理水质检测项目</w:t>
            </w:r>
          </w:p>
        </w:tc>
        <w:tc>
          <w:tcPr>
            <w:tcW w:w="2169" w:type="pct"/>
            <w:vAlign w:val="center"/>
          </w:tcPr>
          <w:p w14:paraId="1F988762">
            <w:pPr>
              <w:snapToGrid w:val="0"/>
              <w:spacing w:line="240" w:lineRule="auto"/>
              <w:ind w:firstLine="0" w:firstLineChars="0"/>
              <w:jc w:val="left"/>
              <w:rPr>
                <w:color w:val="000000"/>
                <w:kern w:val="0"/>
                <w:sz w:val="24"/>
                <w:lang w:bidi="ar"/>
              </w:rPr>
            </w:pPr>
            <w:r>
              <w:rPr>
                <w:color w:val="000000"/>
                <w:kern w:val="0"/>
                <w:sz w:val="24"/>
                <w:lang w:bidi="ar"/>
              </w:rPr>
              <w:t>主要对池塘养殖水进行检测，检测指标有化学需氧量、总磷、总氮3个指标。</w:t>
            </w:r>
          </w:p>
        </w:tc>
        <w:tc>
          <w:tcPr>
            <w:tcW w:w="549" w:type="pct"/>
            <w:vAlign w:val="center"/>
          </w:tcPr>
          <w:p w14:paraId="43796F9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51000</w:t>
            </w:r>
          </w:p>
        </w:tc>
        <w:tc>
          <w:tcPr>
            <w:tcW w:w="966" w:type="pct"/>
            <w:vAlign w:val="center"/>
          </w:tcPr>
          <w:p w14:paraId="6244D02C">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项目服务时间为2023年10月18日-2023年11月20日，2023年11月7日验收。</w:t>
            </w:r>
          </w:p>
        </w:tc>
      </w:tr>
      <w:tr w14:paraId="2F1E1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2401E160">
            <w:pPr>
              <w:pStyle w:val="2"/>
              <w:snapToGrid w:val="0"/>
              <w:spacing w:line="240" w:lineRule="auto"/>
              <w:ind w:firstLine="0" w:firstLineChars="0"/>
              <w:jc w:val="center"/>
              <w:rPr>
                <w:rFonts w:eastAsia="仿宋_GB2312"/>
                <w:color w:val="000000"/>
                <w:kern w:val="0"/>
                <w:sz w:val="24"/>
                <w:lang w:bidi="ar"/>
              </w:rPr>
            </w:pPr>
            <w:r>
              <w:rPr>
                <w:rFonts w:eastAsia="仿宋_GB2312"/>
                <w:color w:val="000000"/>
                <w:kern w:val="0"/>
                <w:sz w:val="24"/>
                <w:lang w:bidi="ar"/>
              </w:rPr>
              <w:t>50</w:t>
            </w:r>
          </w:p>
        </w:tc>
        <w:tc>
          <w:tcPr>
            <w:tcW w:w="320" w:type="pct"/>
            <w:vMerge w:val="continue"/>
            <w:vAlign w:val="center"/>
          </w:tcPr>
          <w:p w14:paraId="0EB43537">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2006030F">
            <w:pPr>
              <w:widowControl/>
              <w:snapToGrid w:val="0"/>
              <w:spacing w:line="240" w:lineRule="auto"/>
              <w:ind w:firstLine="0" w:firstLineChars="0"/>
              <w:textAlignment w:val="center"/>
              <w:rPr>
                <w:color w:val="000000"/>
                <w:kern w:val="0"/>
                <w:sz w:val="24"/>
                <w:lang w:bidi="ar"/>
              </w:rPr>
            </w:pPr>
            <w:r>
              <w:rPr>
                <w:color w:val="000000"/>
                <w:kern w:val="0"/>
                <w:sz w:val="24"/>
                <w:lang w:bidi="ar"/>
              </w:rPr>
              <w:t>乡镇船舶信息化管理项目</w:t>
            </w:r>
          </w:p>
        </w:tc>
        <w:tc>
          <w:tcPr>
            <w:tcW w:w="2169" w:type="pct"/>
            <w:vAlign w:val="center"/>
          </w:tcPr>
          <w:p w14:paraId="305CCE47">
            <w:pPr>
              <w:snapToGrid w:val="0"/>
              <w:spacing w:line="240" w:lineRule="auto"/>
              <w:ind w:firstLine="0" w:firstLineChars="0"/>
              <w:jc w:val="left"/>
              <w:rPr>
                <w:color w:val="000000"/>
                <w:kern w:val="0"/>
                <w:sz w:val="24"/>
                <w:lang w:bidi="ar"/>
              </w:rPr>
            </w:pPr>
            <w:r>
              <w:rPr>
                <w:color w:val="000000"/>
                <w:kern w:val="0"/>
                <w:sz w:val="24"/>
                <w:lang w:bidi="ar"/>
              </w:rPr>
              <w:t>建立乡镇船舶信息化管理平台，实现乡镇船舶基本信息管理、船位监控和轨迹回放，超出指定辖区范围航行报警；向镇街网格员提供微信小程序监管（船舶和船员查询、适航性检查、定位查询、预警信息接收与查看等）；协助渔民履行安全主体责任（年度安全申明报备、季度出航报告、船舶定位、台风路径查看、天气预报等）；保障本镇乡镇船舶信息化平台正常运行；提供乡镇船舶定位器安装、租赁与维护服务。</w:t>
            </w:r>
          </w:p>
        </w:tc>
        <w:tc>
          <w:tcPr>
            <w:tcW w:w="549" w:type="pct"/>
            <w:vAlign w:val="center"/>
          </w:tcPr>
          <w:p w14:paraId="4E5603B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9900</w:t>
            </w:r>
          </w:p>
        </w:tc>
        <w:tc>
          <w:tcPr>
            <w:tcW w:w="966" w:type="pct"/>
            <w:vAlign w:val="center"/>
          </w:tcPr>
          <w:p w14:paraId="3527BE7F">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服务时间为2023年11月28日-2024年11月27日，目前尚在服务期内。</w:t>
            </w:r>
          </w:p>
        </w:tc>
      </w:tr>
      <w:tr w14:paraId="016B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18AB6A1E">
            <w:pPr>
              <w:pStyle w:val="2"/>
              <w:snapToGrid w:val="0"/>
              <w:spacing w:line="240" w:lineRule="auto"/>
              <w:ind w:firstLine="0" w:firstLineChars="0"/>
              <w:jc w:val="center"/>
              <w:rPr>
                <w:rFonts w:eastAsia="仿宋_GB2312"/>
                <w:color w:val="000000"/>
                <w:kern w:val="0"/>
                <w:sz w:val="24"/>
                <w:lang w:bidi="ar"/>
              </w:rPr>
            </w:pPr>
            <w:r>
              <w:rPr>
                <w:rFonts w:eastAsia="仿宋_GB2312"/>
                <w:color w:val="000000"/>
                <w:kern w:val="0"/>
                <w:sz w:val="24"/>
                <w:lang w:bidi="ar"/>
              </w:rPr>
              <w:t>51</w:t>
            </w:r>
          </w:p>
        </w:tc>
        <w:tc>
          <w:tcPr>
            <w:tcW w:w="320" w:type="pct"/>
            <w:vMerge w:val="continue"/>
            <w:vAlign w:val="center"/>
          </w:tcPr>
          <w:p w14:paraId="0376A8A8">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626E08C5">
            <w:pPr>
              <w:widowControl/>
              <w:snapToGrid w:val="0"/>
              <w:spacing w:line="240" w:lineRule="auto"/>
              <w:ind w:firstLine="0" w:firstLineChars="0"/>
              <w:textAlignment w:val="center"/>
              <w:rPr>
                <w:color w:val="000000"/>
                <w:kern w:val="0"/>
                <w:sz w:val="24"/>
                <w:lang w:bidi="ar"/>
              </w:rPr>
            </w:pPr>
            <w:r>
              <w:rPr>
                <w:color w:val="000000"/>
                <w:kern w:val="0"/>
                <w:sz w:val="24"/>
                <w:lang w:bidi="ar"/>
              </w:rPr>
              <w:t>石滩镇上塘村（花果小镇）小型农田水利项目</w:t>
            </w:r>
          </w:p>
        </w:tc>
        <w:tc>
          <w:tcPr>
            <w:tcW w:w="2169" w:type="pct"/>
            <w:vAlign w:val="center"/>
          </w:tcPr>
          <w:p w14:paraId="1FB2FCF1">
            <w:pPr>
              <w:snapToGrid w:val="0"/>
              <w:spacing w:line="240" w:lineRule="auto"/>
              <w:ind w:firstLine="0" w:firstLineChars="0"/>
              <w:jc w:val="left"/>
              <w:rPr>
                <w:color w:val="000000"/>
                <w:kern w:val="0"/>
                <w:sz w:val="24"/>
                <w:lang w:bidi="ar"/>
              </w:rPr>
            </w:pPr>
            <w:r>
              <w:rPr>
                <w:color w:val="000000"/>
                <w:kern w:val="0"/>
                <w:sz w:val="24"/>
                <w:lang w:bidi="ar"/>
              </w:rPr>
              <w:t>主要建设内容为新建混凝土结构泵房一间及泵房内水泵等。</w:t>
            </w:r>
          </w:p>
        </w:tc>
        <w:tc>
          <w:tcPr>
            <w:tcW w:w="549" w:type="pct"/>
            <w:vAlign w:val="center"/>
          </w:tcPr>
          <w:p w14:paraId="150372A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3990.64</w:t>
            </w:r>
          </w:p>
        </w:tc>
        <w:tc>
          <w:tcPr>
            <w:tcW w:w="966" w:type="pct"/>
            <w:vAlign w:val="center"/>
          </w:tcPr>
          <w:p w14:paraId="097DC217">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2022年10月19日开工，2022年12月5日验收。</w:t>
            </w:r>
          </w:p>
        </w:tc>
      </w:tr>
      <w:tr w14:paraId="5C8EA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 w:type="pct"/>
            <w:vAlign w:val="center"/>
          </w:tcPr>
          <w:p w14:paraId="31165219">
            <w:pPr>
              <w:pStyle w:val="2"/>
              <w:snapToGrid w:val="0"/>
              <w:spacing w:line="240" w:lineRule="auto"/>
              <w:ind w:firstLine="0" w:firstLineChars="0"/>
              <w:jc w:val="center"/>
              <w:rPr>
                <w:rFonts w:eastAsia="仿宋_GB2312"/>
                <w:color w:val="000000"/>
                <w:kern w:val="0"/>
                <w:sz w:val="24"/>
                <w:lang w:bidi="ar"/>
              </w:rPr>
            </w:pPr>
            <w:r>
              <w:rPr>
                <w:rFonts w:eastAsia="仿宋_GB2312"/>
                <w:color w:val="000000"/>
                <w:kern w:val="0"/>
                <w:sz w:val="24"/>
                <w:lang w:bidi="ar"/>
              </w:rPr>
              <w:t>52</w:t>
            </w:r>
          </w:p>
        </w:tc>
        <w:tc>
          <w:tcPr>
            <w:tcW w:w="320" w:type="pct"/>
            <w:vMerge w:val="continue"/>
            <w:vAlign w:val="center"/>
          </w:tcPr>
          <w:p w14:paraId="09DA8A9D">
            <w:pPr>
              <w:pStyle w:val="2"/>
              <w:snapToGrid w:val="0"/>
              <w:spacing w:line="240" w:lineRule="auto"/>
              <w:ind w:firstLine="0" w:firstLineChars="0"/>
              <w:jc w:val="center"/>
              <w:rPr>
                <w:rFonts w:eastAsia="仿宋_GB2312"/>
                <w:color w:val="000000"/>
                <w:kern w:val="0"/>
                <w:sz w:val="24"/>
                <w:lang w:bidi="ar"/>
              </w:rPr>
            </w:pPr>
          </w:p>
        </w:tc>
        <w:tc>
          <w:tcPr>
            <w:tcW w:w="781" w:type="pct"/>
            <w:vAlign w:val="center"/>
          </w:tcPr>
          <w:p w14:paraId="1456E5E2">
            <w:pPr>
              <w:widowControl/>
              <w:snapToGrid w:val="0"/>
              <w:spacing w:line="240" w:lineRule="auto"/>
              <w:ind w:firstLine="0" w:firstLineChars="0"/>
              <w:textAlignment w:val="center"/>
              <w:rPr>
                <w:color w:val="000000"/>
                <w:kern w:val="0"/>
                <w:sz w:val="24"/>
                <w:lang w:bidi="ar"/>
              </w:rPr>
            </w:pPr>
            <w:r>
              <w:rPr>
                <w:color w:val="000000"/>
                <w:kern w:val="0"/>
                <w:sz w:val="24"/>
                <w:lang w:bidi="ar"/>
              </w:rPr>
              <w:t>石滩镇岳埔村机耕桥建设工程项目</w:t>
            </w:r>
          </w:p>
        </w:tc>
        <w:tc>
          <w:tcPr>
            <w:tcW w:w="2169" w:type="pct"/>
            <w:vAlign w:val="center"/>
          </w:tcPr>
          <w:p w14:paraId="25756CBE">
            <w:pPr>
              <w:snapToGrid w:val="0"/>
              <w:spacing w:line="240" w:lineRule="auto"/>
              <w:ind w:firstLine="0" w:firstLineChars="0"/>
              <w:jc w:val="left"/>
              <w:rPr>
                <w:color w:val="000000"/>
                <w:kern w:val="0"/>
                <w:sz w:val="24"/>
                <w:lang w:bidi="ar"/>
              </w:rPr>
            </w:pPr>
            <w:r>
              <w:rPr>
                <w:color w:val="000000"/>
                <w:kern w:val="0"/>
                <w:sz w:val="24"/>
                <w:lang w:bidi="ar"/>
              </w:rPr>
              <w:t>新建1#、2#、3#c30钢筋砼箱涵等。</w:t>
            </w:r>
          </w:p>
        </w:tc>
        <w:tc>
          <w:tcPr>
            <w:tcW w:w="549" w:type="pct"/>
            <w:vAlign w:val="center"/>
          </w:tcPr>
          <w:p w14:paraId="60350C3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26287.8</w:t>
            </w:r>
          </w:p>
        </w:tc>
        <w:tc>
          <w:tcPr>
            <w:tcW w:w="966" w:type="pct"/>
            <w:vAlign w:val="center"/>
          </w:tcPr>
          <w:p w14:paraId="2B9A1925">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2022年11月9日开工，2022年12月19日完工。</w:t>
            </w:r>
          </w:p>
        </w:tc>
      </w:tr>
      <w:tr w14:paraId="1233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483" w:type="pct"/>
            <w:gridSpan w:val="4"/>
            <w:vAlign w:val="center"/>
          </w:tcPr>
          <w:p w14:paraId="41971B8F">
            <w:pPr>
              <w:snapToGrid w:val="0"/>
              <w:spacing w:line="240" w:lineRule="auto"/>
              <w:ind w:firstLine="0" w:firstLineChars="0"/>
              <w:jc w:val="center"/>
              <w:rPr>
                <w:color w:val="000000"/>
                <w:kern w:val="0"/>
                <w:sz w:val="24"/>
                <w:lang w:bidi="ar"/>
              </w:rPr>
            </w:pPr>
            <w:r>
              <w:rPr>
                <w:color w:val="000000"/>
                <w:kern w:val="0"/>
                <w:sz w:val="24"/>
                <w:lang w:bidi="ar"/>
              </w:rPr>
              <w:t>小计</w:t>
            </w:r>
          </w:p>
        </w:tc>
        <w:tc>
          <w:tcPr>
            <w:tcW w:w="1516" w:type="pct"/>
            <w:gridSpan w:val="2"/>
            <w:vAlign w:val="center"/>
          </w:tcPr>
          <w:p w14:paraId="49728A7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41083194.36</w:t>
            </w:r>
          </w:p>
        </w:tc>
      </w:tr>
      <w:tr w14:paraId="707D7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483" w:type="pct"/>
            <w:gridSpan w:val="4"/>
            <w:vAlign w:val="center"/>
          </w:tcPr>
          <w:p w14:paraId="4A34BA58">
            <w:pPr>
              <w:snapToGrid w:val="0"/>
              <w:spacing w:line="240" w:lineRule="auto"/>
              <w:ind w:firstLine="0" w:firstLineChars="0"/>
              <w:jc w:val="center"/>
              <w:rPr>
                <w:color w:val="000000"/>
                <w:kern w:val="0"/>
                <w:sz w:val="24"/>
                <w:lang w:bidi="ar"/>
              </w:rPr>
            </w:pPr>
            <w:r>
              <w:rPr>
                <w:color w:val="000000"/>
                <w:kern w:val="0"/>
                <w:sz w:val="24"/>
                <w:lang w:bidi="ar"/>
              </w:rPr>
              <w:t>其他费用</w:t>
            </w:r>
          </w:p>
        </w:tc>
        <w:tc>
          <w:tcPr>
            <w:tcW w:w="1516" w:type="pct"/>
            <w:gridSpan w:val="2"/>
            <w:vAlign w:val="center"/>
          </w:tcPr>
          <w:p w14:paraId="42840FA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1911738.11</w:t>
            </w:r>
          </w:p>
        </w:tc>
      </w:tr>
      <w:tr w14:paraId="522CC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483" w:type="pct"/>
            <w:gridSpan w:val="4"/>
            <w:vAlign w:val="center"/>
          </w:tcPr>
          <w:p w14:paraId="276D076C">
            <w:pPr>
              <w:snapToGrid w:val="0"/>
              <w:spacing w:line="240" w:lineRule="auto"/>
              <w:ind w:firstLine="0" w:firstLineChars="0"/>
              <w:jc w:val="center"/>
              <w:rPr>
                <w:color w:val="000000"/>
                <w:kern w:val="0"/>
                <w:sz w:val="24"/>
                <w:lang w:bidi="ar"/>
              </w:rPr>
            </w:pPr>
            <w:r>
              <w:rPr>
                <w:color w:val="000000"/>
                <w:kern w:val="0"/>
                <w:sz w:val="24"/>
                <w:lang w:bidi="ar"/>
              </w:rPr>
              <w:t>合计</w:t>
            </w:r>
          </w:p>
        </w:tc>
        <w:tc>
          <w:tcPr>
            <w:tcW w:w="1516" w:type="pct"/>
            <w:gridSpan w:val="2"/>
            <w:vAlign w:val="center"/>
          </w:tcPr>
          <w:p w14:paraId="74A739F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42994932.47</w:t>
            </w:r>
          </w:p>
        </w:tc>
      </w:tr>
    </w:tbl>
    <w:p w14:paraId="6A2FC451">
      <w:pPr>
        <w:pStyle w:val="3"/>
        <w:ind w:firstLine="640"/>
        <w:rPr>
          <w:snapToGrid w:val="0"/>
        </w:rPr>
      </w:pPr>
      <w:bookmarkStart w:id="12" w:name="_Toc17865"/>
      <w:bookmarkStart w:id="13" w:name="_Toc28680"/>
      <w:r>
        <w:rPr>
          <w:snapToGrid w:val="0"/>
        </w:rPr>
        <w:t>二、绩效评价概述</w:t>
      </w:r>
      <w:bookmarkEnd w:id="12"/>
      <w:bookmarkEnd w:id="13"/>
    </w:p>
    <w:p w14:paraId="718B0177">
      <w:pPr>
        <w:pStyle w:val="4"/>
        <w:ind w:firstLine="640"/>
        <w:rPr>
          <w:rFonts w:cs="Times New Roman"/>
          <w:snapToGrid w:val="0"/>
        </w:rPr>
      </w:pPr>
      <w:bookmarkStart w:id="14" w:name="_Toc23831"/>
      <w:bookmarkStart w:id="15" w:name="_Toc31026"/>
      <w:r>
        <w:rPr>
          <w:rFonts w:cs="Times New Roman"/>
          <w:snapToGrid w:val="0"/>
        </w:rPr>
        <w:t>（一）评价目的。</w:t>
      </w:r>
      <w:bookmarkEnd w:id="14"/>
      <w:bookmarkEnd w:id="15"/>
    </w:p>
    <w:p w14:paraId="4A801359">
      <w:pPr>
        <w:ind w:firstLine="640"/>
      </w:pPr>
      <w:r>
        <w:t>重点项目绩效评价旨在贯彻落实国家、省、市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效益实现程度，总结项目实施优点、发现存在问题，并分析问题成因，提出进一步加强资金管理和完善政策的建议，提高财政资金的使用效益。</w:t>
      </w:r>
    </w:p>
    <w:p w14:paraId="6D22A6C6">
      <w:pPr>
        <w:pStyle w:val="4"/>
        <w:ind w:firstLine="640"/>
        <w:rPr>
          <w:rFonts w:cs="Times New Roman"/>
          <w:snapToGrid w:val="0"/>
        </w:rPr>
      </w:pPr>
      <w:bookmarkStart w:id="16" w:name="_Toc24767"/>
      <w:bookmarkStart w:id="17" w:name="_Toc21215"/>
      <w:r>
        <w:rPr>
          <w:rFonts w:cs="Times New Roman"/>
          <w:snapToGrid w:val="0"/>
        </w:rPr>
        <w:t>（二）评价设计与实施。</w:t>
      </w:r>
      <w:bookmarkEnd w:id="16"/>
      <w:bookmarkEnd w:id="17"/>
    </w:p>
    <w:p w14:paraId="2DAE569C">
      <w:pPr>
        <w:pStyle w:val="5"/>
        <w:ind w:firstLine="640"/>
      </w:pPr>
      <w:r>
        <w:t>1.评价依据。</w:t>
      </w:r>
    </w:p>
    <w:p w14:paraId="7DA06554">
      <w:pPr>
        <w:ind w:firstLine="640"/>
      </w:pPr>
      <w:r>
        <w:t>（1）国家、省、市有关资金管理及绩效评价文件。</w:t>
      </w:r>
    </w:p>
    <w:p w14:paraId="61F39E44">
      <w:pPr>
        <w:ind w:firstLine="640"/>
      </w:pPr>
      <w:r>
        <w:rPr>
          <w:rFonts w:hint="eastAsia" w:ascii="宋体" w:hAnsi="宋体" w:eastAsia="宋体" w:cs="宋体"/>
        </w:rPr>
        <w:t>①</w:t>
      </w:r>
      <w:r>
        <w:t>《关于全面实施预算绩效管理的意见》（中发〔2018〕34号）；</w:t>
      </w:r>
    </w:p>
    <w:p w14:paraId="7078EEE2">
      <w:pPr>
        <w:ind w:firstLine="640"/>
      </w:pPr>
      <w:r>
        <w:rPr>
          <w:rFonts w:hint="eastAsia" w:ascii="宋体" w:hAnsi="宋体" w:eastAsia="宋体" w:cs="宋体"/>
        </w:rPr>
        <w:t>②</w:t>
      </w:r>
      <w:r>
        <w:t>《关于贯彻落实&lt;中共中央 国务院关于全面实施预算绩效管理的意见&gt;的通知》（财预〔2018〕167号）；</w:t>
      </w:r>
    </w:p>
    <w:p w14:paraId="495E1675">
      <w:pPr>
        <w:ind w:firstLine="640"/>
      </w:pPr>
      <w:r>
        <w:rPr>
          <w:rFonts w:hint="eastAsia" w:ascii="宋体" w:hAnsi="宋体" w:eastAsia="宋体" w:cs="宋体"/>
        </w:rPr>
        <w:t>③</w:t>
      </w:r>
      <w:r>
        <w:t>《项目支出绩效评价管理办法》（财预〔2020〕10号）；</w:t>
      </w:r>
    </w:p>
    <w:p w14:paraId="28AA1E52">
      <w:pPr>
        <w:ind w:firstLine="640"/>
      </w:pPr>
      <w:r>
        <w:rPr>
          <w:rFonts w:hint="eastAsia" w:ascii="宋体" w:hAnsi="宋体" w:eastAsia="宋体" w:cs="宋体"/>
        </w:rPr>
        <w:t>④</w:t>
      </w:r>
      <w:r>
        <w:t>《关于印发&lt;广东省财政支出绩效评价试行方案&gt;的通知》（粤财评〔2004〕1号）；</w:t>
      </w:r>
    </w:p>
    <w:p w14:paraId="212A8777">
      <w:pPr>
        <w:ind w:firstLine="640"/>
      </w:pPr>
      <w:r>
        <w:rPr>
          <w:rFonts w:hint="eastAsia" w:ascii="宋体" w:hAnsi="宋体" w:eastAsia="宋体" w:cs="宋体"/>
        </w:rPr>
        <w:t>⑤</w:t>
      </w:r>
      <w:r>
        <w:t>《关于印发&lt;广东省财政预算绩效指标库&gt;和&lt;广东省财政预算绩效指标库管理暂行办法&gt;的通知》（粤财绩〔2018〕3号）；</w:t>
      </w:r>
    </w:p>
    <w:p w14:paraId="4611054A">
      <w:pPr>
        <w:ind w:firstLine="640"/>
      </w:pPr>
      <w:r>
        <w:rPr>
          <w:rFonts w:hint="eastAsia" w:ascii="宋体" w:hAnsi="宋体" w:eastAsia="宋体" w:cs="宋体"/>
        </w:rPr>
        <w:t>⑥</w:t>
      </w:r>
      <w:r>
        <w:t>《广东省人民政府关于全面实施预算绩效管理的若干意见》（粤发〔2019〕5号）；</w:t>
      </w:r>
    </w:p>
    <w:p w14:paraId="41F4543C">
      <w:pPr>
        <w:ind w:firstLine="640"/>
      </w:pPr>
      <w:r>
        <w:rPr>
          <w:rFonts w:hint="eastAsia" w:ascii="宋体" w:hAnsi="宋体" w:eastAsia="宋体" w:cs="宋体"/>
        </w:rPr>
        <w:t>⑦</w:t>
      </w:r>
      <w:r>
        <w:t>《中共广州市委广州市人民政府关于全面实施预算绩效管理的实施意见》；</w:t>
      </w:r>
    </w:p>
    <w:p w14:paraId="3C47BF68">
      <w:pPr>
        <w:ind w:firstLine="640"/>
      </w:pPr>
      <w:r>
        <w:rPr>
          <w:rFonts w:hint="eastAsia" w:ascii="宋体" w:hAnsi="宋体" w:eastAsia="宋体" w:cs="宋体"/>
        </w:rPr>
        <w:t>⑧</w:t>
      </w:r>
      <w:r>
        <w:t>《广州市财政局关于印发&lt;预算绩效管理办法&gt;的通知》（穗财绩〔2019〕48号）；</w:t>
      </w:r>
    </w:p>
    <w:p w14:paraId="2F73377E">
      <w:pPr>
        <w:ind w:firstLine="640"/>
      </w:pPr>
      <w:r>
        <w:rPr>
          <w:rFonts w:hint="eastAsia" w:ascii="宋体" w:hAnsi="宋体" w:eastAsia="宋体" w:cs="宋体"/>
        </w:rPr>
        <w:t>⑨</w:t>
      </w:r>
      <w:r>
        <w:t>《广州市增城区财政局关于开展2024年财政评价工作的通知》（增财〔2024〕178号）；</w:t>
      </w:r>
    </w:p>
    <w:p w14:paraId="3CA32C29">
      <w:pPr>
        <w:ind w:firstLine="640"/>
      </w:pPr>
      <w:r>
        <w:rPr>
          <w:rFonts w:hint="eastAsia" w:ascii="宋体" w:hAnsi="宋体" w:eastAsia="宋体" w:cs="宋体"/>
        </w:rPr>
        <w:t>⑩</w:t>
      </w:r>
      <w:r>
        <w:t>《广州市增城区关于印发2024年增城区区级财政资金支出绩效评价工作方案的通知》（增财〔2024〕212号）。</w:t>
      </w:r>
    </w:p>
    <w:p w14:paraId="39D62BC0">
      <w:pPr>
        <w:ind w:firstLine="640"/>
      </w:pPr>
      <w:r>
        <w:t>（2）石滩镇提供的相关文件。</w:t>
      </w:r>
    </w:p>
    <w:p w14:paraId="4BD6EE7F">
      <w:pPr>
        <w:ind w:firstLine="640"/>
      </w:pPr>
      <w:r>
        <w:rPr>
          <w:rFonts w:hint="eastAsia" w:ascii="宋体" w:hAnsi="宋体" w:eastAsia="宋体" w:cs="宋体"/>
        </w:rPr>
        <w:t>①</w:t>
      </w:r>
      <w:r>
        <w:t>《中共广东省委广东省人民政府关于新时代广东高质量发展的若干意见》；</w:t>
      </w:r>
    </w:p>
    <w:p w14:paraId="6D789773">
      <w:pPr>
        <w:ind w:firstLine="640"/>
      </w:pPr>
      <w:r>
        <w:rPr>
          <w:rFonts w:hint="eastAsia" w:ascii="宋体" w:hAnsi="宋体" w:eastAsia="宋体" w:cs="宋体"/>
        </w:rPr>
        <w:t>②</w:t>
      </w:r>
      <w:r>
        <w:t>《广州市</w:t>
      </w:r>
      <w:r>
        <w:rPr>
          <w:rFonts w:hint="eastAsia" w:ascii="仿宋_GB2312"/>
        </w:rPr>
        <w:t>“</w:t>
      </w:r>
      <w:r>
        <w:t>百县千镇万村高质量发展工程</w:t>
      </w:r>
      <w:r>
        <w:rPr>
          <w:rFonts w:hint="eastAsia" w:ascii="仿宋_GB2312"/>
        </w:rPr>
        <w:t>”</w:t>
      </w:r>
      <w:r>
        <w:t>城镇建设专班办公室关于印发〈广州市关于实施</w:t>
      </w:r>
      <w:r>
        <w:rPr>
          <w:rFonts w:hint="eastAsia" w:ascii="仿宋_GB2312"/>
        </w:rPr>
        <w:t>“</w:t>
      </w:r>
      <w:r>
        <w:t>百县千镇万村高质量发展工程</w:t>
      </w:r>
      <w:r>
        <w:rPr>
          <w:rFonts w:hint="eastAsia" w:ascii="仿宋_GB2312"/>
        </w:rPr>
        <w:t>”</w:t>
      </w:r>
      <w:r>
        <w:t>全面推进城乡建设工作方案〉的通知》；</w:t>
      </w:r>
    </w:p>
    <w:p w14:paraId="7ABA18F0">
      <w:pPr>
        <w:ind w:firstLine="640"/>
      </w:pPr>
      <w:r>
        <w:rPr>
          <w:rFonts w:hint="eastAsia" w:ascii="宋体" w:hAnsi="宋体" w:eastAsia="宋体" w:cs="宋体"/>
        </w:rPr>
        <w:t>③</w:t>
      </w:r>
      <w:r>
        <w:t>《中共广东省委关于实施</w:t>
      </w:r>
      <w:r>
        <w:rPr>
          <w:rFonts w:hint="eastAsia" w:ascii="仿宋_GB2312"/>
        </w:rPr>
        <w:t>“</w:t>
      </w:r>
      <w:r>
        <w:t>百县千镇万村高质量发展工程</w:t>
      </w:r>
      <w:r>
        <w:rPr>
          <w:rFonts w:hint="eastAsia" w:ascii="仿宋_GB2312"/>
        </w:rPr>
        <w:t>”</w:t>
      </w:r>
      <w:r>
        <w:t>促进城乡区域协调发展的决定》；</w:t>
      </w:r>
    </w:p>
    <w:p w14:paraId="1C9FC8F3">
      <w:pPr>
        <w:ind w:firstLine="640"/>
      </w:pPr>
      <w:r>
        <w:rPr>
          <w:rFonts w:hint="eastAsia" w:ascii="宋体" w:hAnsi="宋体" w:eastAsia="宋体" w:cs="宋体"/>
        </w:rPr>
        <w:t>④</w:t>
      </w:r>
      <w:r>
        <w:t>《重大政策项目立项预算评估报告》；</w:t>
      </w:r>
    </w:p>
    <w:p w14:paraId="41112E8A">
      <w:pPr>
        <w:ind w:firstLine="640"/>
      </w:pPr>
      <w:r>
        <w:rPr>
          <w:rFonts w:hint="eastAsia" w:ascii="宋体" w:hAnsi="宋体" w:eastAsia="宋体" w:cs="宋体"/>
        </w:rPr>
        <w:t>⑤</w:t>
      </w:r>
      <w:r>
        <w:t>《广州市增城区石滩镇本级重大政策和项目财政立项预算评估管理办法》；</w:t>
      </w:r>
    </w:p>
    <w:p w14:paraId="56BCED73">
      <w:pPr>
        <w:ind w:firstLine="640"/>
      </w:pPr>
      <w:r>
        <w:rPr>
          <w:rFonts w:hint="eastAsia" w:ascii="宋体" w:hAnsi="宋体" w:eastAsia="宋体" w:cs="宋体"/>
        </w:rPr>
        <w:t>⑥</w:t>
      </w:r>
      <w:r>
        <w:t>《广州市增城区石滩镇预算绩效管理办法》；</w:t>
      </w:r>
    </w:p>
    <w:p w14:paraId="0E9A2425">
      <w:pPr>
        <w:ind w:firstLine="640"/>
      </w:pPr>
      <w:r>
        <w:rPr>
          <w:rFonts w:hint="eastAsia" w:ascii="宋体" w:hAnsi="宋体" w:eastAsia="宋体" w:cs="宋体"/>
        </w:rPr>
        <w:t>⑦</w:t>
      </w:r>
      <w:r>
        <w:t>《广州市增城区财政局关于广州市增城区石滩镇人民政府2023年预算的通知》（增财〔2023〕187号）；</w:t>
      </w:r>
    </w:p>
    <w:p w14:paraId="535F5F1B">
      <w:pPr>
        <w:ind w:firstLine="640"/>
      </w:pPr>
      <w:r>
        <w:rPr>
          <w:rFonts w:hint="eastAsia" w:ascii="宋体" w:hAnsi="宋体" w:eastAsia="宋体" w:cs="宋体"/>
        </w:rPr>
        <w:t>⑧</w:t>
      </w:r>
      <w:r>
        <w:t>《广州市增城区石滩镇人民政府关于请予变动石滩镇预算项目的函》（石府函〔2023〕833号）。</w:t>
      </w:r>
    </w:p>
    <w:p w14:paraId="7FEEAA64">
      <w:pPr>
        <w:ind w:firstLine="640"/>
      </w:pPr>
      <w:r>
        <w:rPr>
          <w:rFonts w:hint="eastAsia" w:ascii="宋体" w:hAnsi="宋体" w:eastAsia="宋体" w:cs="宋体"/>
          <w:szCs w:val="32"/>
        </w:rPr>
        <w:t>⑨</w:t>
      </w:r>
      <w:r>
        <w:rPr>
          <w:szCs w:val="32"/>
        </w:rPr>
        <w:t>其他与项目相关的材料。</w:t>
      </w:r>
    </w:p>
    <w:p w14:paraId="551D56F2">
      <w:pPr>
        <w:pStyle w:val="5"/>
        <w:ind w:firstLine="640"/>
      </w:pPr>
      <w:r>
        <w:t>2.评价方法选择。</w:t>
      </w:r>
    </w:p>
    <w:p w14:paraId="38BBDB83">
      <w:pPr>
        <w:ind w:firstLine="640"/>
      </w:pPr>
      <w:r>
        <w:t>本次绩效评价以书面材料核查、访谈、座谈、问卷调查、选点抽查为基础，综合运用目标结果比较法、因素分析法、公众评判法等方法对项目决策、项目过程、项目产出和项目效益方面情况进行综合评价，对项目实施效果进行综合分析，评价指标分析主要采用定量指标分析，并辅以部分定性分析。</w:t>
      </w:r>
    </w:p>
    <w:p w14:paraId="5D3C6D6A">
      <w:pPr>
        <w:ind w:firstLine="640"/>
      </w:pPr>
      <w:r>
        <w:t>评价方法包括：</w:t>
      </w:r>
      <w:r>
        <w:rPr>
          <w:b/>
        </w:rPr>
        <w:t>一是</w:t>
      </w:r>
      <w:r>
        <w:t>目标结果比较法，通过对项目实施预期绩效目标与最终实施效果进行比较，综合分析绩效目标实现程度；</w:t>
      </w:r>
      <w:r>
        <w:rPr>
          <w:b/>
        </w:rPr>
        <w:t>二是</w:t>
      </w:r>
      <w:r>
        <w:t>因素分析法，通过综合分析影响绩效目标实现、实施效果的内外因素评价绩效目标实现程度，将影响投入财政支出和项目产出效益的各项因素罗列出来进行分析，计算投入产出进行评价；</w:t>
      </w:r>
      <w:r>
        <w:rPr>
          <w:b/>
        </w:rPr>
        <w:t>三是</w:t>
      </w:r>
      <w: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602FC116">
      <w:pPr>
        <w:pStyle w:val="5"/>
        <w:ind w:firstLine="640"/>
      </w:pPr>
      <w:r>
        <w:t>3.评价工作过程。</w:t>
      </w:r>
    </w:p>
    <w:p w14:paraId="4F18D78C">
      <w:pPr>
        <w:pStyle w:val="6"/>
        <w:ind w:firstLine="640"/>
        <w:rPr>
          <w:rFonts w:cs="Times New Roman"/>
        </w:rPr>
      </w:pPr>
      <w:r>
        <w:rPr>
          <w:rFonts w:cs="Times New Roman"/>
        </w:rPr>
        <w:t>（1）前期准备。</w:t>
      </w:r>
    </w:p>
    <w:p w14:paraId="1D4F61FA">
      <w:pPr>
        <w:ind w:firstLine="640"/>
      </w:pPr>
      <w:r>
        <w:rPr>
          <w:rFonts w:hint="eastAsia" w:ascii="宋体" w:hAnsi="宋体" w:eastAsia="宋体" w:cs="宋体"/>
        </w:rPr>
        <w:t>①</w:t>
      </w:r>
      <w:r>
        <w:t>工作方案制定。</w:t>
      </w:r>
    </w:p>
    <w:p w14:paraId="5B250AD6">
      <w:pPr>
        <w:ind w:firstLine="640"/>
      </w:pPr>
      <w:r>
        <w:t>根据石滩镇提供的资料，完善评价方案的具体内容，包括但不限于项目重点绩效评价指标、满意度调查问卷设计等内容，征求石滩镇意见后报送区财政局。</w:t>
      </w:r>
    </w:p>
    <w:p w14:paraId="79BBFACC">
      <w:pPr>
        <w:ind w:firstLine="640"/>
      </w:pPr>
      <w:r>
        <w:rPr>
          <w:rFonts w:hint="eastAsia" w:ascii="宋体" w:hAnsi="宋体" w:eastAsia="宋体" w:cs="宋体"/>
        </w:rPr>
        <w:t>②</w:t>
      </w:r>
      <w:r>
        <w:t>专家团队组建。</w:t>
      </w:r>
    </w:p>
    <w:p w14:paraId="7E06F129">
      <w:pPr>
        <w:ind w:firstLine="640"/>
      </w:pPr>
      <w:r>
        <w:t>根据项目性质、特点、实施情况等信息，聘请包括财务（财务、政府财政体系领域专家，负责对资金使用合规性进行评价）、</w:t>
      </w:r>
      <w:r>
        <w:rPr>
          <w:rFonts w:hint="eastAsia"/>
          <w:lang w:eastAsia="zh-CN"/>
        </w:rPr>
        <w:t>工程</w:t>
      </w:r>
      <w:r>
        <w:t>管理与绩效管理（负责对项目实施与管理情况、预期目标与产出效益实现等情况进行评价）等方面的专家组建专家小组，要求专家签署承诺书，明确承诺内容和保密条款。</w:t>
      </w:r>
    </w:p>
    <w:p w14:paraId="1A1F9208">
      <w:pPr>
        <w:pStyle w:val="6"/>
        <w:ind w:firstLine="640"/>
        <w:rPr>
          <w:rFonts w:cs="Times New Roman"/>
        </w:rPr>
      </w:pPr>
      <w:r>
        <w:rPr>
          <w:rFonts w:cs="Times New Roman"/>
        </w:rPr>
        <w:t>（2）自评材料审核。</w:t>
      </w:r>
    </w:p>
    <w:p w14:paraId="42F03A1D">
      <w:pPr>
        <w:ind w:firstLine="640"/>
      </w:pPr>
      <w:r>
        <w:rPr>
          <w:rFonts w:hint="eastAsia" w:ascii="宋体" w:hAnsi="宋体" w:eastAsia="宋体" w:cs="宋体"/>
        </w:rPr>
        <w:t>①</w:t>
      </w:r>
      <w:r>
        <w:t>自评材料收集。</w:t>
      </w:r>
    </w:p>
    <w:p w14:paraId="2FCDED5A">
      <w:pPr>
        <w:ind w:firstLine="640"/>
      </w:pPr>
      <w:r>
        <w:t>按照区财政局工作安排，石滩镇及相关资金使用单位根据绩效自评材料清单，及时提交项目绩效自评材料（含绩效自评表、绩效自评报告及相关佐证材料），我机构对被评价单位所提交材料的完整性、规范性进行初步审核，对于缺少相关材料的要求限期补充齐全。</w:t>
      </w:r>
    </w:p>
    <w:p w14:paraId="657DBA0D">
      <w:pPr>
        <w:ind w:firstLine="640"/>
      </w:pPr>
      <w:r>
        <w:rPr>
          <w:rFonts w:hint="eastAsia" w:ascii="宋体" w:hAnsi="宋体" w:eastAsia="宋体" w:cs="宋体"/>
        </w:rPr>
        <w:t>②</w:t>
      </w:r>
      <w:r>
        <w:t>自评材料书面审核。</w:t>
      </w:r>
    </w:p>
    <w:p w14:paraId="6D2142CF">
      <w:pPr>
        <w:ind w:firstLine="640"/>
      </w:pPr>
      <w:r>
        <w:t>对石滩镇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现场核查问题清单，为开展现场核查提供情况参考。</w:t>
      </w:r>
    </w:p>
    <w:p w14:paraId="1CFC7F67">
      <w:pPr>
        <w:pStyle w:val="6"/>
        <w:ind w:firstLine="640"/>
        <w:rPr>
          <w:rFonts w:cs="Times New Roman"/>
        </w:rPr>
      </w:pPr>
      <w:r>
        <w:rPr>
          <w:rFonts w:cs="Times New Roman"/>
        </w:rPr>
        <w:t>（3）现场核查。</w:t>
      </w:r>
    </w:p>
    <w:p w14:paraId="51E9E346">
      <w:pPr>
        <w:ind w:firstLine="640"/>
      </w:pPr>
      <w:r>
        <w:t>根据《广州市增城区财政局关于开展2024年财政评价工作的通知》（增财〔2024〕178号）、《广州市增城区关于印发2024年增城区区级财政资金支出绩效评价工作方案的通知》（增财〔2024〕212号）等有关规定和绩效评价现场核查实际操作规程，通过现场座谈与核查评价项目预期产出与效益实现情况进行深入具体、独立客观的了解与核实，现场勘验工作采取选点抽样勘验的方法完成。结合石滩镇高质量发展工程项目特点、区域分布、自评材料初审等情况，本次重点绩效评价核查主要以在石滩镇开展现场核查座谈为主，抽取部分子项开展现场核查，核查了解2023年项目相关工作推进与完成情况。</w:t>
      </w:r>
    </w:p>
    <w:p w14:paraId="67017490">
      <w:pPr>
        <w:ind w:firstLine="640"/>
      </w:pPr>
      <w:r>
        <w:t>现场核查工作主要包括：</w:t>
      </w:r>
    </w:p>
    <w:p w14:paraId="55B89DCB">
      <w:pPr>
        <w:ind w:left="640" w:firstLine="0" w:firstLineChars="0"/>
      </w:pPr>
      <w:r>
        <w:rPr>
          <w:rFonts w:hint="eastAsia" w:ascii="宋体" w:hAnsi="宋体" w:eastAsia="宋体" w:cs="宋体"/>
        </w:rPr>
        <w:t>①</w:t>
      </w:r>
      <w:r>
        <w:t>材料核实。</w:t>
      </w:r>
    </w:p>
    <w:p w14:paraId="77D02FA4">
      <w:pPr>
        <w:ind w:firstLine="640"/>
      </w:pPr>
      <w:r>
        <w:t>石滩镇及资金使用单位根据要求填报并提供有关评价资料，我机构对各项数据和资料的完整性、准确性进行核实。提供材料需重点注意：</w:t>
      </w:r>
      <w:r>
        <w:rPr>
          <w:b/>
        </w:rPr>
        <w:t>一是</w:t>
      </w:r>
      <w:r>
        <w:t>反映财政资金实施内容的相关材料应齐备，如资金申报和审批材料、相关管理制度、相关单位监督检查证明、资金使用情况证明等材料。</w:t>
      </w:r>
      <w:r>
        <w:rPr>
          <w:b/>
        </w:rPr>
        <w:t>二是</w:t>
      </w:r>
      <w:r>
        <w:t>反映项目实行专账核算的相关资金材料应齐备，如评价基准日前，各类资金到位的进账凭证，资金支出记账凭证等。</w:t>
      </w:r>
      <w:r>
        <w:rPr>
          <w:b/>
        </w:rPr>
        <w:t>三是</w:t>
      </w:r>
      <w:r>
        <w:t>反映项目产出和项目效益的佐证材料由业务主管部门或资金使用单位提出并提供给现场评价小组核查。</w:t>
      </w:r>
      <w:r>
        <w:rPr>
          <w:b/>
        </w:rPr>
        <w:t>四是</w:t>
      </w:r>
      <w:r>
        <w:t>现场评价小组在现场核查时提出补充佐证材料的要求，相关单位应在规定时间内提供给现场评价小组核查，相关佐证材料须为原件。</w:t>
      </w:r>
    </w:p>
    <w:p w14:paraId="0AE19198">
      <w:pPr>
        <w:ind w:firstLine="640"/>
      </w:pPr>
      <w:r>
        <w:rPr>
          <w:rFonts w:hint="eastAsia" w:ascii="宋体" w:hAnsi="宋体" w:eastAsia="宋体" w:cs="宋体"/>
        </w:rPr>
        <w:t>②</w:t>
      </w:r>
      <w:r>
        <w:t>询问答辩。</w:t>
      </w:r>
    </w:p>
    <w:p w14:paraId="5BE8D436">
      <w:pPr>
        <w:ind w:firstLine="640"/>
      </w:pPr>
      <w:r>
        <w:t>现场评价小组将在核实材料基础上，就项目实施有关问题进行询问，相关负责人需对项目情况做出总结介绍。</w:t>
      </w:r>
    </w:p>
    <w:p w14:paraId="4556CBDB">
      <w:pPr>
        <w:ind w:firstLine="640"/>
      </w:pPr>
      <w:r>
        <w:rPr>
          <w:rFonts w:hint="eastAsia" w:ascii="宋体" w:hAnsi="宋体" w:eastAsia="宋体" w:cs="宋体"/>
        </w:rPr>
        <w:t>③</w:t>
      </w:r>
      <w:r>
        <w:t>满意度调查与材料补充。</w:t>
      </w:r>
    </w:p>
    <w:p w14:paraId="395E17C8">
      <w:pPr>
        <w:ind w:firstLine="640"/>
      </w:pPr>
      <w:r>
        <w:t>根据现场核查实际情况形成补充材料清单，石滩镇按照资料清单相应补充资料，同时开展项目满意度调查工作。</w:t>
      </w:r>
    </w:p>
    <w:p w14:paraId="7E0DA00B">
      <w:pPr>
        <w:ind w:firstLine="640"/>
        <w:outlineLvl w:val="3"/>
      </w:pPr>
      <w:r>
        <w:t>（4）综合评价。</w:t>
      </w:r>
    </w:p>
    <w:p w14:paraId="3AFE6DD3">
      <w:pPr>
        <w:ind w:firstLine="640"/>
      </w:pPr>
      <w:r>
        <w:t>对采集的数据资料进行系统的汇集整理，结合专家意见，按照评价工作方案设定的评价指标、标准和方法，对项目产出效益绩效情况进行全面的定量定性分析和综合评价。</w:t>
      </w:r>
    </w:p>
    <w:p w14:paraId="4795F2B9">
      <w:pPr>
        <w:ind w:firstLine="640"/>
        <w:outlineLvl w:val="3"/>
      </w:pPr>
      <w:r>
        <w:t>（5）报告撰写。</w:t>
      </w:r>
    </w:p>
    <w:p w14:paraId="15C64A81">
      <w:pPr>
        <w:ind w:firstLine="640"/>
      </w:pPr>
      <w:r>
        <w:rPr>
          <w:rFonts w:hint="eastAsia" w:ascii="宋体" w:hAnsi="宋体" w:eastAsia="宋体" w:cs="宋体"/>
        </w:rPr>
        <w:t>①</w:t>
      </w:r>
      <w:r>
        <w:t>完成评价报告初稿。</w:t>
      </w:r>
    </w:p>
    <w:p w14:paraId="1E484376">
      <w:pPr>
        <w:ind w:firstLine="640"/>
      </w:pPr>
      <w:r>
        <w:t>根据评价工作方案设定的评价指标、标准和方法，结合现场评价等情况，对石滩镇高质量发展工程项目实施情况采用定量与定性相结合的综合判断法，</w:t>
      </w:r>
    </w:p>
    <w:p w14:paraId="0AA87110">
      <w:pPr>
        <w:ind w:firstLine="640"/>
      </w:pPr>
      <w:r>
        <w:t>将财政资金的绩效实现情况与预期绩效目标进行比较，围绕项目立项、资金落实、资金管理、事项管理、经济性、效率性、效果性等方面进行全面综合分析，采用比对、分析、讨论等方法进行全面论证形成报告初稿。</w:t>
      </w:r>
    </w:p>
    <w:p w14:paraId="777252C4">
      <w:pPr>
        <w:ind w:firstLine="640"/>
      </w:pPr>
      <w:r>
        <w:rPr>
          <w:rFonts w:hint="eastAsia" w:ascii="宋体" w:hAnsi="宋体" w:eastAsia="宋体" w:cs="宋体"/>
        </w:rPr>
        <w:t>②</w:t>
      </w:r>
      <w:r>
        <w:t>提交增城区财政局审核。</w:t>
      </w:r>
    </w:p>
    <w:p w14:paraId="09FA0B7C">
      <w:pPr>
        <w:ind w:firstLine="640"/>
      </w:pPr>
      <w:r>
        <w:t>经内部审核并修改完善后形成绩效评价报告初稿，报区财政局审核，结合区财政局审核意见修改完善形成征求意见稿。</w:t>
      </w:r>
    </w:p>
    <w:p w14:paraId="03192386">
      <w:pPr>
        <w:ind w:firstLine="640"/>
      </w:pPr>
      <w:r>
        <w:rPr>
          <w:rFonts w:hint="eastAsia" w:ascii="宋体" w:hAnsi="宋体" w:eastAsia="宋体" w:cs="宋体"/>
        </w:rPr>
        <w:t>③</w:t>
      </w:r>
      <w:r>
        <w:t>征求被评价单位意见。</w:t>
      </w:r>
    </w:p>
    <w:p w14:paraId="507AB643">
      <w:pPr>
        <w:ind w:firstLine="640"/>
      </w:pPr>
      <w:r>
        <w:t>将绩效评价报告（征求意见稿）反馈石滩镇征求意见，根据反馈意见对评价报告进行完善。</w:t>
      </w:r>
    </w:p>
    <w:p w14:paraId="5BE4AD44">
      <w:pPr>
        <w:ind w:firstLine="640"/>
        <w:rPr>
          <w:szCs w:val="32"/>
        </w:rPr>
      </w:pPr>
      <w:r>
        <w:rPr>
          <w:rFonts w:hint="eastAsia" w:ascii="宋体" w:hAnsi="宋体" w:eastAsia="宋体" w:cs="宋体"/>
        </w:rPr>
        <w:t>④</w:t>
      </w:r>
      <w:r>
        <w:rPr>
          <w:szCs w:val="32"/>
        </w:rPr>
        <w:t>组织专家对报告复核。</w:t>
      </w:r>
    </w:p>
    <w:p w14:paraId="4EF4D8E1">
      <w:pPr>
        <w:ind w:firstLine="640"/>
        <w:rPr>
          <w:szCs w:val="32"/>
        </w:rPr>
      </w:pPr>
      <w:r>
        <w:rPr>
          <w:szCs w:val="32"/>
        </w:rPr>
        <w:t>按照绩效评价工作要求，组织复核专家对绩效评价报告修改稿进行复核，提出专家复核意见。</w:t>
      </w:r>
    </w:p>
    <w:p w14:paraId="21A2EEC1">
      <w:pPr>
        <w:ind w:firstLine="640"/>
      </w:pPr>
      <w:r>
        <w:rPr>
          <w:rFonts w:hint="eastAsia" w:ascii="宋体" w:hAnsi="宋体" w:eastAsia="宋体" w:cs="宋体"/>
        </w:rPr>
        <w:t>⑤</w:t>
      </w:r>
      <w:r>
        <w:t>形成正式评价报告。</w:t>
      </w:r>
    </w:p>
    <w:p w14:paraId="3F1FEAC7">
      <w:pPr>
        <w:ind w:firstLine="640"/>
      </w:pPr>
      <w:r>
        <w:rPr>
          <w:rFonts w:hint="eastAsia"/>
          <w:kern w:val="0"/>
          <w:szCs w:val="32"/>
        </w:rPr>
        <w:t>综合专家复核提出的意见</w:t>
      </w:r>
      <w:r>
        <w:t>，完善形成正式评价报告。</w:t>
      </w:r>
    </w:p>
    <w:p w14:paraId="3AB3E9DF">
      <w:pPr>
        <w:pStyle w:val="4"/>
        <w:ind w:firstLine="640"/>
        <w:rPr>
          <w:rFonts w:cs="Times New Roman"/>
          <w:snapToGrid w:val="0"/>
        </w:rPr>
      </w:pPr>
      <w:bookmarkStart w:id="18" w:name="_Toc4611"/>
      <w:bookmarkStart w:id="19" w:name="_Toc9033"/>
      <w:r>
        <w:rPr>
          <w:rFonts w:cs="Times New Roman"/>
          <w:snapToGrid w:val="0"/>
        </w:rPr>
        <w:t>（三）绩效评价指标体系和评分标准方法。</w:t>
      </w:r>
      <w:bookmarkEnd w:id="18"/>
      <w:bookmarkEnd w:id="19"/>
    </w:p>
    <w:p w14:paraId="38062B3C">
      <w:pPr>
        <w:pStyle w:val="5"/>
        <w:ind w:firstLine="640"/>
      </w:pPr>
      <w:bookmarkStart w:id="20" w:name="_Toc135748606"/>
      <w:r>
        <w:t>1.指标体系设计的总体思路</w:t>
      </w:r>
      <w:bookmarkEnd w:id="20"/>
      <w:r>
        <w:t>。</w:t>
      </w:r>
    </w:p>
    <w:p w14:paraId="6A86750A">
      <w:pPr>
        <w:ind w:firstLine="640"/>
      </w:pPr>
      <w:bookmarkStart w:id="21" w:name="_Toc135748607"/>
      <w:r>
        <w:t>本次绩效评价指标体系共性指标评价标准主要依据《广州市增城区财政局关于开展2024年财政评价工作的通知》（增财〔2024〕178号）、《广州市增城区关于印发2024年增城区区级财政资金支出绩效评价工作方案的通知》（增财〔2024〕212号）有关规定设置；个性化指标预期目标值主要依据《中共广东省委广东省人民政府关于新时代广东高质量发展的若干意见》《广州市</w:t>
      </w:r>
      <w:r>
        <w:rPr>
          <w:rFonts w:hint="eastAsia" w:ascii="仿宋_GB2312"/>
        </w:rPr>
        <w:t>“</w:t>
      </w:r>
      <w:r>
        <w:t>百县千镇万村高质量发展工程</w:t>
      </w:r>
      <w:r>
        <w:rPr>
          <w:rFonts w:hint="eastAsia" w:ascii="仿宋_GB2312"/>
        </w:rPr>
        <w:t>”</w:t>
      </w:r>
      <w:r>
        <w:t>城镇建设专班办公室关于印发〈广州市关于实施</w:t>
      </w:r>
      <w:r>
        <w:rPr>
          <w:rFonts w:hint="eastAsia" w:ascii="仿宋_GB2312"/>
        </w:rPr>
        <w:t>“</w:t>
      </w:r>
      <w:r>
        <w:t>百县千镇万村高质量发展工程</w:t>
      </w:r>
      <w:r>
        <w:rPr>
          <w:rFonts w:hint="eastAsia" w:ascii="仿宋_GB2312"/>
        </w:rPr>
        <w:t>”</w:t>
      </w:r>
      <w:r>
        <w:t>全面推进城乡建设工作方案〉的通知》《重大政策项目财政立项预算评估报告》及各子项合同等文件确定。</w:t>
      </w:r>
    </w:p>
    <w:p w14:paraId="6600DE02">
      <w:pPr>
        <w:pStyle w:val="5"/>
        <w:ind w:firstLine="640"/>
      </w:pPr>
      <w:r>
        <w:t>2.指标体系</w:t>
      </w:r>
      <w:bookmarkEnd w:id="21"/>
      <w:r>
        <w:t>。</w:t>
      </w:r>
    </w:p>
    <w:p w14:paraId="59DCC82E">
      <w:pPr>
        <w:ind w:firstLine="640"/>
      </w:pPr>
      <w:r>
        <w:t>本次重点绩效评价主要是对石滩镇高质量发展工程的预算决策、过程、产出、效益四个方面内容进行考核，我机构结合评价内容相应地选设指标及权重，形成包含4个一级指标、8个二级指标、1</w:t>
      </w:r>
      <w:r>
        <w:rPr>
          <w:rFonts w:hint="eastAsia"/>
        </w:rPr>
        <w:t>7</w:t>
      </w:r>
      <w:r>
        <w:t>个三级指标、25个四级指标的评价指标体系。综合评价重点为项目决策、过程、产出和效益四大方面，其权重分别为：项目决策20%、过程20%、产出33%、效益27%，</w:t>
      </w:r>
      <w:r>
        <w:rPr>
          <w:szCs w:val="32"/>
        </w:rPr>
        <w:t>具体指标设置和评分标准详见附件1。</w:t>
      </w:r>
    </w:p>
    <w:p w14:paraId="4B36D002">
      <w:pPr>
        <w:ind w:firstLine="640"/>
      </w:pPr>
      <w:r>
        <w:t>指标体系采用百分制综合评分，并按照综合评分进行分级，评价结果分为优、良、中、差四个等级，分别为：90（含）-100分为优、80（含）-90分为良、60（含）-80分为中、60分以下的为差。</w:t>
      </w:r>
    </w:p>
    <w:p w14:paraId="25B6C176">
      <w:pPr>
        <w:pStyle w:val="5"/>
        <w:ind w:firstLine="640"/>
      </w:pPr>
      <w:bookmarkStart w:id="22" w:name="_Toc135748608"/>
      <w:r>
        <w:t>3.各项指标定义、评分标准和评分细则</w:t>
      </w:r>
      <w:bookmarkEnd w:id="22"/>
      <w:r>
        <w:t>。</w:t>
      </w:r>
    </w:p>
    <w:p w14:paraId="16AAE994">
      <w:pPr>
        <w:ind w:firstLine="640"/>
      </w:pPr>
      <w:r>
        <w:t>本次绩效评价指标体系共性指标评价标准主要依据《广州市增城区财政局关于开展2024年财政评价工作的通知》（增财〔2024〕178号）、《广州市增城区关于印发2024年增城区区级财政资金支出绩效评价工作方案的通知》（增财〔2024〕212号）有关规定设置；个性化指标预期目标值主要依据《广州市</w:t>
      </w:r>
      <w:r>
        <w:rPr>
          <w:rFonts w:hint="eastAsia" w:ascii="仿宋_GB2312"/>
        </w:rPr>
        <w:t>“</w:t>
      </w:r>
      <w:r>
        <w:t>百县千镇万村高质量发展工程</w:t>
      </w:r>
      <w:r>
        <w:rPr>
          <w:rFonts w:hint="eastAsia" w:ascii="仿宋_GB2312"/>
        </w:rPr>
        <w:t>”</w:t>
      </w:r>
      <w:r>
        <w:t>城镇建设专班办公室关于印发〈广州市关于实施</w:t>
      </w:r>
      <w:r>
        <w:rPr>
          <w:rFonts w:hint="eastAsia" w:ascii="仿宋_GB2312"/>
        </w:rPr>
        <w:t>“</w:t>
      </w:r>
      <w:r>
        <w:t>百县千镇万村高质量发展工程</w:t>
      </w:r>
      <w:r>
        <w:rPr>
          <w:rFonts w:hint="eastAsia" w:ascii="仿宋_GB2312"/>
        </w:rPr>
        <w:t>”</w:t>
      </w:r>
      <w:r>
        <w:t>全面推进城乡建设工作方案〉的通知》《重大政策项目财政立项预算评估报告》等文件确定，详见附件1。</w:t>
      </w:r>
    </w:p>
    <w:p w14:paraId="478782E6">
      <w:pPr>
        <w:pStyle w:val="3"/>
        <w:ind w:firstLine="640"/>
        <w:rPr>
          <w:rFonts w:eastAsia="仿宋_GB2312"/>
          <w:snapToGrid w:val="0"/>
        </w:rPr>
      </w:pPr>
      <w:bookmarkStart w:id="23" w:name="_Toc16052"/>
      <w:bookmarkStart w:id="24" w:name="_Toc8936"/>
      <w:r>
        <w:rPr>
          <w:snapToGrid w:val="0"/>
        </w:rPr>
        <w:t>三、评价结论与绩效分析</w:t>
      </w:r>
      <w:bookmarkEnd w:id="23"/>
      <w:bookmarkEnd w:id="24"/>
    </w:p>
    <w:p w14:paraId="506DEC85">
      <w:pPr>
        <w:pStyle w:val="4"/>
        <w:ind w:firstLine="640"/>
        <w:rPr>
          <w:rFonts w:cs="Times New Roman"/>
          <w:snapToGrid w:val="0"/>
        </w:rPr>
      </w:pPr>
      <w:bookmarkStart w:id="25" w:name="_Toc22423"/>
      <w:bookmarkStart w:id="26" w:name="_Toc30177"/>
      <w:r>
        <w:rPr>
          <w:rFonts w:cs="Times New Roman"/>
          <w:snapToGrid w:val="0"/>
        </w:rPr>
        <w:t>（一）总体结论。</w:t>
      </w:r>
      <w:bookmarkEnd w:id="25"/>
      <w:bookmarkEnd w:id="26"/>
    </w:p>
    <w:p w14:paraId="5A10AC29">
      <w:pPr>
        <w:ind w:firstLine="640"/>
      </w:pPr>
      <w:r>
        <w:t>根据《广州市增城区财政局关于开展2024年财政评价工作的通知》（增财〔2024〕178号）、《广州市增城区关于印发2024年增城区区级财政资金支出绩效评价工作方案的通知》（增财〔2024〕212号）要求，石滩镇高质量发展工程项目绩效评价指标体系设计总分值为100分，对决策、过程、产出和效益4个方面进行综合分析。</w:t>
      </w:r>
    </w:p>
    <w:p w14:paraId="661B6E54">
      <w:pPr>
        <w:ind w:firstLine="640"/>
      </w:pPr>
      <w:r>
        <w:t>2023年石滩镇基本按照相关制度和合同约定推进各个子项目实施，推动石滩镇高质量发展工程项目。</w:t>
      </w:r>
      <w:r>
        <w:rPr>
          <w:bCs/>
          <w:szCs w:val="32"/>
        </w:rPr>
        <w:t>但项目实施仍存在预算编制不科学、项目管理有效性有待提升、指标考核体系有待完善等问题，</w:t>
      </w:r>
      <w:r>
        <w:t>综合评价石滩镇高质量发展工程项目绩效得分84.09分，评定等级为</w:t>
      </w:r>
      <w:r>
        <w:rPr>
          <w:rFonts w:hint="eastAsia" w:ascii="仿宋_GB2312"/>
        </w:rPr>
        <w:t>“</w:t>
      </w:r>
      <w:r>
        <w:t>良</w:t>
      </w:r>
      <w:r>
        <w:rPr>
          <w:rFonts w:hint="eastAsia" w:ascii="仿宋_GB2312"/>
        </w:rPr>
        <w:t>”</w:t>
      </w:r>
      <w:r>
        <w:t>。详见表5。</w:t>
      </w:r>
    </w:p>
    <w:p w14:paraId="1844E928">
      <w:pPr>
        <w:pStyle w:val="8"/>
        <w:keepNext/>
        <w:rPr>
          <w:rFonts w:ascii="Times New Roman" w:hAnsi="Times New Roman" w:cs="Times New Roman"/>
        </w:rPr>
      </w:pPr>
      <w:r>
        <w:rPr>
          <w:rFonts w:ascii="Times New Roman" w:hAnsi="Times New Roman" w:cs="Times New Roman"/>
        </w:rPr>
        <w:t>表5  综合评定结果</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772"/>
        <w:gridCol w:w="1843"/>
        <w:gridCol w:w="1984"/>
        <w:gridCol w:w="2148"/>
      </w:tblGrid>
      <w:tr w14:paraId="457D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313" w:type="dxa"/>
            <w:shd w:val="clear" w:color="auto" w:fill="auto"/>
            <w:noWrap/>
            <w:vAlign w:val="center"/>
          </w:tcPr>
          <w:p w14:paraId="1B9DCDE5">
            <w:pPr>
              <w:widowControl/>
              <w:spacing w:line="240" w:lineRule="auto"/>
              <w:ind w:firstLine="0" w:firstLineChars="0"/>
              <w:jc w:val="center"/>
              <w:rPr>
                <w:b/>
                <w:kern w:val="0"/>
                <w:sz w:val="24"/>
              </w:rPr>
            </w:pPr>
            <w:r>
              <w:rPr>
                <w:b/>
                <w:kern w:val="0"/>
                <w:sz w:val="24"/>
              </w:rPr>
              <w:t>序号</w:t>
            </w:r>
          </w:p>
        </w:tc>
        <w:tc>
          <w:tcPr>
            <w:tcW w:w="1772" w:type="dxa"/>
            <w:shd w:val="clear" w:color="auto" w:fill="auto"/>
            <w:noWrap/>
            <w:vAlign w:val="center"/>
          </w:tcPr>
          <w:p w14:paraId="3E451BFA">
            <w:pPr>
              <w:widowControl/>
              <w:spacing w:line="240" w:lineRule="auto"/>
              <w:ind w:firstLine="0" w:firstLineChars="0"/>
              <w:jc w:val="center"/>
              <w:rPr>
                <w:b/>
                <w:kern w:val="0"/>
                <w:sz w:val="24"/>
              </w:rPr>
            </w:pPr>
            <w:r>
              <w:rPr>
                <w:b/>
                <w:kern w:val="0"/>
                <w:sz w:val="24"/>
              </w:rPr>
              <w:t>评价内容</w:t>
            </w:r>
          </w:p>
        </w:tc>
        <w:tc>
          <w:tcPr>
            <w:tcW w:w="1843" w:type="dxa"/>
            <w:shd w:val="clear" w:color="auto" w:fill="auto"/>
            <w:noWrap/>
            <w:vAlign w:val="center"/>
          </w:tcPr>
          <w:p w14:paraId="2928CED1">
            <w:pPr>
              <w:widowControl/>
              <w:spacing w:line="240" w:lineRule="auto"/>
              <w:ind w:firstLine="0" w:firstLineChars="0"/>
              <w:jc w:val="center"/>
              <w:rPr>
                <w:b/>
                <w:kern w:val="0"/>
                <w:sz w:val="24"/>
              </w:rPr>
            </w:pPr>
            <w:r>
              <w:rPr>
                <w:b/>
                <w:kern w:val="0"/>
                <w:sz w:val="24"/>
              </w:rPr>
              <w:t>分值</w:t>
            </w:r>
          </w:p>
        </w:tc>
        <w:tc>
          <w:tcPr>
            <w:tcW w:w="1984" w:type="dxa"/>
            <w:shd w:val="clear" w:color="auto" w:fill="auto"/>
            <w:noWrap/>
            <w:vAlign w:val="center"/>
          </w:tcPr>
          <w:p w14:paraId="2E5862A2">
            <w:pPr>
              <w:widowControl/>
              <w:spacing w:line="240" w:lineRule="auto"/>
              <w:ind w:firstLine="0" w:firstLineChars="0"/>
              <w:jc w:val="center"/>
              <w:rPr>
                <w:b/>
                <w:kern w:val="0"/>
                <w:sz w:val="24"/>
              </w:rPr>
            </w:pPr>
            <w:r>
              <w:rPr>
                <w:b/>
                <w:kern w:val="0"/>
                <w:sz w:val="24"/>
              </w:rPr>
              <w:t>得分</w:t>
            </w:r>
          </w:p>
        </w:tc>
        <w:tc>
          <w:tcPr>
            <w:tcW w:w="2148" w:type="dxa"/>
            <w:shd w:val="clear" w:color="auto" w:fill="auto"/>
            <w:noWrap/>
            <w:vAlign w:val="center"/>
          </w:tcPr>
          <w:p w14:paraId="0A264A49">
            <w:pPr>
              <w:widowControl/>
              <w:spacing w:line="240" w:lineRule="auto"/>
              <w:ind w:firstLine="0" w:firstLineChars="0"/>
              <w:jc w:val="center"/>
              <w:rPr>
                <w:b/>
                <w:kern w:val="0"/>
                <w:sz w:val="24"/>
              </w:rPr>
            </w:pPr>
            <w:r>
              <w:rPr>
                <w:b/>
                <w:kern w:val="0"/>
                <w:sz w:val="24"/>
              </w:rPr>
              <w:t>评价得分率</w:t>
            </w:r>
          </w:p>
        </w:tc>
      </w:tr>
      <w:tr w14:paraId="1FC90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3" w:type="dxa"/>
            <w:shd w:val="clear" w:color="auto" w:fill="auto"/>
            <w:noWrap/>
            <w:vAlign w:val="center"/>
          </w:tcPr>
          <w:p w14:paraId="1E2FFF81">
            <w:pPr>
              <w:widowControl/>
              <w:spacing w:line="240" w:lineRule="auto"/>
              <w:ind w:firstLine="0" w:firstLineChars="0"/>
              <w:jc w:val="center"/>
              <w:rPr>
                <w:kern w:val="0"/>
                <w:sz w:val="24"/>
              </w:rPr>
            </w:pPr>
            <w:r>
              <w:rPr>
                <w:kern w:val="0"/>
                <w:sz w:val="24"/>
              </w:rPr>
              <w:t>1</w:t>
            </w:r>
          </w:p>
        </w:tc>
        <w:tc>
          <w:tcPr>
            <w:tcW w:w="1772" w:type="dxa"/>
            <w:shd w:val="clear" w:color="auto" w:fill="auto"/>
            <w:noWrap/>
            <w:vAlign w:val="center"/>
          </w:tcPr>
          <w:p w14:paraId="156BE39B">
            <w:pPr>
              <w:widowControl/>
              <w:spacing w:line="240" w:lineRule="auto"/>
              <w:ind w:firstLine="0" w:firstLineChars="0"/>
              <w:jc w:val="center"/>
              <w:rPr>
                <w:kern w:val="0"/>
                <w:sz w:val="24"/>
              </w:rPr>
            </w:pPr>
            <w:r>
              <w:rPr>
                <w:kern w:val="0"/>
                <w:sz w:val="24"/>
              </w:rPr>
              <w:t>决策</w:t>
            </w:r>
          </w:p>
        </w:tc>
        <w:tc>
          <w:tcPr>
            <w:tcW w:w="1843" w:type="dxa"/>
            <w:shd w:val="clear" w:color="auto" w:fill="auto"/>
            <w:noWrap/>
            <w:vAlign w:val="center"/>
          </w:tcPr>
          <w:p w14:paraId="730B5B84">
            <w:pPr>
              <w:widowControl/>
              <w:spacing w:line="240" w:lineRule="auto"/>
              <w:ind w:firstLine="0" w:firstLineChars="0"/>
              <w:jc w:val="center"/>
              <w:rPr>
                <w:kern w:val="0"/>
                <w:sz w:val="24"/>
              </w:rPr>
            </w:pPr>
            <w:r>
              <w:rPr>
                <w:kern w:val="0"/>
                <w:sz w:val="24"/>
              </w:rPr>
              <w:t>20</w:t>
            </w:r>
          </w:p>
        </w:tc>
        <w:tc>
          <w:tcPr>
            <w:tcW w:w="1984" w:type="dxa"/>
            <w:shd w:val="clear" w:color="auto" w:fill="auto"/>
            <w:noWrap/>
            <w:vAlign w:val="center"/>
          </w:tcPr>
          <w:p w14:paraId="287B6231">
            <w:pPr>
              <w:widowControl/>
              <w:spacing w:line="240" w:lineRule="auto"/>
              <w:ind w:firstLine="0" w:firstLineChars="0"/>
              <w:jc w:val="center"/>
              <w:rPr>
                <w:kern w:val="0"/>
                <w:sz w:val="24"/>
              </w:rPr>
            </w:pPr>
            <w:r>
              <w:rPr>
                <w:kern w:val="0"/>
                <w:sz w:val="24"/>
              </w:rPr>
              <w:t>13.5</w:t>
            </w:r>
          </w:p>
        </w:tc>
        <w:tc>
          <w:tcPr>
            <w:tcW w:w="2148" w:type="dxa"/>
            <w:shd w:val="clear" w:color="auto" w:fill="auto"/>
            <w:noWrap/>
            <w:vAlign w:val="center"/>
          </w:tcPr>
          <w:p w14:paraId="2B4B33F6">
            <w:pPr>
              <w:widowControl/>
              <w:spacing w:line="240" w:lineRule="auto"/>
              <w:ind w:firstLine="0" w:firstLineChars="0"/>
              <w:jc w:val="center"/>
              <w:rPr>
                <w:kern w:val="0"/>
                <w:sz w:val="24"/>
              </w:rPr>
            </w:pPr>
            <w:r>
              <w:rPr>
                <w:kern w:val="0"/>
                <w:sz w:val="24"/>
              </w:rPr>
              <w:t>67.5%</w:t>
            </w:r>
          </w:p>
        </w:tc>
      </w:tr>
      <w:tr w14:paraId="7EBC7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3" w:type="dxa"/>
            <w:shd w:val="clear" w:color="auto" w:fill="auto"/>
            <w:noWrap/>
            <w:vAlign w:val="center"/>
          </w:tcPr>
          <w:p w14:paraId="2671BDE3">
            <w:pPr>
              <w:widowControl/>
              <w:spacing w:line="240" w:lineRule="auto"/>
              <w:ind w:firstLine="0" w:firstLineChars="0"/>
              <w:jc w:val="center"/>
              <w:rPr>
                <w:kern w:val="0"/>
                <w:sz w:val="24"/>
              </w:rPr>
            </w:pPr>
            <w:r>
              <w:rPr>
                <w:kern w:val="0"/>
                <w:sz w:val="24"/>
              </w:rPr>
              <w:t>2</w:t>
            </w:r>
          </w:p>
        </w:tc>
        <w:tc>
          <w:tcPr>
            <w:tcW w:w="1772" w:type="dxa"/>
            <w:shd w:val="clear" w:color="auto" w:fill="auto"/>
            <w:noWrap/>
            <w:vAlign w:val="center"/>
          </w:tcPr>
          <w:p w14:paraId="695FE785">
            <w:pPr>
              <w:widowControl/>
              <w:spacing w:line="240" w:lineRule="auto"/>
              <w:ind w:firstLine="0" w:firstLineChars="0"/>
              <w:jc w:val="center"/>
              <w:rPr>
                <w:kern w:val="0"/>
                <w:sz w:val="24"/>
              </w:rPr>
            </w:pPr>
            <w:r>
              <w:rPr>
                <w:kern w:val="0"/>
                <w:sz w:val="24"/>
              </w:rPr>
              <w:t>过程</w:t>
            </w:r>
          </w:p>
        </w:tc>
        <w:tc>
          <w:tcPr>
            <w:tcW w:w="1843" w:type="dxa"/>
            <w:shd w:val="clear" w:color="auto" w:fill="auto"/>
            <w:noWrap/>
            <w:vAlign w:val="center"/>
          </w:tcPr>
          <w:p w14:paraId="04974ABB">
            <w:pPr>
              <w:widowControl/>
              <w:spacing w:line="240" w:lineRule="auto"/>
              <w:ind w:firstLine="0" w:firstLineChars="0"/>
              <w:jc w:val="center"/>
              <w:rPr>
                <w:kern w:val="0"/>
                <w:sz w:val="24"/>
              </w:rPr>
            </w:pPr>
            <w:r>
              <w:rPr>
                <w:kern w:val="0"/>
                <w:sz w:val="24"/>
              </w:rPr>
              <w:t>20</w:t>
            </w:r>
          </w:p>
        </w:tc>
        <w:tc>
          <w:tcPr>
            <w:tcW w:w="1984" w:type="dxa"/>
            <w:shd w:val="clear" w:color="auto" w:fill="auto"/>
            <w:noWrap/>
            <w:vAlign w:val="center"/>
          </w:tcPr>
          <w:p w14:paraId="598B2375">
            <w:pPr>
              <w:widowControl/>
              <w:spacing w:line="240" w:lineRule="auto"/>
              <w:ind w:firstLine="0" w:firstLineChars="0"/>
              <w:jc w:val="center"/>
              <w:rPr>
                <w:kern w:val="0"/>
                <w:sz w:val="24"/>
              </w:rPr>
            </w:pPr>
            <w:r>
              <w:rPr>
                <w:kern w:val="0"/>
                <w:sz w:val="24"/>
              </w:rPr>
              <w:t>16</w:t>
            </w:r>
          </w:p>
        </w:tc>
        <w:tc>
          <w:tcPr>
            <w:tcW w:w="2148" w:type="dxa"/>
            <w:shd w:val="clear" w:color="auto" w:fill="auto"/>
            <w:noWrap/>
            <w:vAlign w:val="center"/>
          </w:tcPr>
          <w:p w14:paraId="55F7FF40">
            <w:pPr>
              <w:widowControl/>
              <w:spacing w:line="240" w:lineRule="auto"/>
              <w:ind w:firstLine="0" w:firstLineChars="0"/>
              <w:jc w:val="center"/>
              <w:rPr>
                <w:kern w:val="0"/>
                <w:sz w:val="24"/>
              </w:rPr>
            </w:pPr>
            <w:r>
              <w:rPr>
                <w:kern w:val="0"/>
                <w:sz w:val="24"/>
              </w:rPr>
              <w:t>80</w:t>
            </w:r>
          </w:p>
        </w:tc>
      </w:tr>
      <w:tr w14:paraId="4962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3" w:type="dxa"/>
            <w:shd w:val="clear" w:color="auto" w:fill="auto"/>
            <w:noWrap/>
            <w:vAlign w:val="center"/>
          </w:tcPr>
          <w:p w14:paraId="35535CEF">
            <w:pPr>
              <w:widowControl/>
              <w:spacing w:line="240" w:lineRule="auto"/>
              <w:ind w:firstLine="0" w:firstLineChars="0"/>
              <w:jc w:val="center"/>
              <w:rPr>
                <w:kern w:val="0"/>
                <w:sz w:val="24"/>
              </w:rPr>
            </w:pPr>
            <w:r>
              <w:rPr>
                <w:kern w:val="0"/>
                <w:sz w:val="24"/>
              </w:rPr>
              <w:t>3</w:t>
            </w:r>
          </w:p>
        </w:tc>
        <w:tc>
          <w:tcPr>
            <w:tcW w:w="1772" w:type="dxa"/>
            <w:shd w:val="clear" w:color="auto" w:fill="auto"/>
            <w:noWrap/>
            <w:vAlign w:val="center"/>
          </w:tcPr>
          <w:p w14:paraId="5FEAEF27">
            <w:pPr>
              <w:widowControl/>
              <w:spacing w:line="240" w:lineRule="auto"/>
              <w:ind w:firstLine="0" w:firstLineChars="0"/>
              <w:jc w:val="center"/>
              <w:rPr>
                <w:kern w:val="0"/>
                <w:sz w:val="24"/>
              </w:rPr>
            </w:pPr>
            <w:r>
              <w:rPr>
                <w:kern w:val="0"/>
                <w:sz w:val="24"/>
              </w:rPr>
              <w:t>产出</w:t>
            </w:r>
          </w:p>
        </w:tc>
        <w:tc>
          <w:tcPr>
            <w:tcW w:w="1843" w:type="dxa"/>
            <w:shd w:val="clear" w:color="auto" w:fill="auto"/>
            <w:noWrap/>
            <w:vAlign w:val="center"/>
          </w:tcPr>
          <w:p w14:paraId="27894BB4">
            <w:pPr>
              <w:widowControl/>
              <w:spacing w:line="240" w:lineRule="auto"/>
              <w:ind w:firstLine="0" w:firstLineChars="0"/>
              <w:jc w:val="center"/>
              <w:rPr>
                <w:kern w:val="0"/>
                <w:sz w:val="24"/>
              </w:rPr>
            </w:pPr>
            <w:r>
              <w:rPr>
                <w:kern w:val="0"/>
                <w:sz w:val="24"/>
              </w:rPr>
              <w:t>33</w:t>
            </w:r>
          </w:p>
        </w:tc>
        <w:tc>
          <w:tcPr>
            <w:tcW w:w="1984" w:type="dxa"/>
            <w:shd w:val="clear" w:color="auto" w:fill="auto"/>
            <w:noWrap/>
            <w:vAlign w:val="center"/>
          </w:tcPr>
          <w:p w14:paraId="7EF27D8A">
            <w:pPr>
              <w:widowControl/>
              <w:spacing w:line="240" w:lineRule="auto"/>
              <w:ind w:firstLine="0" w:firstLineChars="0"/>
              <w:jc w:val="center"/>
              <w:rPr>
                <w:kern w:val="0"/>
                <w:sz w:val="24"/>
              </w:rPr>
            </w:pPr>
            <w:r>
              <w:rPr>
                <w:kern w:val="0"/>
                <w:sz w:val="24"/>
              </w:rPr>
              <w:t>27.59</w:t>
            </w:r>
          </w:p>
        </w:tc>
        <w:tc>
          <w:tcPr>
            <w:tcW w:w="2148" w:type="dxa"/>
            <w:shd w:val="clear" w:color="auto" w:fill="auto"/>
            <w:noWrap/>
            <w:vAlign w:val="center"/>
          </w:tcPr>
          <w:p w14:paraId="7902F4E4">
            <w:pPr>
              <w:widowControl/>
              <w:spacing w:line="240" w:lineRule="auto"/>
              <w:ind w:firstLine="0" w:firstLineChars="0"/>
              <w:jc w:val="center"/>
              <w:rPr>
                <w:kern w:val="0"/>
                <w:sz w:val="24"/>
              </w:rPr>
            </w:pPr>
            <w:r>
              <w:rPr>
                <w:kern w:val="0"/>
                <w:sz w:val="24"/>
              </w:rPr>
              <w:t>83.61%</w:t>
            </w:r>
          </w:p>
        </w:tc>
      </w:tr>
      <w:tr w14:paraId="67485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13" w:type="dxa"/>
            <w:shd w:val="clear" w:color="auto" w:fill="auto"/>
            <w:noWrap/>
            <w:vAlign w:val="center"/>
          </w:tcPr>
          <w:p w14:paraId="4C10F6FD">
            <w:pPr>
              <w:widowControl/>
              <w:spacing w:line="240" w:lineRule="auto"/>
              <w:ind w:firstLine="0" w:firstLineChars="0"/>
              <w:jc w:val="center"/>
              <w:rPr>
                <w:kern w:val="0"/>
                <w:sz w:val="24"/>
              </w:rPr>
            </w:pPr>
            <w:r>
              <w:rPr>
                <w:kern w:val="0"/>
                <w:sz w:val="24"/>
              </w:rPr>
              <w:t>4</w:t>
            </w:r>
          </w:p>
        </w:tc>
        <w:tc>
          <w:tcPr>
            <w:tcW w:w="1772" w:type="dxa"/>
            <w:shd w:val="clear" w:color="auto" w:fill="auto"/>
            <w:noWrap/>
            <w:vAlign w:val="center"/>
          </w:tcPr>
          <w:p w14:paraId="6B4AB60E">
            <w:pPr>
              <w:widowControl/>
              <w:spacing w:line="240" w:lineRule="auto"/>
              <w:ind w:firstLine="0" w:firstLineChars="0"/>
              <w:jc w:val="center"/>
              <w:rPr>
                <w:kern w:val="0"/>
                <w:sz w:val="24"/>
              </w:rPr>
            </w:pPr>
            <w:r>
              <w:rPr>
                <w:kern w:val="0"/>
                <w:sz w:val="24"/>
              </w:rPr>
              <w:t>效益</w:t>
            </w:r>
          </w:p>
        </w:tc>
        <w:tc>
          <w:tcPr>
            <w:tcW w:w="1843" w:type="dxa"/>
            <w:shd w:val="clear" w:color="auto" w:fill="auto"/>
            <w:noWrap/>
            <w:vAlign w:val="center"/>
          </w:tcPr>
          <w:p w14:paraId="5F996069">
            <w:pPr>
              <w:widowControl/>
              <w:spacing w:line="240" w:lineRule="auto"/>
              <w:ind w:firstLine="0" w:firstLineChars="0"/>
              <w:jc w:val="center"/>
              <w:rPr>
                <w:kern w:val="0"/>
                <w:sz w:val="24"/>
              </w:rPr>
            </w:pPr>
            <w:r>
              <w:rPr>
                <w:kern w:val="0"/>
                <w:sz w:val="24"/>
              </w:rPr>
              <w:t>27</w:t>
            </w:r>
          </w:p>
        </w:tc>
        <w:tc>
          <w:tcPr>
            <w:tcW w:w="1984" w:type="dxa"/>
            <w:shd w:val="clear" w:color="auto" w:fill="auto"/>
            <w:noWrap/>
            <w:vAlign w:val="center"/>
          </w:tcPr>
          <w:p w14:paraId="0EC4D030">
            <w:pPr>
              <w:widowControl/>
              <w:spacing w:line="240" w:lineRule="auto"/>
              <w:ind w:firstLine="0" w:firstLineChars="0"/>
              <w:jc w:val="center"/>
              <w:rPr>
                <w:kern w:val="0"/>
                <w:sz w:val="24"/>
              </w:rPr>
            </w:pPr>
            <w:r>
              <w:rPr>
                <w:kern w:val="0"/>
                <w:sz w:val="24"/>
              </w:rPr>
              <w:t>27</w:t>
            </w:r>
          </w:p>
        </w:tc>
        <w:tc>
          <w:tcPr>
            <w:tcW w:w="2148" w:type="dxa"/>
            <w:shd w:val="clear" w:color="auto" w:fill="auto"/>
            <w:noWrap/>
            <w:vAlign w:val="center"/>
          </w:tcPr>
          <w:p w14:paraId="2F03C634">
            <w:pPr>
              <w:widowControl/>
              <w:spacing w:line="240" w:lineRule="auto"/>
              <w:ind w:firstLine="0" w:firstLineChars="0"/>
              <w:jc w:val="center"/>
              <w:rPr>
                <w:kern w:val="0"/>
                <w:sz w:val="24"/>
              </w:rPr>
            </w:pPr>
            <w:r>
              <w:rPr>
                <w:kern w:val="0"/>
                <w:sz w:val="24"/>
              </w:rPr>
              <w:t>100%</w:t>
            </w:r>
          </w:p>
        </w:tc>
      </w:tr>
      <w:tr w14:paraId="3BD8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gridSpan w:val="2"/>
            <w:shd w:val="clear" w:color="auto" w:fill="auto"/>
            <w:noWrap/>
            <w:vAlign w:val="center"/>
          </w:tcPr>
          <w:p w14:paraId="1CA19B49">
            <w:pPr>
              <w:widowControl/>
              <w:spacing w:line="240" w:lineRule="auto"/>
              <w:ind w:firstLine="0" w:firstLineChars="0"/>
              <w:jc w:val="center"/>
              <w:rPr>
                <w:b/>
                <w:kern w:val="0"/>
                <w:sz w:val="24"/>
              </w:rPr>
            </w:pPr>
            <w:r>
              <w:rPr>
                <w:b/>
                <w:kern w:val="0"/>
                <w:sz w:val="24"/>
              </w:rPr>
              <w:t>合计</w:t>
            </w:r>
          </w:p>
        </w:tc>
        <w:tc>
          <w:tcPr>
            <w:tcW w:w="1843" w:type="dxa"/>
            <w:shd w:val="clear" w:color="auto" w:fill="auto"/>
            <w:noWrap/>
            <w:vAlign w:val="center"/>
          </w:tcPr>
          <w:p w14:paraId="61B21494">
            <w:pPr>
              <w:widowControl/>
              <w:spacing w:line="240" w:lineRule="auto"/>
              <w:ind w:firstLine="0" w:firstLineChars="0"/>
              <w:jc w:val="center"/>
              <w:rPr>
                <w:b/>
                <w:kern w:val="0"/>
                <w:sz w:val="24"/>
              </w:rPr>
            </w:pPr>
            <w:r>
              <w:rPr>
                <w:b/>
                <w:kern w:val="0"/>
                <w:sz w:val="24"/>
              </w:rPr>
              <w:t>100</w:t>
            </w:r>
          </w:p>
        </w:tc>
        <w:tc>
          <w:tcPr>
            <w:tcW w:w="1984" w:type="dxa"/>
            <w:shd w:val="clear" w:color="auto" w:fill="auto"/>
            <w:noWrap/>
            <w:vAlign w:val="center"/>
          </w:tcPr>
          <w:p w14:paraId="3F03898F">
            <w:pPr>
              <w:widowControl/>
              <w:spacing w:line="240" w:lineRule="auto"/>
              <w:ind w:firstLine="0" w:firstLineChars="0"/>
              <w:jc w:val="center"/>
              <w:rPr>
                <w:b/>
                <w:kern w:val="0"/>
                <w:sz w:val="24"/>
              </w:rPr>
            </w:pPr>
            <w:r>
              <w:rPr>
                <w:b/>
                <w:kern w:val="0"/>
                <w:sz w:val="24"/>
              </w:rPr>
              <w:t>84.09</w:t>
            </w:r>
          </w:p>
        </w:tc>
        <w:tc>
          <w:tcPr>
            <w:tcW w:w="2148" w:type="dxa"/>
            <w:shd w:val="clear" w:color="auto" w:fill="auto"/>
            <w:noWrap/>
            <w:vAlign w:val="center"/>
          </w:tcPr>
          <w:p w14:paraId="7FE45F6E">
            <w:pPr>
              <w:widowControl/>
              <w:spacing w:line="240" w:lineRule="auto"/>
              <w:ind w:firstLine="0" w:firstLineChars="0"/>
              <w:jc w:val="center"/>
              <w:rPr>
                <w:b/>
                <w:kern w:val="0"/>
                <w:sz w:val="24"/>
              </w:rPr>
            </w:pPr>
            <w:r>
              <w:rPr>
                <w:b/>
                <w:kern w:val="0"/>
                <w:sz w:val="24"/>
              </w:rPr>
              <w:t>84.09%</w:t>
            </w:r>
          </w:p>
        </w:tc>
      </w:tr>
    </w:tbl>
    <w:p w14:paraId="21FC892C">
      <w:pPr>
        <w:ind w:firstLine="640"/>
        <w:rPr>
          <w:snapToGrid w:val="0"/>
        </w:rPr>
      </w:pPr>
    </w:p>
    <w:p w14:paraId="7C1C1A18">
      <w:pPr>
        <w:pStyle w:val="4"/>
        <w:ind w:firstLine="640"/>
        <w:rPr>
          <w:rFonts w:cs="Times New Roman"/>
          <w:snapToGrid w:val="0"/>
        </w:rPr>
      </w:pPr>
      <w:bookmarkStart w:id="27" w:name="_Toc20150"/>
      <w:bookmarkStart w:id="28" w:name="_Toc23080"/>
      <w:r>
        <w:rPr>
          <w:rFonts w:cs="Times New Roman"/>
          <w:snapToGrid w:val="0"/>
        </w:rPr>
        <w:t>（二）项目绩效分析。</w:t>
      </w:r>
      <w:bookmarkEnd w:id="27"/>
      <w:bookmarkEnd w:id="28"/>
    </w:p>
    <w:p w14:paraId="7ED37765">
      <w:pPr>
        <w:pStyle w:val="5"/>
        <w:ind w:firstLine="640"/>
        <w:rPr>
          <w:snapToGrid w:val="0"/>
        </w:rPr>
      </w:pPr>
      <w:r>
        <w:rPr>
          <w:snapToGrid w:val="0"/>
        </w:rPr>
        <w:t>1.决策立项情况分析。</w:t>
      </w:r>
    </w:p>
    <w:p w14:paraId="51E65355">
      <w:pPr>
        <w:ind w:firstLine="640"/>
        <w:rPr>
          <w:snapToGrid w:val="0"/>
          <w:kern w:val="0"/>
          <w:szCs w:val="32"/>
        </w:rPr>
      </w:pPr>
      <w:r>
        <w:t>指标下设</w:t>
      </w:r>
      <w:r>
        <w:rPr>
          <w:rFonts w:hint="eastAsia" w:ascii="仿宋_GB2312"/>
        </w:rPr>
        <w:t>“</w:t>
      </w:r>
      <w:r>
        <w:t>项目立项</w:t>
      </w:r>
      <w:r>
        <w:rPr>
          <w:rFonts w:hint="eastAsia" w:ascii="仿宋_GB2312"/>
        </w:rPr>
        <w:t>”“</w:t>
      </w:r>
      <w:r>
        <w:t>资金落实</w:t>
      </w:r>
      <w:r>
        <w:rPr>
          <w:rFonts w:hint="eastAsia" w:ascii="仿宋_GB2312"/>
        </w:rPr>
        <w:t>”</w:t>
      </w:r>
      <w:r>
        <w:t>2个二级指标，主要从论证决策、目标设置、保障措施、资金到位、资金分配5个方面反映项目决策论证、绩效目标设置与资金分配情况。指标分值20分，评价得分13.5分，评价得分率为67.5%。</w:t>
      </w:r>
    </w:p>
    <w:p w14:paraId="4A6B2F04">
      <w:pPr>
        <w:pStyle w:val="6"/>
        <w:ind w:firstLine="640"/>
        <w:rPr>
          <w:rFonts w:cs="Times New Roman"/>
          <w:snapToGrid w:val="0"/>
        </w:rPr>
      </w:pPr>
      <w:r>
        <w:rPr>
          <w:rFonts w:cs="Times New Roman"/>
          <w:snapToGrid w:val="0"/>
        </w:rPr>
        <w:t>（1）论证决策。</w:t>
      </w:r>
    </w:p>
    <w:p w14:paraId="2D36E106">
      <w:pPr>
        <w:ind w:firstLine="640"/>
        <w:rPr>
          <w:snapToGrid w:val="0"/>
          <w:kern w:val="0"/>
          <w:szCs w:val="32"/>
        </w:rPr>
      </w:pPr>
      <w:r>
        <w:rPr>
          <w:snapToGrid w:val="0"/>
          <w:kern w:val="0"/>
          <w:szCs w:val="32"/>
        </w:rPr>
        <w:t>该指标包括论证充分性1个方面，指标分值4分</w:t>
      </w:r>
      <w:r>
        <w:t>，评价得分2分，评价得分率为50%。</w:t>
      </w:r>
    </w:p>
    <w:p w14:paraId="0CBCD0DD">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论证充分性。</w:t>
      </w:r>
    </w:p>
    <w:p w14:paraId="61BE94AF">
      <w:pPr>
        <w:ind w:firstLine="640"/>
        <w:rPr>
          <w:snapToGrid w:val="0"/>
          <w:kern w:val="0"/>
          <w:szCs w:val="32"/>
        </w:rPr>
      </w:pPr>
      <w:r>
        <w:rPr>
          <w:snapToGrid w:val="0"/>
          <w:kern w:val="0"/>
          <w:szCs w:val="32"/>
        </w:rPr>
        <w:t>指标分值4分，评价得分2分，评价得分率为50%。</w:t>
      </w:r>
    </w:p>
    <w:p w14:paraId="46284AB5">
      <w:pPr>
        <w:ind w:firstLine="640"/>
        <w:rPr>
          <w:snapToGrid w:val="0"/>
          <w:kern w:val="0"/>
          <w:szCs w:val="32"/>
        </w:rPr>
      </w:pPr>
      <w:r>
        <w:rPr>
          <w:snapToGrid w:val="0"/>
          <w:kern w:val="0"/>
          <w:szCs w:val="32"/>
        </w:rPr>
        <w:t>根据项目相关佐证材料，以及现场座谈会上与石滩镇沟通情况，各子项开展的依据包括群众诉求、上级下达任务以及实际工作需要等，但部分项目的立项决策过程不够清晰，未见反应群众诉求的相关佐证材料、集体会议协商或咨询相关专家意见的相关材料。如：2023年涉及支出的52个子项的立项依据均为党组会议过会说明，但仅有10个项目提供了项目建议书；根据石滩镇提供的《说明》，2023年2月10日，镇党委会议（石党委会纪二届</w:t>
      </w:r>
      <w:r>
        <w:rPr>
          <w:szCs w:val="32"/>
        </w:rPr>
        <w:t>〔2023〕</w:t>
      </w:r>
      <w:r>
        <w:rPr>
          <w:snapToGrid w:val="0"/>
          <w:kern w:val="0"/>
          <w:szCs w:val="32"/>
        </w:rPr>
        <w:t>8号）议定同意实施石滩镇时代天汇公建配套用房改造工程，项目总投资约298万元由城乡发展中心依法依规按程序组织实施，但结合现场核查情况，石滩镇时代天汇公建配套用房改造工程内容为对公安宿舍公建配套4层用房进行二次装修以及对配套的10套宿舍进行装修，该子项与项目资金的支出方向匹配度较低，纳入本项目中实施合理性不足。综上所述，各子项的立项背景及立项必要性不够明确，项目整体实施论证工作充分性有待提升。</w:t>
      </w:r>
    </w:p>
    <w:p w14:paraId="29467B4C">
      <w:pPr>
        <w:pStyle w:val="6"/>
        <w:ind w:firstLine="640"/>
        <w:rPr>
          <w:rFonts w:cs="Times New Roman"/>
          <w:snapToGrid w:val="0"/>
        </w:rPr>
      </w:pPr>
      <w:r>
        <w:rPr>
          <w:rFonts w:cs="Times New Roman"/>
          <w:snapToGrid w:val="0"/>
        </w:rPr>
        <w:t>（2）目标设置。</w:t>
      </w:r>
    </w:p>
    <w:p w14:paraId="5A8EC924">
      <w:pPr>
        <w:ind w:firstLine="640"/>
        <w:rPr>
          <w:snapToGrid w:val="0"/>
          <w:kern w:val="0"/>
          <w:szCs w:val="32"/>
        </w:rPr>
      </w:pPr>
      <w:r>
        <w:rPr>
          <w:snapToGrid w:val="0"/>
          <w:kern w:val="0"/>
          <w:szCs w:val="32"/>
        </w:rPr>
        <w:t>该指标包括完整性、合理性、可衡量性3个方面，指标分值6分</w:t>
      </w:r>
      <w:r>
        <w:t>，评价得分4分，评价得分率为66.67%。</w:t>
      </w:r>
    </w:p>
    <w:p w14:paraId="45ABA6CC">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完整性。</w:t>
      </w:r>
    </w:p>
    <w:p w14:paraId="52681191">
      <w:pPr>
        <w:ind w:firstLine="640"/>
        <w:rPr>
          <w:snapToGrid w:val="0"/>
          <w:kern w:val="0"/>
          <w:szCs w:val="32"/>
        </w:rPr>
      </w:pPr>
      <w:r>
        <w:rPr>
          <w:snapToGrid w:val="0"/>
          <w:kern w:val="0"/>
          <w:szCs w:val="32"/>
        </w:rPr>
        <w:t>指标分值2分，评价得分2分，评价得分率为100%。</w:t>
      </w:r>
    </w:p>
    <w:p w14:paraId="56CAC887">
      <w:pPr>
        <w:ind w:firstLine="640"/>
        <w:rPr>
          <w:snapToGrid w:val="0"/>
          <w:kern w:val="0"/>
          <w:szCs w:val="32"/>
        </w:rPr>
      </w:pPr>
      <w:r>
        <w:rPr>
          <w:snapToGrid w:val="0"/>
          <w:kern w:val="0"/>
          <w:szCs w:val="32"/>
        </w:rPr>
        <w:t>根据《项目申报表》、绩效自评报告、绩效自评表等有关材料，项目</w:t>
      </w:r>
      <w:r>
        <w:t>申报阶段的年度绩效目标为按项目进度完成石滩镇高质量发展工程项目的设计、监理、施工等工程相关费用支付，进一步推动经济发展，推动石滩镇高质量发展。自评阶段的绩效目标为完成石滩镇高质量发展工程项目工程建设并通过竣工验收及结算，进一步推动经济发展，推动石滩镇高质量发展。绩效目标的设置与项目属性特点、支出内容相关，但由于涉及多个子项，且各子项进度不同，对于目标进度的计划较为笼统，难以清晰体现项目预期产出及达到的效益。</w:t>
      </w:r>
      <w:r>
        <w:rPr>
          <w:snapToGrid w:val="0"/>
          <w:kern w:val="0"/>
          <w:szCs w:val="32"/>
        </w:rPr>
        <w:t>项目年初申报阶段设置6个绩效指标，针对项目推进具体子项目设置了数量、质量、时效、经济效益、社会效益等指标，绩效自评阶段按照规定设置了数量、质量、经济效益和社会效益指标，指标设置基本完整。</w:t>
      </w:r>
    </w:p>
    <w:p w14:paraId="7F1665F5">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合理性。</w:t>
      </w:r>
    </w:p>
    <w:p w14:paraId="1CE9BBAE">
      <w:pPr>
        <w:ind w:firstLine="640"/>
        <w:rPr>
          <w:snapToGrid w:val="0"/>
          <w:kern w:val="0"/>
          <w:szCs w:val="32"/>
        </w:rPr>
      </w:pPr>
      <w:r>
        <w:rPr>
          <w:snapToGrid w:val="0"/>
          <w:kern w:val="0"/>
          <w:szCs w:val="32"/>
        </w:rPr>
        <w:t>指标分值2分，评价得分1分，评价得分率为50%。</w:t>
      </w:r>
    </w:p>
    <w:p w14:paraId="709362D3">
      <w:pPr>
        <w:ind w:firstLine="640"/>
      </w:pPr>
      <w:r>
        <w:rPr>
          <w:snapToGrid w:val="0"/>
          <w:kern w:val="0"/>
          <w:szCs w:val="32"/>
        </w:rPr>
        <w:t>结合《项目申报表》及项目绩效自评表等有关材料，项目绩效目标设置合理性有待提升。项目</w:t>
      </w:r>
      <w:r>
        <w:t>申报阶段的年度绩效目标为按项目进度完成石滩镇高质量发展工程项目的设计、监理、施工等工程相关费用支付，进一步推动经济发展，推动石滩镇高质量发展。自评阶段的绩效目标为完成石滩镇高质量发展工程项目工程建设并通过竣工验收及结算，进一步推动经济发展，推动石滩镇高质量发展。绩效目标的设置与项目属性特点、支出内容相关，但由于涉及多个子项，且各子项进度不同，对于目标进度的计划较为笼统，难以清晰体现项目预期产出及达到的效益。</w:t>
      </w:r>
    </w:p>
    <w:p w14:paraId="50053C59">
      <w:pPr>
        <w:ind w:firstLine="640"/>
      </w:pPr>
      <w:r>
        <w:rPr>
          <w:snapToGrid w:val="0"/>
          <w:kern w:val="0"/>
          <w:szCs w:val="32"/>
        </w:rPr>
        <w:t>项目申报阶段与自评阶段的</w:t>
      </w:r>
      <w:r>
        <w:t>经济效益指标均设置为</w:t>
      </w:r>
      <w:r>
        <w:rPr>
          <w:rFonts w:hint="eastAsia" w:ascii="仿宋_GB2312"/>
        </w:rPr>
        <w:t>“</w:t>
      </w:r>
      <w:r>
        <w:t>完工验收通过率（%）</w:t>
      </w:r>
      <w:r>
        <w:rPr>
          <w:rFonts w:hint="eastAsia" w:ascii="仿宋_GB2312"/>
        </w:rPr>
        <w:t>”</w:t>
      </w:r>
      <w:r>
        <w:t>，指标实际考核内容为工程完工验收情况，与经济效益关联不大；</w:t>
      </w:r>
      <w:r>
        <w:rPr>
          <w:snapToGrid w:val="0"/>
          <w:kern w:val="0"/>
          <w:szCs w:val="32"/>
        </w:rPr>
        <w:t>申报阶段与自评阶段的</w:t>
      </w:r>
      <w:r>
        <w:t>社会效益设置为</w:t>
      </w:r>
      <w:r>
        <w:rPr>
          <w:rFonts w:hint="eastAsia" w:ascii="仿宋_GB2312"/>
        </w:rPr>
        <w:t>“</w:t>
      </w:r>
      <w:r>
        <w:t>设计功能实现率（%）</w:t>
      </w:r>
      <w:r>
        <w:rPr>
          <w:rFonts w:hint="eastAsia" w:ascii="仿宋_GB2312"/>
        </w:rPr>
        <w:t>”</w:t>
      </w:r>
      <w:r>
        <w:t>，指标实际考核内容为工程设计功能实现情况，除此之外未设置更具针对性的效益指标以反映项目效益实现情况，无法准确反映项目社会或经济效益。</w:t>
      </w:r>
    </w:p>
    <w:p w14:paraId="7AEF4F8F">
      <w:pPr>
        <w:ind w:firstLine="640"/>
        <w:rPr>
          <w:snapToGrid w:val="0"/>
          <w:kern w:val="0"/>
          <w:szCs w:val="32"/>
        </w:rPr>
      </w:pPr>
      <w:r>
        <w:rPr>
          <w:rFonts w:hint="eastAsia" w:ascii="宋体" w:hAnsi="宋体" w:eastAsia="宋体" w:cs="宋体"/>
          <w:snapToGrid w:val="0"/>
          <w:kern w:val="0"/>
          <w:szCs w:val="32"/>
        </w:rPr>
        <w:t>③</w:t>
      </w:r>
      <w:r>
        <w:rPr>
          <w:snapToGrid w:val="0"/>
          <w:kern w:val="0"/>
          <w:szCs w:val="32"/>
        </w:rPr>
        <w:t>可衡量性。</w:t>
      </w:r>
    </w:p>
    <w:p w14:paraId="6B95ABEC">
      <w:pPr>
        <w:ind w:firstLine="640"/>
        <w:rPr>
          <w:snapToGrid w:val="0"/>
          <w:kern w:val="0"/>
          <w:szCs w:val="32"/>
        </w:rPr>
      </w:pPr>
      <w:r>
        <w:rPr>
          <w:snapToGrid w:val="0"/>
          <w:kern w:val="0"/>
          <w:szCs w:val="32"/>
        </w:rPr>
        <w:t>指标分值2分，评价得分1分，评价得分率为50%。</w:t>
      </w:r>
    </w:p>
    <w:p w14:paraId="46FC02F8">
      <w:pPr>
        <w:ind w:firstLine="640"/>
        <w:rPr>
          <w:snapToGrid w:val="0"/>
          <w:kern w:val="0"/>
          <w:szCs w:val="32"/>
        </w:rPr>
      </w:pPr>
      <w:r>
        <w:rPr>
          <w:snapToGrid w:val="0"/>
          <w:kern w:val="0"/>
          <w:szCs w:val="32"/>
        </w:rPr>
        <w:t>根据《项目申报表》、绩效自评报告、绩效自评表等有关材料，项目绩效目标与指标设置可衡量性不足，</w:t>
      </w:r>
      <w:r>
        <w:rPr>
          <w:b/>
          <w:snapToGrid w:val="0"/>
          <w:kern w:val="0"/>
          <w:szCs w:val="32"/>
        </w:rPr>
        <w:t>一是</w:t>
      </w:r>
      <w:r>
        <w:rPr>
          <w:snapToGrid w:val="0"/>
          <w:kern w:val="0"/>
          <w:szCs w:val="32"/>
        </w:rPr>
        <w:t>绩效目标对于项目实施内容与预期产出效益体现不足，难以体现项目具体实施方向。</w:t>
      </w:r>
      <w:r>
        <w:rPr>
          <w:b/>
          <w:snapToGrid w:val="0"/>
          <w:kern w:val="0"/>
          <w:szCs w:val="32"/>
        </w:rPr>
        <w:t>二是</w:t>
      </w:r>
      <w:r>
        <w:rPr>
          <w:snapToGrid w:val="0"/>
          <w:kern w:val="0"/>
          <w:szCs w:val="32"/>
        </w:rPr>
        <w:t>绩效指标设置细化量化程度不足，如数量指标未针对各子项实施内容设置可量化的指标，项目具体产出情况难以体现，绩效指标考核内容与标准不明确，较难准确衡量指标完成情况。</w:t>
      </w:r>
    </w:p>
    <w:p w14:paraId="50D3C9D3">
      <w:pPr>
        <w:pStyle w:val="6"/>
        <w:ind w:firstLine="640"/>
        <w:rPr>
          <w:rFonts w:cs="Times New Roman"/>
          <w:snapToGrid w:val="0"/>
        </w:rPr>
      </w:pPr>
      <w:r>
        <w:rPr>
          <w:rFonts w:cs="Times New Roman"/>
          <w:snapToGrid w:val="0"/>
        </w:rPr>
        <w:t>（3）保障措施。</w:t>
      </w:r>
    </w:p>
    <w:p w14:paraId="5A6CCF94">
      <w:pPr>
        <w:ind w:firstLine="640"/>
        <w:rPr>
          <w:snapToGrid w:val="0"/>
          <w:kern w:val="0"/>
          <w:szCs w:val="32"/>
        </w:rPr>
      </w:pPr>
      <w:r>
        <w:rPr>
          <w:snapToGrid w:val="0"/>
          <w:kern w:val="0"/>
          <w:szCs w:val="32"/>
        </w:rPr>
        <w:t>该指标包括制度完整性、计划安排合理性2个方面，指标分值2分</w:t>
      </w:r>
      <w:r>
        <w:t>，评价得分1.5分，评价得分率为75%。</w:t>
      </w:r>
    </w:p>
    <w:p w14:paraId="44266B3F">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制度完整性。</w:t>
      </w:r>
    </w:p>
    <w:p w14:paraId="3BDC32ED">
      <w:pPr>
        <w:ind w:firstLine="640"/>
        <w:rPr>
          <w:snapToGrid w:val="0"/>
          <w:kern w:val="0"/>
          <w:szCs w:val="32"/>
        </w:rPr>
      </w:pPr>
      <w:r>
        <w:rPr>
          <w:snapToGrid w:val="0"/>
          <w:kern w:val="0"/>
          <w:szCs w:val="32"/>
        </w:rPr>
        <w:t>指标分值1分，评价得分1分，评价得分率为100%。</w:t>
      </w:r>
    </w:p>
    <w:p w14:paraId="27A57D52">
      <w:pPr>
        <w:ind w:firstLine="640"/>
      </w:pPr>
      <w:r>
        <w:t>结合现场核查情况，项目管理制度基本完整齐全，财务管理参照石滩镇财务管理制度执行，项目管理主要根据《石滩镇建设工程管理工作方案》有关规定执行，施工单位的选取以投资规模界定采用询价或公开招标方式开展，由石滩镇或各镇街等业主单位负责组织、协调和监督项目的各项工作，确保项目按照有关规定和合同约定的要求和标准开展。项目实施管理制度基本完善，且能按有关规定实施。</w:t>
      </w:r>
    </w:p>
    <w:p w14:paraId="50167430">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计划安排合理性。</w:t>
      </w:r>
    </w:p>
    <w:p w14:paraId="33957EE9">
      <w:pPr>
        <w:ind w:firstLine="640"/>
        <w:rPr>
          <w:snapToGrid w:val="0"/>
          <w:kern w:val="0"/>
          <w:szCs w:val="32"/>
        </w:rPr>
      </w:pPr>
      <w:r>
        <w:rPr>
          <w:snapToGrid w:val="0"/>
          <w:kern w:val="0"/>
          <w:szCs w:val="32"/>
        </w:rPr>
        <w:t>指标分值1分，评价得分0.5分，评价得分率为50%。</w:t>
      </w:r>
    </w:p>
    <w:p w14:paraId="350CF48D">
      <w:pPr>
        <w:ind w:firstLine="640"/>
        <w:rPr>
          <w:snapToGrid w:val="0"/>
          <w:kern w:val="0"/>
          <w:szCs w:val="32"/>
        </w:rPr>
      </w:pPr>
      <w:r>
        <w:rPr>
          <w:snapToGrid w:val="0"/>
          <w:kern w:val="0"/>
          <w:szCs w:val="32"/>
        </w:rPr>
        <w:t>项目根据</w:t>
      </w:r>
      <w:r>
        <w:rPr>
          <w:szCs w:val="32"/>
        </w:rPr>
        <w:t>《中共广东省委广东省人民政府关于新时代广东高质量发展的若干意见》《广州市</w:t>
      </w:r>
      <w:r>
        <w:rPr>
          <w:rFonts w:hint="eastAsia" w:ascii="仿宋_GB2312"/>
          <w:szCs w:val="32"/>
        </w:rPr>
        <w:t>“</w:t>
      </w:r>
      <w:r>
        <w:rPr>
          <w:szCs w:val="32"/>
        </w:rPr>
        <w:t>百县千镇万村高质量发展工程</w:t>
      </w:r>
      <w:r>
        <w:rPr>
          <w:rFonts w:hint="eastAsia" w:ascii="仿宋_GB2312"/>
          <w:szCs w:val="32"/>
        </w:rPr>
        <w:t>”</w:t>
      </w:r>
      <w:r>
        <w:rPr>
          <w:szCs w:val="32"/>
        </w:rPr>
        <w:t>城镇建设专班办公室关于印发〈广州市关于实施</w:t>
      </w:r>
      <w:r>
        <w:rPr>
          <w:rFonts w:hint="eastAsia" w:ascii="仿宋_GB2312"/>
          <w:szCs w:val="32"/>
        </w:rPr>
        <w:t>“</w:t>
      </w:r>
      <w:r>
        <w:rPr>
          <w:szCs w:val="32"/>
        </w:rPr>
        <w:t>百县千镇万村高质量发展工程</w:t>
      </w:r>
      <w:r>
        <w:rPr>
          <w:rFonts w:hint="eastAsia" w:ascii="仿宋_GB2312"/>
          <w:szCs w:val="32"/>
        </w:rPr>
        <w:t>”</w:t>
      </w:r>
      <w:r>
        <w:rPr>
          <w:szCs w:val="32"/>
        </w:rPr>
        <w:t>全面推进城乡建设工作方案〉的通知》等文件精神开展，但未见石滩镇自行制定的项目实施方案或项目计划，</w:t>
      </w:r>
      <w:r>
        <w:rPr>
          <w:snapToGrid w:val="0"/>
          <w:kern w:val="0"/>
          <w:szCs w:val="32"/>
        </w:rPr>
        <w:t>各子项的选取及确立依据在预算申报阶段未见相关佐证材料，根据现场与石滩镇沟通情况，大部分子项为年中立项，各子项纳入本项目无具体依据文件，项目建设计划整体安排合理性有待提升。</w:t>
      </w:r>
    </w:p>
    <w:p w14:paraId="72959417">
      <w:pPr>
        <w:pStyle w:val="6"/>
        <w:ind w:firstLine="640"/>
        <w:rPr>
          <w:rFonts w:cs="Times New Roman"/>
          <w:snapToGrid w:val="0"/>
        </w:rPr>
      </w:pPr>
      <w:r>
        <w:rPr>
          <w:rFonts w:cs="Times New Roman"/>
          <w:snapToGrid w:val="0"/>
        </w:rPr>
        <w:t>（4）资金到位。</w:t>
      </w:r>
    </w:p>
    <w:p w14:paraId="215B2BAB">
      <w:pPr>
        <w:ind w:firstLine="640"/>
        <w:rPr>
          <w:snapToGrid w:val="0"/>
          <w:kern w:val="0"/>
          <w:szCs w:val="32"/>
        </w:rPr>
      </w:pPr>
      <w:r>
        <w:rPr>
          <w:snapToGrid w:val="0"/>
          <w:kern w:val="0"/>
          <w:szCs w:val="32"/>
        </w:rPr>
        <w:t>该指标包括资金到位率、资金到位及时性2个方面，指标分值5分</w:t>
      </w:r>
      <w:r>
        <w:t>，评价得分5分，评价得分率为100%。</w:t>
      </w:r>
    </w:p>
    <w:p w14:paraId="320E8681">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资金到位率。</w:t>
      </w:r>
    </w:p>
    <w:p w14:paraId="7AA96D72">
      <w:pPr>
        <w:ind w:firstLine="640"/>
        <w:rPr>
          <w:snapToGrid w:val="0"/>
          <w:kern w:val="0"/>
          <w:szCs w:val="32"/>
        </w:rPr>
      </w:pPr>
      <w:r>
        <w:rPr>
          <w:snapToGrid w:val="0"/>
          <w:kern w:val="0"/>
          <w:szCs w:val="32"/>
        </w:rPr>
        <w:t>指标分值3分，评价得分3分，评价得分率为100%。</w:t>
      </w:r>
    </w:p>
    <w:p w14:paraId="419F5774">
      <w:pPr>
        <w:ind w:firstLine="640"/>
      </w:pPr>
      <w:r>
        <w:rPr>
          <w:szCs w:val="32"/>
        </w:rPr>
        <w:t>根据《广州市增城区财政局关于广州市增城区石滩镇人民政府2023年预算的通知》（增财〔2023〕187号），项目年初预算3300万元随部门预算下达；根据《2023年预算变动通知书》，石滩镇从</w:t>
      </w:r>
      <w:r>
        <w:rPr>
          <w:rFonts w:hint="eastAsia" w:ascii="仿宋_GB2312"/>
          <w:szCs w:val="32"/>
        </w:rPr>
        <w:t>“</w:t>
      </w:r>
      <w:r>
        <w:rPr>
          <w:szCs w:val="32"/>
        </w:rPr>
        <w:t>集中隔离场所补助经费</w:t>
      </w:r>
      <w:r>
        <w:rPr>
          <w:rFonts w:hint="eastAsia" w:ascii="仿宋_GB2312"/>
          <w:szCs w:val="32"/>
        </w:rPr>
        <w:t>”</w:t>
      </w:r>
      <w:r>
        <w:rPr>
          <w:szCs w:val="32"/>
        </w:rPr>
        <w:t>调整1000万元预算至</w:t>
      </w:r>
      <w:r>
        <w:rPr>
          <w:rFonts w:hint="eastAsia" w:ascii="仿宋_GB2312"/>
          <w:szCs w:val="32"/>
        </w:rPr>
        <w:t>“</w:t>
      </w:r>
      <w:r>
        <w:rPr>
          <w:szCs w:val="32"/>
        </w:rPr>
        <w:t>石滩镇高质量发展工程项目</w:t>
      </w:r>
      <w:r>
        <w:rPr>
          <w:rFonts w:hint="eastAsia" w:ascii="仿宋_GB2312"/>
          <w:szCs w:val="32"/>
        </w:rPr>
        <w:t>”</w:t>
      </w:r>
      <w:r>
        <w:rPr>
          <w:szCs w:val="32"/>
        </w:rPr>
        <w:t>，实际到位资金4300万元，资金到位率100%。</w:t>
      </w:r>
    </w:p>
    <w:p w14:paraId="3B17E821">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资金到位及时性。</w:t>
      </w:r>
    </w:p>
    <w:p w14:paraId="5EA23977">
      <w:pPr>
        <w:ind w:firstLine="640"/>
        <w:rPr>
          <w:snapToGrid w:val="0"/>
          <w:kern w:val="0"/>
          <w:szCs w:val="32"/>
        </w:rPr>
      </w:pPr>
      <w:r>
        <w:rPr>
          <w:snapToGrid w:val="0"/>
          <w:kern w:val="0"/>
          <w:szCs w:val="32"/>
        </w:rPr>
        <w:t>指标分值2分，评价得分2分，评价得分率为100%。</w:t>
      </w:r>
    </w:p>
    <w:p w14:paraId="5F749BDA">
      <w:pPr>
        <w:ind w:firstLine="640"/>
        <w:rPr>
          <w:snapToGrid w:val="0"/>
          <w:kern w:val="0"/>
          <w:szCs w:val="32"/>
        </w:rPr>
      </w:pPr>
      <w:r>
        <w:rPr>
          <w:szCs w:val="32"/>
        </w:rPr>
        <w:t>根据《广州市增城区财政局关于广州市增城区石滩镇人民政府2023年预算的通知》（增财〔2023〕187号），项目年初预算3300万元随部门预算下达；根据《2023年预算变动通知书》，项目实际及时到位资金4300万元，资金到位及时性100%。</w:t>
      </w:r>
    </w:p>
    <w:p w14:paraId="4C989A16">
      <w:pPr>
        <w:pStyle w:val="6"/>
        <w:ind w:firstLine="640"/>
        <w:rPr>
          <w:rFonts w:cs="Times New Roman"/>
          <w:snapToGrid w:val="0"/>
        </w:rPr>
      </w:pPr>
      <w:r>
        <w:rPr>
          <w:rFonts w:cs="Times New Roman"/>
          <w:snapToGrid w:val="0"/>
        </w:rPr>
        <w:t>（5）资金分配。</w:t>
      </w:r>
    </w:p>
    <w:p w14:paraId="28E7AB59">
      <w:pPr>
        <w:ind w:firstLine="640"/>
        <w:rPr>
          <w:snapToGrid w:val="0"/>
          <w:kern w:val="0"/>
          <w:szCs w:val="32"/>
        </w:rPr>
      </w:pPr>
      <w:r>
        <w:rPr>
          <w:snapToGrid w:val="0"/>
          <w:kern w:val="0"/>
          <w:szCs w:val="32"/>
        </w:rPr>
        <w:t>该指标包括资金分配合理性1个方面，指标分值3分</w:t>
      </w:r>
      <w:r>
        <w:t>，评价得分1分，评价得分率为33.33%。</w:t>
      </w:r>
    </w:p>
    <w:p w14:paraId="6565AA86">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资金分配合理性。</w:t>
      </w:r>
    </w:p>
    <w:p w14:paraId="44D79E19">
      <w:pPr>
        <w:ind w:firstLine="640"/>
        <w:rPr>
          <w:snapToGrid w:val="0"/>
          <w:kern w:val="0"/>
          <w:szCs w:val="32"/>
        </w:rPr>
      </w:pPr>
      <w:r>
        <w:rPr>
          <w:snapToGrid w:val="0"/>
          <w:kern w:val="0"/>
          <w:szCs w:val="32"/>
        </w:rPr>
        <w:t>指标分值3分，评价得分1分，评价得分率为33.33%。</w:t>
      </w:r>
    </w:p>
    <w:p w14:paraId="0F6F8F6B">
      <w:pPr>
        <w:ind w:firstLine="640"/>
        <w:rPr>
          <w:snapToGrid w:val="0"/>
          <w:kern w:val="0"/>
          <w:szCs w:val="32"/>
        </w:rPr>
      </w:pPr>
      <w:r>
        <w:rPr>
          <w:snapToGrid w:val="0"/>
          <w:kern w:val="0"/>
          <w:szCs w:val="32"/>
        </w:rPr>
        <w:t>根据石滩镇人民政府提供的项目资料</w:t>
      </w:r>
      <w:r>
        <w:rPr>
          <w:szCs w:val="32"/>
        </w:rPr>
        <w:t>项目，2023年预算支出共涉及52个子项，各子项支出根据相关合同及实施进度支付前期费用、工程进度款等，但各子项的预算分配情况未见相关佐证材料。结合现场核查情况，年初项目预算申报时未针对各子项的资金需求明确资金分配明细，各子项支出主要根据项目合同支付工程进度款或服务款，资金在各子项之间的分配并无明确计划，资金分配合理性有待提高。</w:t>
      </w:r>
    </w:p>
    <w:p w14:paraId="3B411419">
      <w:pPr>
        <w:pStyle w:val="5"/>
        <w:ind w:firstLine="640"/>
        <w:rPr>
          <w:snapToGrid w:val="0"/>
        </w:rPr>
      </w:pPr>
      <w:r>
        <w:rPr>
          <w:snapToGrid w:val="0"/>
        </w:rPr>
        <w:t>2.过程管理情况分析。</w:t>
      </w:r>
    </w:p>
    <w:p w14:paraId="203903B1">
      <w:pPr>
        <w:ind w:firstLine="640"/>
        <w:rPr>
          <w:snapToGrid w:val="0"/>
          <w:kern w:val="0"/>
          <w:szCs w:val="32"/>
        </w:rPr>
      </w:pPr>
      <w:r>
        <w:t>指标下设</w:t>
      </w:r>
      <w:r>
        <w:rPr>
          <w:rFonts w:hint="eastAsia" w:ascii="仿宋_GB2312"/>
        </w:rPr>
        <w:t>“</w:t>
      </w:r>
      <w:r>
        <w:t>资金管理</w:t>
      </w:r>
      <w:r>
        <w:rPr>
          <w:rFonts w:hint="eastAsia" w:ascii="仿宋_GB2312"/>
        </w:rPr>
        <w:t>”“</w:t>
      </w:r>
      <w:r>
        <w:t>事项管理</w:t>
      </w:r>
      <w:r>
        <w:rPr>
          <w:rFonts w:hint="eastAsia" w:ascii="仿宋_GB2312"/>
        </w:rPr>
        <w:t>”</w:t>
      </w:r>
      <w:r>
        <w:t>2个二级指标，主要从资金支付、支出规范性、实施程序、管理情况4个方面反映项目财务管理与业务管理情况。指标分值20分，评价得分16分，评价得分率为80%。</w:t>
      </w:r>
    </w:p>
    <w:p w14:paraId="07C7B323">
      <w:pPr>
        <w:pStyle w:val="6"/>
        <w:ind w:firstLine="640"/>
        <w:rPr>
          <w:rFonts w:cs="Times New Roman"/>
          <w:snapToGrid w:val="0"/>
        </w:rPr>
      </w:pPr>
      <w:r>
        <w:rPr>
          <w:rFonts w:cs="Times New Roman"/>
          <w:snapToGrid w:val="0"/>
        </w:rPr>
        <w:t>（1）资金支付</w:t>
      </w:r>
    </w:p>
    <w:p w14:paraId="7356C971">
      <w:pPr>
        <w:ind w:firstLine="640"/>
        <w:rPr>
          <w:snapToGrid w:val="0"/>
          <w:kern w:val="0"/>
          <w:szCs w:val="32"/>
        </w:rPr>
      </w:pPr>
      <w:r>
        <w:rPr>
          <w:snapToGrid w:val="0"/>
          <w:kern w:val="0"/>
          <w:szCs w:val="32"/>
        </w:rPr>
        <w:t>该指标包括资金支出率1个方面，指标分值6分</w:t>
      </w:r>
      <w:r>
        <w:t>，评价得分6分，评价得分率为100%。</w:t>
      </w:r>
    </w:p>
    <w:p w14:paraId="169FBE12">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资金支出率。</w:t>
      </w:r>
    </w:p>
    <w:p w14:paraId="3D6094F6">
      <w:pPr>
        <w:ind w:firstLine="640"/>
        <w:rPr>
          <w:snapToGrid w:val="0"/>
          <w:kern w:val="0"/>
          <w:szCs w:val="32"/>
        </w:rPr>
      </w:pPr>
      <w:r>
        <w:rPr>
          <w:snapToGrid w:val="0"/>
          <w:kern w:val="0"/>
          <w:szCs w:val="32"/>
        </w:rPr>
        <w:t>指标分值6分，评价得分6分，评价得分率为100%。</w:t>
      </w:r>
    </w:p>
    <w:p w14:paraId="49CBA7F3">
      <w:pPr>
        <w:ind w:firstLine="640"/>
        <w:rPr>
          <w:szCs w:val="32"/>
        </w:rPr>
      </w:pPr>
      <w:r>
        <w:rPr>
          <w:szCs w:val="32"/>
        </w:rPr>
        <w:t>根据《广州市增城区财政局关于广州市增城区石滩镇人民政府2023年预算的通知》（增财〔2023〕187号），项目年初预算3300万元；根据《2023年预算变动通知书》，项目年中调增1000万元预算，全年度预算数4300万元。根据项目资金使用明细账，年度预算执行数4299.49万元，预算执行率99.99%。</w:t>
      </w:r>
    </w:p>
    <w:p w14:paraId="03906DE4">
      <w:pPr>
        <w:pStyle w:val="6"/>
        <w:ind w:firstLine="640"/>
        <w:rPr>
          <w:rFonts w:cs="Times New Roman"/>
          <w:snapToGrid w:val="0"/>
        </w:rPr>
      </w:pPr>
      <w:r>
        <w:rPr>
          <w:rFonts w:cs="Times New Roman"/>
          <w:snapToGrid w:val="0"/>
        </w:rPr>
        <w:t>（2）支出规范性。</w:t>
      </w:r>
    </w:p>
    <w:p w14:paraId="77F85494">
      <w:pPr>
        <w:ind w:firstLine="640"/>
        <w:rPr>
          <w:snapToGrid w:val="0"/>
          <w:kern w:val="0"/>
          <w:szCs w:val="32"/>
        </w:rPr>
      </w:pPr>
      <w:r>
        <w:rPr>
          <w:snapToGrid w:val="0"/>
          <w:kern w:val="0"/>
          <w:szCs w:val="32"/>
        </w:rPr>
        <w:t>该指标包括支出规范性1个方面，指标分值6分</w:t>
      </w:r>
      <w:r>
        <w:t>，评价得分4.5分，评价得分率为75%。</w:t>
      </w:r>
    </w:p>
    <w:p w14:paraId="26195327">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支出规范性。</w:t>
      </w:r>
    </w:p>
    <w:p w14:paraId="6A28D907">
      <w:pPr>
        <w:ind w:firstLine="640"/>
        <w:rPr>
          <w:snapToGrid w:val="0"/>
          <w:kern w:val="0"/>
          <w:szCs w:val="32"/>
        </w:rPr>
      </w:pPr>
      <w:r>
        <w:rPr>
          <w:snapToGrid w:val="0"/>
          <w:kern w:val="0"/>
          <w:szCs w:val="32"/>
        </w:rPr>
        <w:t>指标分值6分，评价得分4.5分，评价得分率为75%。</w:t>
      </w:r>
    </w:p>
    <w:p w14:paraId="295A6F9D">
      <w:pPr>
        <w:ind w:firstLine="640"/>
        <w:rPr>
          <w:snapToGrid w:val="0"/>
          <w:kern w:val="0"/>
          <w:szCs w:val="32"/>
        </w:rPr>
      </w:pPr>
      <w:r>
        <w:rPr>
          <w:szCs w:val="32"/>
        </w:rPr>
        <w:t>根据现场核查情况及项目资金使用材料，各子项支出根据相关合同及实施进度支付前期费用、工程进度款等，</w:t>
      </w:r>
      <w:r>
        <w:rPr>
          <w:snapToGrid w:val="0"/>
          <w:kern w:val="0"/>
          <w:szCs w:val="32"/>
        </w:rPr>
        <w:t>项目财务管理整体按照石滩镇人民政府财务管理制度执行，但项目支出规范性尚有改进空间。</w:t>
      </w:r>
      <w:r>
        <w:rPr>
          <w:b/>
          <w:snapToGrid w:val="0"/>
          <w:kern w:val="0"/>
          <w:szCs w:val="32"/>
        </w:rPr>
        <w:t>一是</w:t>
      </w:r>
      <w:r>
        <w:rPr>
          <w:bCs/>
          <w:snapToGrid w:val="0"/>
          <w:kern w:val="0"/>
          <w:szCs w:val="32"/>
        </w:rPr>
        <w:t>部分支出审批程序不够严谨，根据现场</w:t>
      </w:r>
      <w:r>
        <w:rPr>
          <w:snapToGrid w:val="0"/>
          <w:kern w:val="0"/>
          <w:szCs w:val="32"/>
        </w:rPr>
        <w:t>抽查会计凭证情况，记账07-0228号凭证，规划建设办支石滩镇主干道及周边节点照明提升工程第三笔进度款610619.18元，工程量清单只有工程建设单位盖章，未见监理单位盖章；记账12-0522号凭证，城乡发展中心支石滩镇如丰大道人行道及附属交通设施整治工程预付款932962.77元，资金划拨申请表监理单位（章）未见监理人签名及监理公司盖章，上述问题经提醒后相关单位已补充相应签章。</w:t>
      </w:r>
      <w:r>
        <w:rPr>
          <w:b/>
          <w:snapToGrid w:val="0"/>
          <w:kern w:val="0"/>
          <w:szCs w:val="32"/>
        </w:rPr>
        <w:t>二是</w:t>
      </w:r>
      <w:r>
        <w:rPr>
          <w:snapToGrid w:val="0"/>
          <w:kern w:val="0"/>
          <w:szCs w:val="32"/>
        </w:rPr>
        <w:t>项目财务管理方面规范性不足，项目年中因石滩镇如丰大道故频发问题调增1000万元用以开展交通整治工程，但根据项目支出明细账，</w:t>
      </w:r>
      <w:r>
        <w:t>2023年涉及石滩镇如丰大道人行道及附属交通设施整治工程的支出为114.04万元；涉及石滩镇如丰大道二轮车道建设工程的支出为124.96万元，</w:t>
      </w:r>
      <w:r>
        <w:rPr>
          <w:snapToGrid w:val="0"/>
          <w:kern w:val="0"/>
          <w:szCs w:val="32"/>
        </w:rPr>
        <w:t>项目资金支出未能做到专款专用。</w:t>
      </w:r>
    </w:p>
    <w:p w14:paraId="5CB689DA">
      <w:pPr>
        <w:pStyle w:val="6"/>
        <w:ind w:firstLine="640"/>
        <w:rPr>
          <w:rFonts w:cs="Times New Roman"/>
          <w:snapToGrid w:val="0"/>
        </w:rPr>
      </w:pPr>
      <w:r>
        <w:rPr>
          <w:rFonts w:cs="Times New Roman"/>
          <w:snapToGrid w:val="0"/>
        </w:rPr>
        <w:t>（3）实施程序。</w:t>
      </w:r>
    </w:p>
    <w:p w14:paraId="3D78CAA5">
      <w:pPr>
        <w:ind w:firstLine="640"/>
        <w:rPr>
          <w:snapToGrid w:val="0"/>
          <w:kern w:val="0"/>
          <w:szCs w:val="32"/>
        </w:rPr>
      </w:pPr>
      <w:r>
        <w:rPr>
          <w:snapToGrid w:val="0"/>
          <w:kern w:val="0"/>
          <w:szCs w:val="32"/>
        </w:rPr>
        <w:t>该指标包括程序规范性1个方面，指标分值4分</w:t>
      </w:r>
      <w:r>
        <w:t>，评价得分2.5分，评价得分率为62.5%。</w:t>
      </w:r>
    </w:p>
    <w:p w14:paraId="576E742C">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程序规范性。</w:t>
      </w:r>
    </w:p>
    <w:p w14:paraId="35903A3D">
      <w:pPr>
        <w:ind w:firstLine="640"/>
        <w:rPr>
          <w:snapToGrid w:val="0"/>
          <w:kern w:val="0"/>
          <w:szCs w:val="32"/>
        </w:rPr>
      </w:pPr>
      <w:r>
        <w:rPr>
          <w:snapToGrid w:val="0"/>
          <w:kern w:val="0"/>
          <w:szCs w:val="32"/>
        </w:rPr>
        <w:t>指标分值4分，评价得分2.5分，评价得分率为62.5%。</w:t>
      </w:r>
    </w:p>
    <w:p w14:paraId="64AFE872">
      <w:pPr>
        <w:ind w:firstLine="640"/>
        <w:rPr>
          <w:snapToGrid w:val="0"/>
          <w:kern w:val="0"/>
          <w:szCs w:val="32"/>
        </w:rPr>
      </w:pPr>
      <w:r>
        <w:rPr>
          <w:snapToGrid w:val="0"/>
          <w:kern w:val="0"/>
          <w:szCs w:val="32"/>
        </w:rPr>
        <w:t>根据石滩镇人民政府提供的石滩镇人民政府财务管理制度、《石滩镇党政办过会说明》《石滩镇建设工程管理工作方案》</w:t>
      </w:r>
      <w:r>
        <w:rPr>
          <w:szCs w:val="32"/>
        </w:rPr>
        <w:t>等有关材料</w:t>
      </w:r>
      <w:r>
        <w:rPr>
          <w:snapToGrid w:val="0"/>
          <w:kern w:val="0"/>
          <w:szCs w:val="32"/>
        </w:rPr>
        <w:t>，结合现场核查情况，项目的立项、实施和管理工作均能根据有关程序开展，项目调整通过《工作联系单》与中标单位开展沟通，并及时上报党组会议；工程或服务验收能够按照相关制度规定执行。但项目程序规范性存在些许不足，一是部分项目书面资料规范性有待提高，如</w:t>
      </w:r>
      <w:r>
        <w:t>石滩镇江龙园区（人人乐物流）配套道路改造工程竣工验收表和竣工报告未填写验收结论；石滩镇时代天汇公建配套用房改造工程现场施工日志和监理日志均为电子表格，无施工人员及监理人员签字；</w:t>
      </w:r>
      <w:r>
        <w:rPr>
          <w:snapToGrid w:val="0"/>
          <w:kern w:val="0"/>
          <w:szCs w:val="32"/>
        </w:rPr>
        <w:t>石滩镇元美村Y373乡道至Y365村道建设工程施工组织设计报审表未填写日期、建设单位未签署日期及盖章，上述问题经提醒后相关单位已进行相应完善。二是部分项目流程规范性不足，如石滩镇横岭村基岗社城中村环境整治工程设计合同在签订时项目概算尚未确定，并在合同出现约定</w:t>
      </w:r>
      <w:r>
        <w:rPr>
          <w:rFonts w:hint="eastAsia" w:ascii="仿宋_GB2312"/>
          <w:snapToGrid w:val="0"/>
          <w:kern w:val="0"/>
          <w:szCs w:val="32"/>
        </w:rPr>
        <w:t>“</w:t>
      </w:r>
      <w:r>
        <w:rPr>
          <w:snapToGrid w:val="0"/>
          <w:kern w:val="0"/>
          <w:szCs w:val="32"/>
        </w:rPr>
        <w:t>结算以概算为准</w:t>
      </w:r>
      <w:r>
        <w:rPr>
          <w:rFonts w:hint="eastAsia" w:ascii="仿宋_GB2312"/>
          <w:snapToGrid w:val="0"/>
          <w:kern w:val="0"/>
          <w:szCs w:val="32"/>
        </w:rPr>
        <w:t>”</w:t>
      </w:r>
      <w:r>
        <w:rPr>
          <w:snapToGrid w:val="0"/>
          <w:kern w:val="0"/>
          <w:szCs w:val="32"/>
        </w:rPr>
        <w:t>的合同条款，在概算未明确的情况下开展项目，实施流程不够规范。</w:t>
      </w:r>
    </w:p>
    <w:p w14:paraId="4875ED61">
      <w:pPr>
        <w:pStyle w:val="6"/>
        <w:ind w:firstLine="640"/>
        <w:rPr>
          <w:rFonts w:cs="Times New Roman"/>
          <w:snapToGrid w:val="0"/>
        </w:rPr>
      </w:pPr>
      <w:r>
        <w:rPr>
          <w:rFonts w:cs="Times New Roman"/>
          <w:snapToGrid w:val="0"/>
        </w:rPr>
        <w:t>（4）管理情况。</w:t>
      </w:r>
    </w:p>
    <w:p w14:paraId="1F6C3FA5">
      <w:pPr>
        <w:ind w:firstLine="640"/>
        <w:rPr>
          <w:snapToGrid w:val="0"/>
          <w:kern w:val="0"/>
          <w:szCs w:val="32"/>
        </w:rPr>
      </w:pPr>
      <w:r>
        <w:rPr>
          <w:snapToGrid w:val="0"/>
          <w:kern w:val="0"/>
          <w:szCs w:val="32"/>
        </w:rPr>
        <w:t>该指标包括监管有效性1个方面，指标分值4分</w:t>
      </w:r>
      <w:r>
        <w:t>，评价得分3分，评价得分率为75%。</w:t>
      </w:r>
    </w:p>
    <w:p w14:paraId="22A2A051">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监管有效性。</w:t>
      </w:r>
    </w:p>
    <w:p w14:paraId="5B62E49E">
      <w:pPr>
        <w:ind w:firstLine="640"/>
        <w:rPr>
          <w:snapToGrid w:val="0"/>
          <w:kern w:val="0"/>
          <w:szCs w:val="32"/>
        </w:rPr>
      </w:pPr>
      <w:r>
        <w:rPr>
          <w:snapToGrid w:val="0"/>
          <w:kern w:val="0"/>
          <w:szCs w:val="32"/>
        </w:rPr>
        <w:t>指标分值4分，评价得分3分，评价得分率为75%。</w:t>
      </w:r>
    </w:p>
    <w:p w14:paraId="28EB92BD">
      <w:pPr>
        <w:ind w:firstLine="640"/>
        <w:rPr>
          <w:snapToGrid w:val="0"/>
          <w:kern w:val="0"/>
          <w:szCs w:val="32"/>
        </w:rPr>
      </w:pPr>
      <w:r>
        <w:rPr>
          <w:snapToGrid w:val="0"/>
          <w:kern w:val="0"/>
          <w:szCs w:val="32"/>
        </w:rPr>
        <w:t>结合各子项目验收报告及现场核查沟通情况，项目实施由各子项经办人进行整体监督管理工作，但项目细节监管工作有效性有待提升。根据项目台账结合现场核查沟通情况，除石滩镇江龙园区（人人乐物流）配套道路改造工程和石滩镇时代天汇公建配套用房改造工程外，其他项目的实际工期对比合同工期目标，均存在不同程度延误或偏离，实施效率和监管力度有待提高。如石滩基础设施提标行动-大滨海涌巡河通道综合整治提升工程于2023年12月9日开工，合同约定工期45天，目前暂未完工；石滩镇元美村Y373乡道至Y365村道建设工程项目于2023年8月14日开工，合同约定工期75天，目前暂未完工；石滩镇主干道及周边节点照明提升工程于2022年12月26日开工，合同约定工期50天，应于2023年2月14日完工，但实际于2023年4月15日完工，2023年4月21日竣工验收，超过计划工期两个月。</w:t>
      </w:r>
    </w:p>
    <w:p w14:paraId="2403A8C5">
      <w:pPr>
        <w:pStyle w:val="5"/>
        <w:ind w:firstLine="640"/>
        <w:rPr>
          <w:snapToGrid w:val="0"/>
        </w:rPr>
      </w:pPr>
      <w:r>
        <w:rPr>
          <w:snapToGrid w:val="0"/>
        </w:rPr>
        <w:t>3.产出实现情况分析。</w:t>
      </w:r>
    </w:p>
    <w:p w14:paraId="791FF947">
      <w:pPr>
        <w:ind w:firstLine="640"/>
        <w:rPr>
          <w:snapToGrid w:val="0"/>
          <w:kern w:val="0"/>
          <w:szCs w:val="32"/>
        </w:rPr>
      </w:pPr>
      <w:r>
        <w:t>指标下设</w:t>
      </w:r>
      <w:r>
        <w:rPr>
          <w:rFonts w:hint="eastAsia" w:ascii="仿宋_GB2312"/>
        </w:rPr>
        <w:t>“</w:t>
      </w:r>
      <w:r>
        <w:t>经济性</w:t>
      </w:r>
      <w:r>
        <w:rPr>
          <w:rFonts w:hint="eastAsia" w:ascii="仿宋_GB2312"/>
        </w:rPr>
        <w:t>”“</w:t>
      </w:r>
      <w:r>
        <w:t>效率性</w:t>
      </w:r>
      <w:r>
        <w:rPr>
          <w:rFonts w:hint="eastAsia" w:ascii="仿宋_GB2312"/>
        </w:rPr>
        <w:t>”</w:t>
      </w:r>
      <w:r>
        <w:t>2个二级指标，主要从预算控制、成本控制、完成进度、完成质量4个方面反映项目预算控制、产出绩效完成情况。指标分值33分，评价得分27.59分，评价得分率为83.61%。</w:t>
      </w:r>
    </w:p>
    <w:p w14:paraId="3FD4A061">
      <w:pPr>
        <w:pStyle w:val="6"/>
        <w:ind w:firstLine="640"/>
        <w:rPr>
          <w:rFonts w:cs="Times New Roman"/>
          <w:snapToGrid w:val="0"/>
        </w:rPr>
      </w:pPr>
      <w:r>
        <w:rPr>
          <w:rFonts w:cs="Times New Roman"/>
          <w:snapToGrid w:val="0"/>
        </w:rPr>
        <w:t>（1）预算控制。</w:t>
      </w:r>
    </w:p>
    <w:p w14:paraId="09657244">
      <w:pPr>
        <w:ind w:firstLine="640"/>
        <w:rPr>
          <w:snapToGrid w:val="0"/>
          <w:kern w:val="0"/>
          <w:szCs w:val="32"/>
        </w:rPr>
      </w:pPr>
      <w:r>
        <w:rPr>
          <w:snapToGrid w:val="0"/>
          <w:kern w:val="0"/>
          <w:szCs w:val="32"/>
        </w:rPr>
        <w:t>该指标包括预算控制1个方面，指标分值3分</w:t>
      </w:r>
      <w:r>
        <w:t>，评价得分3分，评价得分率为100%。</w:t>
      </w:r>
    </w:p>
    <w:p w14:paraId="6732945C">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预算控制。</w:t>
      </w:r>
    </w:p>
    <w:p w14:paraId="0AEFBC6C">
      <w:pPr>
        <w:ind w:firstLine="640"/>
        <w:rPr>
          <w:snapToGrid w:val="0"/>
          <w:kern w:val="0"/>
          <w:szCs w:val="32"/>
        </w:rPr>
      </w:pPr>
      <w:r>
        <w:rPr>
          <w:snapToGrid w:val="0"/>
          <w:kern w:val="0"/>
          <w:szCs w:val="32"/>
        </w:rPr>
        <w:t>指标分值3分，评价得分3分，评价得分率为100%。</w:t>
      </w:r>
    </w:p>
    <w:p w14:paraId="5FDB4394">
      <w:pPr>
        <w:ind w:firstLine="640"/>
        <w:rPr>
          <w:szCs w:val="32"/>
        </w:rPr>
      </w:pPr>
      <w:r>
        <w:rPr>
          <w:szCs w:val="32"/>
        </w:rPr>
        <w:t>根据项目预算下达情况及资金使用明细。项目2023年预算4300万元，实际支出为4299.49万元，预算执行率99.99%，结合现场核查沟通情况，各子项根据工程进度及合同约定支付勘察设计费、工程进度款、监理费等，实际支出未超过预算计划。</w:t>
      </w:r>
    </w:p>
    <w:p w14:paraId="74BC0875">
      <w:pPr>
        <w:pStyle w:val="6"/>
        <w:ind w:firstLine="640"/>
        <w:rPr>
          <w:rFonts w:cs="Times New Roman"/>
          <w:snapToGrid w:val="0"/>
        </w:rPr>
      </w:pPr>
      <w:r>
        <w:rPr>
          <w:rFonts w:cs="Times New Roman"/>
          <w:snapToGrid w:val="0"/>
        </w:rPr>
        <w:t>（2）成本控制。</w:t>
      </w:r>
    </w:p>
    <w:p w14:paraId="426EC108">
      <w:pPr>
        <w:ind w:firstLine="640"/>
        <w:rPr>
          <w:snapToGrid w:val="0"/>
          <w:kern w:val="0"/>
          <w:szCs w:val="32"/>
        </w:rPr>
      </w:pPr>
      <w:r>
        <w:rPr>
          <w:snapToGrid w:val="0"/>
          <w:kern w:val="0"/>
          <w:szCs w:val="32"/>
        </w:rPr>
        <w:t>该指标包括成本节约1个方面，指标分值2分</w:t>
      </w:r>
      <w:r>
        <w:t>，评价得分1.5分，评价得分率为75%。</w:t>
      </w:r>
    </w:p>
    <w:p w14:paraId="5BC644E7">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成本节约（成本指标）。</w:t>
      </w:r>
    </w:p>
    <w:p w14:paraId="55554EE3">
      <w:pPr>
        <w:ind w:firstLine="640"/>
        <w:rPr>
          <w:snapToGrid w:val="0"/>
          <w:kern w:val="0"/>
          <w:szCs w:val="32"/>
        </w:rPr>
      </w:pPr>
      <w:r>
        <w:rPr>
          <w:snapToGrid w:val="0"/>
          <w:kern w:val="0"/>
          <w:szCs w:val="32"/>
        </w:rPr>
        <w:t>指标分值2分，评价得分1.5分，评价得分率为75%。</w:t>
      </w:r>
    </w:p>
    <w:p w14:paraId="6778CF2D">
      <w:pPr>
        <w:ind w:firstLine="640"/>
        <w:rPr>
          <w:snapToGrid w:val="0"/>
          <w:kern w:val="0"/>
          <w:szCs w:val="32"/>
        </w:rPr>
      </w:pPr>
      <w:r>
        <w:rPr>
          <w:snapToGrid w:val="0"/>
          <w:kern w:val="0"/>
          <w:szCs w:val="32"/>
        </w:rPr>
        <w:t>根据</w:t>
      </w:r>
      <w:r>
        <w:rPr>
          <w:szCs w:val="32"/>
        </w:rPr>
        <w:t>项目资金支出情况及各子项《工程项目进度管理表》《项目支付进度明细》，</w:t>
      </w:r>
      <w:r>
        <w:rPr>
          <w:snapToGrid w:val="0"/>
          <w:kern w:val="0"/>
          <w:szCs w:val="32"/>
        </w:rPr>
        <w:t>结合现场核查情况，2023年项目资金支出按照审定金额支出，未发生超出成本的情况。但结合现场核查情况，石滩镇沙庄建设东路改造工程</w:t>
      </w:r>
      <w:r>
        <w:rPr>
          <w:rFonts w:hint="eastAsia"/>
          <w:snapToGrid w:val="0"/>
          <w:kern w:val="0"/>
          <w:szCs w:val="32"/>
        </w:rPr>
        <w:t>、</w:t>
      </w:r>
      <w:r>
        <w:rPr>
          <w:snapToGrid w:val="0"/>
          <w:kern w:val="0"/>
          <w:szCs w:val="32"/>
        </w:rPr>
        <w:t>沙庄建设西路连接堤围道路建设工程的实施地点相近，项目启动和完工时间接近，实施内容的性质均为市政道路改造，工程预算均在400万元以下，依照相关规定采用询价方式采购，相较于公开招标方式，不利于成本节约。</w:t>
      </w:r>
    </w:p>
    <w:p w14:paraId="2435FAC1">
      <w:pPr>
        <w:pStyle w:val="6"/>
        <w:ind w:firstLine="640"/>
        <w:rPr>
          <w:rFonts w:cs="Times New Roman"/>
          <w:snapToGrid w:val="0"/>
        </w:rPr>
      </w:pPr>
      <w:r>
        <w:rPr>
          <w:rFonts w:cs="Times New Roman"/>
          <w:snapToGrid w:val="0"/>
        </w:rPr>
        <w:t>（3）完成进度。</w:t>
      </w:r>
    </w:p>
    <w:p w14:paraId="0E6DF5A6">
      <w:pPr>
        <w:ind w:firstLine="640"/>
        <w:rPr>
          <w:snapToGrid w:val="0"/>
          <w:kern w:val="0"/>
          <w:szCs w:val="32"/>
        </w:rPr>
      </w:pPr>
      <w:r>
        <w:rPr>
          <w:snapToGrid w:val="0"/>
          <w:kern w:val="0"/>
          <w:szCs w:val="32"/>
        </w:rPr>
        <w:t>该指标包括工程进度达标率、道路改造升级工程数量、新建道路里程、公共设施改造与建设工程数量4个方面，指标分值23分</w:t>
      </w:r>
      <w:r>
        <w:t>，评价得分18.09分，评价得分率为78.65%。</w:t>
      </w:r>
    </w:p>
    <w:p w14:paraId="13017085">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工程进度达标率。</w:t>
      </w:r>
    </w:p>
    <w:p w14:paraId="5E0C13A3">
      <w:pPr>
        <w:ind w:firstLine="640"/>
        <w:rPr>
          <w:snapToGrid w:val="0"/>
          <w:kern w:val="0"/>
          <w:szCs w:val="32"/>
        </w:rPr>
      </w:pPr>
      <w:r>
        <w:rPr>
          <w:snapToGrid w:val="0"/>
          <w:kern w:val="0"/>
          <w:szCs w:val="32"/>
        </w:rPr>
        <w:t>指标分值5分，评价得分3.17分，评价得分率为63.4%。</w:t>
      </w:r>
    </w:p>
    <w:p w14:paraId="1ED4896A">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，根据项目工程进度台账，2023年以石滩镇人民政府为实施单位开展的项目共30个，</w:t>
      </w:r>
      <w:r>
        <w:rPr>
          <w:rFonts w:hint="eastAsia"/>
          <w:snapToGrid w:val="0"/>
          <w:kern w:val="0"/>
          <w:szCs w:val="32"/>
        </w:rPr>
        <w:t>按计划进度完成的项目共19个，</w:t>
      </w:r>
      <w:r>
        <w:rPr>
          <w:snapToGrid w:val="0"/>
          <w:kern w:val="0"/>
          <w:szCs w:val="32"/>
        </w:rPr>
        <w:t>除乡镇船舶信息化管理项目仍在服务期外，剩余项目中有石滩镇解放南路人行道升级工程、石滩镇如丰大道二轮车道建设工程等5个项目已达到合同约定的工程工期但仍未完工；石滩镇社会矛盾纠纷处化解中心建设工程、石滩镇文体中心停车场及周边环境提升改造工程等3个项目已完工但未完成验收工作，且实际已超过合同约定的验收时间；石滩镇新城大道环境整治工程、石滩镇如丰大道人行道及附属交通设施整治工程、石滩镇硅谷公园登山步道建设工程3个项目验收时间超过合同约定时间，具体项目进度情况详见下表，指标得分=19/30*100%*5=3.17。</w:t>
      </w:r>
    </w:p>
    <w:p w14:paraId="401C0EBE">
      <w:pPr>
        <w:ind w:firstLine="0" w:firstLineChars="0"/>
        <w:jc w:val="center"/>
        <w:rPr>
          <w:rFonts w:eastAsia="黑体"/>
          <w:snapToGrid w:val="0"/>
          <w:kern w:val="0"/>
          <w:sz w:val="28"/>
          <w:szCs w:val="28"/>
        </w:rPr>
      </w:pPr>
      <w:r>
        <w:rPr>
          <w:rFonts w:eastAsia="黑体"/>
          <w:snapToGrid w:val="0"/>
          <w:kern w:val="0"/>
          <w:sz w:val="28"/>
          <w:szCs w:val="28"/>
        </w:rPr>
        <w:t>表6  工程进度未达标子项一览表</w:t>
      </w:r>
    </w:p>
    <w:tbl>
      <w:tblPr>
        <w:tblStyle w:val="18"/>
        <w:tblW w:w="9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1308"/>
        <w:gridCol w:w="2890"/>
        <w:gridCol w:w="2126"/>
        <w:gridCol w:w="851"/>
        <w:gridCol w:w="1406"/>
      </w:tblGrid>
      <w:tr w14:paraId="34386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43" w:type="dxa"/>
            <w:vAlign w:val="center"/>
          </w:tcPr>
          <w:p w14:paraId="2D27CC16">
            <w:pPr>
              <w:widowControl/>
              <w:snapToGrid w:val="0"/>
              <w:spacing w:line="240" w:lineRule="auto"/>
              <w:ind w:firstLine="0" w:firstLineChars="0"/>
              <w:jc w:val="center"/>
              <w:textAlignment w:val="center"/>
              <w:rPr>
                <w:snapToGrid w:val="0"/>
                <w:kern w:val="0"/>
                <w:sz w:val="24"/>
              </w:rPr>
            </w:pPr>
            <w:r>
              <w:rPr>
                <w:b/>
                <w:bCs/>
                <w:color w:val="000000"/>
                <w:kern w:val="0"/>
                <w:sz w:val="24"/>
                <w:lang w:bidi="ar"/>
              </w:rPr>
              <w:t>序号</w:t>
            </w:r>
          </w:p>
        </w:tc>
        <w:tc>
          <w:tcPr>
            <w:tcW w:w="1308" w:type="dxa"/>
            <w:vAlign w:val="center"/>
          </w:tcPr>
          <w:p w14:paraId="0CC0A057">
            <w:pPr>
              <w:widowControl/>
              <w:snapToGrid w:val="0"/>
              <w:spacing w:line="240" w:lineRule="auto"/>
              <w:ind w:firstLine="0" w:firstLineChars="0"/>
              <w:jc w:val="center"/>
              <w:textAlignment w:val="center"/>
              <w:rPr>
                <w:snapToGrid w:val="0"/>
                <w:kern w:val="0"/>
                <w:sz w:val="24"/>
              </w:rPr>
            </w:pPr>
            <w:r>
              <w:rPr>
                <w:b/>
                <w:bCs/>
                <w:color w:val="000000"/>
                <w:kern w:val="0"/>
                <w:sz w:val="24"/>
                <w:lang w:bidi="ar"/>
              </w:rPr>
              <w:t>项目类型</w:t>
            </w:r>
          </w:p>
        </w:tc>
        <w:tc>
          <w:tcPr>
            <w:tcW w:w="2890" w:type="dxa"/>
            <w:vAlign w:val="center"/>
          </w:tcPr>
          <w:p w14:paraId="017C05E9">
            <w:pPr>
              <w:widowControl/>
              <w:snapToGrid w:val="0"/>
              <w:spacing w:line="240" w:lineRule="auto"/>
              <w:ind w:firstLine="0" w:firstLineChars="0"/>
              <w:jc w:val="center"/>
              <w:textAlignment w:val="center"/>
              <w:rPr>
                <w:snapToGrid w:val="0"/>
                <w:kern w:val="0"/>
                <w:sz w:val="24"/>
              </w:rPr>
            </w:pPr>
            <w:r>
              <w:rPr>
                <w:b/>
                <w:bCs/>
                <w:color w:val="000000"/>
                <w:kern w:val="0"/>
                <w:sz w:val="24"/>
                <w:lang w:bidi="ar"/>
              </w:rPr>
              <w:t>工程名称</w:t>
            </w:r>
          </w:p>
        </w:tc>
        <w:tc>
          <w:tcPr>
            <w:tcW w:w="2126" w:type="dxa"/>
            <w:vAlign w:val="center"/>
          </w:tcPr>
          <w:p w14:paraId="7E43EB98">
            <w:pPr>
              <w:widowControl/>
              <w:snapToGrid w:val="0"/>
              <w:spacing w:line="240" w:lineRule="auto"/>
              <w:ind w:firstLine="0" w:firstLineChars="0"/>
              <w:jc w:val="center"/>
              <w:textAlignment w:val="center"/>
              <w:rPr>
                <w:snapToGrid w:val="0"/>
                <w:kern w:val="0"/>
                <w:sz w:val="24"/>
              </w:rPr>
            </w:pPr>
            <w:r>
              <w:rPr>
                <w:b/>
                <w:bCs/>
                <w:color w:val="000000"/>
                <w:kern w:val="0"/>
                <w:sz w:val="24"/>
                <w:lang w:bidi="ar"/>
              </w:rPr>
              <w:t>开工时间</w:t>
            </w:r>
          </w:p>
        </w:tc>
        <w:tc>
          <w:tcPr>
            <w:tcW w:w="851" w:type="dxa"/>
            <w:vAlign w:val="center"/>
          </w:tcPr>
          <w:p w14:paraId="28748FC3">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合同工期</w:t>
            </w:r>
          </w:p>
        </w:tc>
        <w:tc>
          <w:tcPr>
            <w:tcW w:w="1406" w:type="dxa"/>
            <w:vAlign w:val="center"/>
          </w:tcPr>
          <w:p w14:paraId="7B7DD15D">
            <w:pPr>
              <w:widowControl/>
              <w:snapToGrid w:val="0"/>
              <w:spacing w:line="240" w:lineRule="auto"/>
              <w:ind w:firstLine="0" w:firstLineChars="0"/>
              <w:jc w:val="center"/>
              <w:textAlignment w:val="center"/>
              <w:rPr>
                <w:color w:val="000000"/>
                <w:kern w:val="0"/>
                <w:sz w:val="24"/>
                <w:lang w:bidi="ar"/>
              </w:rPr>
            </w:pPr>
            <w:r>
              <w:rPr>
                <w:b/>
                <w:bCs/>
                <w:color w:val="000000"/>
                <w:kern w:val="0"/>
                <w:sz w:val="24"/>
                <w:lang w:bidi="ar"/>
              </w:rPr>
              <w:t>项目进度</w:t>
            </w:r>
          </w:p>
        </w:tc>
      </w:tr>
      <w:tr w14:paraId="794B9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43DDDC69">
            <w:pPr>
              <w:widowControl/>
              <w:snapToGrid w:val="0"/>
              <w:spacing w:line="240" w:lineRule="auto"/>
              <w:ind w:firstLine="0" w:firstLineChars="0"/>
              <w:jc w:val="center"/>
              <w:textAlignment w:val="center"/>
              <w:rPr>
                <w:snapToGrid w:val="0"/>
                <w:kern w:val="0"/>
                <w:sz w:val="24"/>
              </w:rPr>
            </w:pPr>
            <w:r>
              <w:rPr>
                <w:b/>
                <w:bCs/>
                <w:color w:val="000000"/>
                <w:kern w:val="0"/>
                <w:sz w:val="24"/>
                <w:lang w:bidi="ar"/>
              </w:rPr>
              <w:t>1</w:t>
            </w:r>
          </w:p>
        </w:tc>
        <w:tc>
          <w:tcPr>
            <w:tcW w:w="1308" w:type="dxa"/>
            <w:vMerge w:val="restart"/>
            <w:vAlign w:val="center"/>
          </w:tcPr>
          <w:p w14:paraId="2C134E71">
            <w:pPr>
              <w:widowControl/>
              <w:snapToGrid w:val="0"/>
              <w:spacing w:line="240" w:lineRule="auto"/>
              <w:ind w:firstLine="0" w:firstLineChars="0"/>
              <w:jc w:val="center"/>
              <w:textAlignment w:val="center"/>
              <w:rPr>
                <w:snapToGrid w:val="0"/>
                <w:kern w:val="0"/>
                <w:sz w:val="24"/>
              </w:rPr>
            </w:pPr>
            <w:r>
              <w:rPr>
                <w:b/>
                <w:bCs/>
                <w:color w:val="000000"/>
                <w:kern w:val="0"/>
                <w:sz w:val="24"/>
                <w:lang w:bidi="ar"/>
              </w:rPr>
              <w:t>道路周边环境整治工程</w:t>
            </w:r>
          </w:p>
        </w:tc>
        <w:tc>
          <w:tcPr>
            <w:tcW w:w="2890" w:type="dxa"/>
            <w:vAlign w:val="center"/>
          </w:tcPr>
          <w:p w14:paraId="0E46BB2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石滩镇解放南路人行道</w:t>
            </w:r>
          </w:p>
          <w:p w14:paraId="570C381A">
            <w:pPr>
              <w:widowControl/>
              <w:snapToGrid w:val="0"/>
              <w:spacing w:line="240" w:lineRule="auto"/>
              <w:ind w:firstLine="0" w:firstLineChars="0"/>
              <w:jc w:val="center"/>
              <w:textAlignment w:val="center"/>
              <w:rPr>
                <w:snapToGrid w:val="0"/>
                <w:kern w:val="0"/>
                <w:sz w:val="24"/>
              </w:rPr>
            </w:pPr>
            <w:r>
              <w:rPr>
                <w:color w:val="000000"/>
                <w:kern w:val="0"/>
                <w:sz w:val="24"/>
                <w:lang w:bidi="ar"/>
              </w:rPr>
              <w:t>升级工程</w:t>
            </w:r>
          </w:p>
        </w:tc>
        <w:tc>
          <w:tcPr>
            <w:tcW w:w="2126" w:type="dxa"/>
            <w:vAlign w:val="center"/>
          </w:tcPr>
          <w:p w14:paraId="25B74117">
            <w:pPr>
              <w:widowControl/>
              <w:snapToGrid w:val="0"/>
              <w:spacing w:line="240" w:lineRule="auto"/>
              <w:ind w:firstLine="0" w:firstLineChars="0"/>
              <w:jc w:val="center"/>
              <w:textAlignment w:val="center"/>
              <w:rPr>
                <w:snapToGrid w:val="0"/>
                <w:kern w:val="0"/>
                <w:sz w:val="24"/>
              </w:rPr>
            </w:pPr>
            <w:r>
              <w:rPr>
                <w:color w:val="000000"/>
                <w:kern w:val="0"/>
                <w:sz w:val="24"/>
                <w:lang w:bidi="ar"/>
              </w:rPr>
              <w:t>2023年12月7日</w:t>
            </w:r>
          </w:p>
        </w:tc>
        <w:tc>
          <w:tcPr>
            <w:tcW w:w="851" w:type="dxa"/>
            <w:vAlign w:val="center"/>
          </w:tcPr>
          <w:p w14:paraId="7D65104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31天</w:t>
            </w:r>
          </w:p>
        </w:tc>
        <w:tc>
          <w:tcPr>
            <w:tcW w:w="1406" w:type="dxa"/>
            <w:vAlign w:val="center"/>
          </w:tcPr>
          <w:p w14:paraId="75255D5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暂未完工</w:t>
            </w:r>
          </w:p>
        </w:tc>
      </w:tr>
      <w:tr w14:paraId="5325F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57693DCF">
            <w:pPr>
              <w:widowControl/>
              <w:snapToGrid w:val="0"/>
              <w:spacing w:line="240" w:lineRule="auto"/>
              <w:ind w:firstLine="0" w:firstLineChars="0"/>
              <w:jc w:val="center"/>
              <w:textAlignment w:val="center"/>
              <w:rPr>
                <w:snapToGrid w:val="0"/>
                <w:kern w:val="0"/>
                <w:sz w:val="24"/>
              </w:rPr>
            </w:pPr>
            <w:r>
              <w:rPr>
                <w:b/>
                <w:bCs/>
                <w:color w:val="000000"/>
                <w:kern w:val="0"/>
                <w:sz w:val="24"/>
                <w:lang w:bidi="ar"/>
              </w:rPr>
              <w:t>2</w:t>
            </w:r>
          </w:p>
        </w:tc>
        <w:tc>
          <w:tcPr>
            <w:tcW w:w="1308" w:type="dxa"/>
            <w:vMerge w:val="continue"/>
            <w:vAlign w:val="center"/>
          </w:tcPr>
          <w:p w14:paraId="3F7D64BE">
            <w:pPr>
              <w:widowControl/>
              <w:snapToGrid w:val="0"/>
              <w:spacing w:line="240" w:lineRule="auto"/>
              <w:ind w:firstLine="0" w:firstLineChars="0"/>
              <w:jc w:val="center"/>
              <w:rPr>
                <w:snapToGrid w:val="0"/>
                <w:kern w:val="0"/>
                <w:sz w:val="24"/>
              </w:rPr>
            </w:pPr>
          </w:p>
        </w:tc>
        <w:tc>
          <w:tcPr>
            <w:tcW w:w="2890" w:type="dxa"/>
            <w:vAlign w:val="center"/>
          </w:tcPr>
          <w:p w14:paraId="68DED57A">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石滩镇新城大道环境整治工程</w:t>
            </w:r>
          </w:p>
        </w:tc>
        <w:tc>
          <w:tcPr>
            <w:tcW w:w="2126" w:type="dxa"/>
            <w:vAlign w:val="center"/>
          </w:tcPr>
          <w:p w14:paraId="1446B724">
            <w:pPr>
              <w:widowControl/>
              <w:snapToGrid w:val="0"/>
              <w:spacing w:line="240" w:lineRule="auto"/>
              <w:ind w:firstLine="0" w:firstLineChars="0"/>
              <w:jc w:val="center"/>
              <w:textAlignment w:val="center"/>
              <w:rPr>
                <w:snapToGrid w:val="0"/>
                <w:kern w:val="0"/>
                <w:sz w:val="24"/>
              </w:rPr>
            </w:pPr>
            <w:r>
              <w:rPr>
                <w:color w:val="000000"/>
                <w:kern w:val="0"/>
                <w:sz w:val="24"/>
                <w:lang w:bidi="ar"/>
              </w:rPr>
              <w:t>2023年12月11日</w:t>
            </w:r>
          </w:p>
        </w:tc>
        <w:tc>
          <w:tcPr>
            <w:tcW w:w="851" w:type="dxa"/>
            <w:vAlign w:val="center"/>
          </w:tcPr>
          <w:p w14:paraId="7774855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52天</w:t>
            </w:r>
          </w:p>
        </w:tc>
        <w:tc>
          <w:tcPr>
            <w:tcW w:w="1406" w:type="dxa"/>
            <w:vAlign w:val="center"/>
          </w:tcPr>
          <w:p w14:paraId="1A47182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2024年3月6日验收</w:t>
            </w:r>
          </w:p>
        </w:tc>
      </w:tr>
      <w:tr w14:paraId="205E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58A8A1B7">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w:t>
            </w:r>
          </w:p>
        </w:tc>
        <w:tc>
          <w:tcPr>
            <w:tcW w:w="1308" w:type="dxa"/>
            <w:vMerge w:val="continue"/>
            <w:vAlign w:val="center"/>
          </w:tcPr>
          <w:p w14:paraId="67D2FB32">
            <w:pPr>
              <w:widowControl/>
              <w:snapToGrid w:val="0"/>
              <w:spacing w:line="240" w:lineRule="auto"/>
              <w:ind w:firstLine="0" w:firstLineChars="0"/>
              <w:jc w:val="center"/>
              <w:rPr>
                <w:snapToGrid w:val="0"/>
                <w:kern w:val="0"/>
                <w:sz w:val="24"/>
              </w:rPr>
            </w:pPr>
          </w:p>
        </w:tc>
        <w:tc>
          <w:tcPr>
            <w:tcW w:w="2890" w:type="dxa"/>
            <w:vAlign w:val="center"/>
          </w:tcPr>
          <w:p w14:paraId="01416F3C">
            <w:pPr>
              <w:widowControl/>
              <w:snapToGrid w:val="0"/>
              <w:spacing w:line="240" w:lineRule="auto"/>
              <w:ind w:firstLine="0" w:firstLineChars="0"/>
              <w:jc w:val="center"/>
              <w:textAlignment w:val="center"/>
              <w:rPr>
                <w:snapToGrid w:val="0"/>
                <w:kern w:val="0"/>
                <w:sz w:val="24"/>
              </w:rPr>
            </w:pPr>
            <w:r>
              <w:rPr>
                <w:color w:val="000000"/>
                <w:kern w:val="0"/>
                <w:sz w:val="24"/>
                <w:lang w:bidi="ar"/>
              </w:rPr>
              <w:t>石滩基础设施提标行动-石头收费站出入口综合整治提升工程</w:t>
            </w:r>
          </w:p>
        </w:tc>
        <w:tc>
          <w:tcPr>
            <w:tcW w:w="2126" w:type="dxa"/>
            <w:vAlign w:val="center"/>
          </w:tcPr>
          <w:p w14:paraId="342C09D7">
            <w:pPr>
              <w:widowControl/>
              <w:snapToGrid w:val="0"/>
              <w:spacing w:line="240" w:lineRule="auto"/>
              <w:ind w:firstLine="0" w:firstLineChars="0"/>
              <w:jc w:val="center"/>
              <w:textAlignment w:val="center"/>
              <w:rPr>
                <w:snapToGrid w:val="0"/>
                <w:kern w:val="0"/>
                <w:sz w:val="24"/>
              </w:rPr>
            </w:pPr>
            <w:r>
              <w:rPr>
                <w:color w:val="000000"/>
                <w:kern w:val="0"/>
                <w:sz w:val="24"/>
                <w:lang w:bidi="ar"/>
              </w:rPr>
              <w:t>2023年11月29日</w:t>
            </w:r>
          </w:p>
        </w:tc>
        <w:tc>
          <w:tcPr>
            <w:tcW w:w="851" w:type="dxa"/>
            <w:vAlign w:val="center"/>
          </w:tcPr>
          <w:p w14:paraId="53D0991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45天</w:t>
            </w:r>
          </w:p>
        </w:tc>
        <w:tc>
          <w:tcPr>
            <w:tcW w:w="1406" w:type="dxa"/>
            <w:vAlign w:val="center"/>
          </w:tcPr>
          <w:p w14:paraId="2FF5C81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完工待验收</w:t>
            </w:r>
          </w:p>
        </w:tc>
      </w:tr>
      <w:tr w14:paraId="3F7DE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6A55A893">
            <w:pPr>
              <w:widowControl/>
              <w:snapToGrid w:val="0"/>
              <w:spacing w:line="240" w:lineRule="auto"/>
              <w:ind w:firstLine="0" w:firstLineChars="0"/>
              <w:jc w:val="center"/>
              <w:textAlignment w:val="center"/>
              <w:rPr>
                <w:snapToGrid w:val="0"/>
                <w:kern w:val="0"/>
                <w:sz w:val="24"/>
              </w:rPr>
            </w:pPr>
            <w:r>
              <w:rPr>
                <w:b/>
                <w:bCs/>
                <w:color w:val="000000"/>
                <w:kern w:val="0"/>
                <w:sz w:val="24"/>
                <w:lang w:bidi="ar"/>
              </w:rPr>
              <w:t>4</w:t>
            </w:r>
          </w:p>
        </w:tc>
        <w:tc>
          <w:tcPr>
            <w:tcW w:w="1308" w:type="dxa"/>
            <w:vMerge w:val="continue"/>
            <w:vAlign w:val="center"/>
          </w:tcPr>
          <w:p w14:paraId="20C04656">
            <w:pPr>
              <w:widowControl/>
              <w:snapToGrid w:val="0"/>
              <w:spacing w:line="240" w:lineRule="auto"/>
              <w:ind w:firstLine="0" w:firstLineChars="0"/>
              <w:jc w:val="center"/>
              <w:rPr>
                <w:snapToGrid w:val="0"/>
                <w:kern w:val="0"/>
                <w:sz w:val="24"/>
              </w:rPr>
            </w:pPr>
          </w:p>
        </w:tc>
        <w:tc>
          <w:tcPr>
            <w:tcW w:w="2890" w:type="dxa"/>
            <w:vAlign w:val="center"/>
          </w:tcPr>
          <w:p w14:paraId="6439E5AF">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石滩镇如丰大道人行道及附属交通设施整治工程</w:t>
            </w:r>
          </w:p>
        </w:tc>
        <w:tc>
          <w:tcPr>
            <w:tcW w:w="2126" w:type="dxa"/>
            <w:vAlign w:val="center"/>
          </w:tcPr>
          <w:p w14:paraId="7B0A4B85">
            <w:pPr>
              <w:widowControl/>
              <w:snapToGrid w:val="0"/>
              <w:spacing w:line="240" w:lineRule="auto"/>
              <w:ind w:firstLine="0" w:firstLineChars="0"/>
              <w:jc w:val="center"/>
              <w:textAlignment w:val="center"/>
              <w:rPr>
                <w:snapToGrid w:val="0"/>
                <w:kern w:val="0"/>
                <w:sz w:val="24"/>
              </w:rPr>
            </w:pPr>
            <w:r>
              <w:rPr>
                <w:color w:val="000000"/>
                <w:kern w:val="0"/>
                <w:sz w:val="24"/>
                <w:lang w:bidi="ar"/>
              </w:rPr>
              <w:t>2023年12月9日</w:t>
            </w:r>
          </w:p>
        </w:tc>
        <w:tc>
          <w:tcPr>
            <w:tcW w:w="851" w:type="dxa"/>
            <w:vAlign w:val="center"/>
          </w:tcPr>
          <w:p w14:paraId="3225DE0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60天</w:t>
            </w:r>
          </w:p>
        </w:tc>
        <w:tc>
          <w:tcPr>
            <w:tcW w:w="1406" w:type="dxa"/>
            <w:vAlign w:val="center"/>
          </w:tcPr>
          <w:p w14:paraId="413FC22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2024年4月25日验收</w:t>
            </w:r>
          </w:p>
        </w:tc>
      </w:tr>
      <w:tr w14:paraId="6983A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076CB37D">
            <w:pPr>
              <w:widowControl/>
              <w:snapToGrid w:val="0"/>
              <w:spacing w:line="240" w:lineRule="auto"/>
              <w:ind w:firstLine="0" w:firstLineChars="0"/>
              <w:jc w:val="center"/>
              <w:textAlignment w:val="center"/>
              <w:rPr>
                <w:snapToGrid w:val="0"/>
                <w:kern w:val="0"/>
                <w:sz w:val="24"/>
              </w:rPr>
            </w:pPr>
            <w:r>
              <w:rPr>
                <w:b/>
                <w:bCs/>
                <w:color w:val="000000"/>
                <w:kern w:val="0"/>
                <w:sz w:val="24"/>
                <w:lang w:bidi="ar"/>
              </w:rPr>
              <w:t>5</w:t>
            </w:r>
          </w:p>
        </w:tc>
        <w:tc>
          <w:tcPr>
            <w:tcW w:w="1308" w:type="dxa"/>
            <w:vMerge w:val="continue"/>
            <w:vAlign w:val="center"/>
          </w:tcPr>
          <w:p w14:paraId="7FC2FEEB">
            <w:pPr>
              <w:widowControl/>
              <w:snapToGrid w:val="0"/>
              <w:spacing w:line="240" w:lineRule="auto"/>
              <w:ind w:firstLine="0" w:firstLineChars="0"/>
              <w:jc w:val="center"/>
              <w:rPr>
                <w:snapToGrid w:val="0"/>
                <w:kern w:val="0"/>
                <w:sz w:val="24"/>
              </w:rPr>
            </w:pPr>
          </w:p>
        </w:tc>
        <w:tc>
          <w:tcPr>
            <w:tcW w:w="2890" w:type="dxa"/>
            <w:vAlign w:val="center"/>
          </w:tcPr>
          <w:p w14:paraId="688D5919">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石滩镇如丰大道二轮车道建设工程</w:t>
            </w:r>
          </w:p>
        </w:tc>
        <w:tc>
          <w:tcPr>
            <w:tcW w:w="2126" w:type="dxa"/>
            <w:vAlign w:val="center"/>
          </w:tcPr>
          <w:p w14:paraId="7C66566D">
            <w:pPr>
              <w:widowControl/>
              <w:snapToGrid w:val="0"/>
              <w:spacing w:line="240" w:lineRule="auto"/>
              <w:ind w:firstLine="0" w:firstLineChars="0"/>
              <w:jc w:val="center"/>
              <w:textAlignment w:val="center"/>
              <w:rPr>
                <w:snapToGrid w:val="0"/>
                <w:kern w:val="0"/>
                <w:sz w:val="24"/>
              </w:rPr>
            </w:pPr>
            <w:r>
              <w:rPr>
                <w:color w:val="000000"/>
                <w:kern w:val="0"/>
                <w:sz w:val="24"/>
                <w:lang w:bidi="ar"/>
              </w:rPr>
              <w:t>2023年12月7日</w:t>
            </w:r>
          </w:p>
        </w:tc>
        <w:tc>
          <w:tcPr>
            <w:tcW w:w="851" w:type="dxa"/>
            <w:vAlign w:val="center"/>
          </w:tcPr>
          <w:p w14:paraId="00FE8B1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45天</w:t>
            </w:r>
          </w:p>
        </w:tc>
        <w:tc>
          <w:tcPr>
            <w:tcW w:w="1406" w:type="dxa"/>
            <w:vAlign w:val="center"/>
          </w:tcPr>
          <w:p w14:paraId="1B445BF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暂未完工</w:t>
            </w:r>
          </w:p>
        </w:tc>
      </w:tr>
      <w:tr w14:paraId="3A052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18EF7A47">
            <w:pPr>
              <w:widowControl/>
              <w:snapToGrid w:val="0"/>
              <w:spacing w:line="240" w:lineRule="auto"/>
              <w:ind w:firstLine="0" w:firstLineChars="0"/>
              <w:jc w:val="center"/>
              <w:textAlignment w:val="center"/>
              <w:rPr>
                <w:snapToGrid w:val="0"/>
                <w:kern w:val="0"/>
                <w:sz w:val="24"/>
              </w:rPr>
            </w:pPr>
            <w:r>
              <w:rPr>
                <w:b/>
                <w:bCs/>
                <w:color w:val="000000"/>
                <w:kern w:val="0"/>
                <w:sz w:val="24"/>
                <w:lang w:bidi="ar"/>
              </w:rPr>
              <w:t>6</w:t>
            </w:r>
          </w:p>
        </w:tc>
        <w:tc>
          <w:tcPr>
            <w:tcW w:w="1308" w:type="dxa"/>
            <w:vMerge w:val="continue"/>
            <w:vAlign w:val="center"/>
          </w:tcPr>
          <w:p w14:paraId="1DBAD6AC">
            <w:pPr>
              <w:widowControl/>
              <w:snapToGrid w:val="0"/>
              <w:spacing w:line="240" w:lineRule="auto"/>
              <w:ind w:firstLine="0" w:firstLineChars="0"/>
              <w:jc w:val="center"/>
              <w:rPr>
                <w:snapToGrid w:val="0"/>
                <w:kern w:val="0"/>
                <w:sz w:val="24"/>
              </w:rPr>
            </w:pPr>
          </w:p>
        </w:tc>
        <w:tc>
          <w:tcPr>
            <w:tcW w:w="2890" w:type="dxa"/>
            <w:vAlign w:val="center"/>
          </w:tcPr>
          <w:p w14:paraId="1C9E4A47">
            <w:pPr>
              <w:widowControl/>
              <w:snapToGrid w:val="0"/>
              <w:spacing w:line="240" w:lineRule="auto"/>
              <w:ind w:firstLine="0" w:firstLineChars="0"/>
              <w:jc w:val="center"/>
              <w:textAlignment w:val="center"/>
              <w:rPr>
                <w:snapToGrid w:val="0"/>
                <w:kern w:val="0"/>
                <w:sz w:val="24"/>
              </w:rPr>
            </w:pPr>
            <w:r>
              <w:rPr>
                <w:color w:val="000000"/>
                <w:kern w:val="0"/>
                <w:sz w:val="24"/>
                <w:lang w:bidi="ar"/>
              </w:rPr>
              <w:t>石滩基础设施提标行动-大滨海涌巡河通道综合整治提升工程</w:t>
            </w:r>
          </w:p>
        </w:tc>
        <w:tc>
          <w:tcPr>
            <w:tcW w:w="2126" w:type="dxa"/>
            <w:vAlign w:val="center"/>
          </w:tcPr>
          <w:p w14:paraId="1D88FBD3">
            <w:pPr>
              <w:widowControl/>
              <w:snapToGrid w:val="0"/>
              <w:spacing w:line="240" w:lineRule="auto"/>
              <w:ind w:firstLine="0" w:firstLineChars="0"/>
              <w:jc w:val="center"/>
              <w:textAlignment w:val="center"/>
              <w:rPr>
                <w:snapToGrid w:val="0"/>
                <w:kern w:val="0"/>
                <w:sz w:val="24"/>
              </w:rPr>
            </w:pPr>
            <w:r>
              <w:rPr>
                <w:color w:val="000000"/>
                <w:kern w:val="0"/>
                <w:sz w:val="24"/>
                <w:lang w:bidi="ar"/>
              </w:rPr>
              <w:t>2023年12月9日</w:t>
            </w:r>
          </w:p>
        </w:tc>
        <w:tc>
          <w:tcPr>
            <w:tcW w:w="851" w:type="dxa"/>
            <w:vAlign w:val="center"/>
          </w:tcPr>
          <w:p w14:paraId="477DF53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45天</w:t>
            </w:r>
          </w:p>
        </w:tc>
        <w:tc>
          <w:tcPr>
            <w:tcW w:w="1406" w:type="dxa"/>
            <w:vAlign w:val="center"/>
          </w:tcPr>
          <w:p w14:paraId="5E3BED2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暂未完工</w:t>
            </w:r>
          </w:p>
        </w:tc>
      </w:tr>
      <w:tr w14:paraId="788C1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248DE6C9">
            <w:pPr>
              <w:widowControl/>
              <w:snapToGrid w:val="0"/>
              <w:spacing w:line="240" w:lineRule="auto"/>
              <w:ind w:firstLine="0" w:firstLineChars="0"/>
              <w:jc w:val="center"/>
              <w:textAlignment w:val="center"/>
              <w:rPr>
                <w:snapToGrid w:val="0"/>
                <w:kern w:val="0"/>
                <w:sz w:val="24"/>
              </w:rPr>
            </w:pPr>
            <w:r>
              <w:rPr>
                <w:b/>
                <w:bCs/>
                <w:color w:val="000000"/>
                <w:kern w:val="0"/>
                <w:sz w:val="24"/>
                <w:lang w:bidi="ar"/>
              </w:rPr>
              <w:t>12</w:t>
            </w:r>
          </w:p>
        </w:tc>
        <w:tc>
          <w:tcPr>
            <w:tcW w:w="1308" w:type="dxa"/>
            <w:vMerge w:val="continue"/>
            <w:vAlign w:val="center"/>
          </w:tcPr>
          <w:p w14:paraId="4D720B04">
            <w:pPr>
              <w:widowControl/>
              <w:snapToGrid w:val="0"/>
              <w:spacing w:line="240" w:lineRule="auto"/>
              <w:ind w:firstLine="0" w:firstLineChars="0"/>
              <w:jc w:val="center"/>
              <w:rPr>
                <w:snapToGrid w:val="0"/>
                <w:kern w:val="0"/>
                <w:sz w:val="24"/>
              </w:rPr>
            </w:pPr>
          </w:p>
        </w:tc>
        <w:tc>
          <w:tcPr>
            <w:tcW w:w="2890" w:type="dxa"/>
            <w:vAlign w:val="center"/>
          </w:tcPr>
          <w:p w14:paraId="62540A7A">
            <w:pPr>
              <w:widowControl/>
              <w:snapToGrid w:val="0"/>
              <w:spacing w:line="240" w:lineRule="auto"/>
              <w:ind w:firstLine="0" w:firstLineChars="0"/>
              <w:jc w:val="center"/>
              <w:textAlignment w:val="center"/>
              <w:rPr>
                <w:snapToGrid w:val="0"/>
                <w:kern w:val="0"/>
                <w:sz w:val="24"/>
              </w:rPr>
            </w:pPr>
            <w:r>
              <w:rPr>
                <w:color w:val="000000"/>
                <w:kern w:val="0"/>
                <w:sz w:val="24"/>
                <w:lang w:bidi="ar"/>
              </w:rPr>
              <w:t>石滩基础设施提标行动-广深铁路沿线石厦村道路综合整治提升工程</w:t>
            </w:r>
          </w:p>
        </w:tc>
        <w:tc>
          <w:tcPr>
            <w:tcW w:w="2126" w:type="dxa"/>
            <w:vAlign w:val="center"/>
          </w:tcPr>
          <w:p w14:paraId="427CC69C">
            <w:pPr>
              <w:widowControl/>
              <w:snapToGrid w:val="0"/>
              <w:spacing w:line="240" w:lineRule="auto"/>
              <w:ind w:firstLine="0" w:firstLineChars="0"/>
              <w:jc w:val="center"/>
              <w:textAlignment w:val="center"/>
              <w:rPr>
                <w:snapToGrid w:val="0"/>
                <w:kern w:val="0"/>
                <w:sz w:val="24"/>
              </w:rPr>
            </w:pPr>
            <w:r>
              <w:rPr>
                <w:color w:val="000000"/>
                <w:kern w:val="0"/>
                <w:sz w:val="24"/>
                <w:lang w:bidi="ar"/>
              </w:rPr>
              <w:t>2023年11月30日</w:t>
            </w:r>
          </w:p>
        </w:tc>
        <w:tc>
          <w:tcPr>
            <w:tcW w:w="851" w:type="dxa"/>
            <w:vAlign w:val="center"/>
          </w:tcPr>
          <w:p w14:paraId="167ACD1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25天</w:t>
            </w:r>
          </w:p>
        </w:tc>
        <w:tc>
          <w:tcPr>
            <w:tcW w:w="1406" w:type="dxa"/>
            <w:vAlign w:val="center"/>
          </w:tcPr>
          <w:p w14:paraId="235E7AD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暂未完工</w:t>
            </w:r>
          </w:p>
        </w:tc>
      </w:tr>
      <w:tr w14:paraId="31C87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6AD4677C">
            <w:pPr>
              <w:widowControl/>
              <w:snapToGrid w:val="0"/>
              <w:spacing w:line="240" w:lineRule="auto"/>
              <w:ind w:firstLine="0" w:firstLineChars="0"/>
              <w:jc w:val="center"/>
              <w:textAlignment w:val="center"/>
              <w:rPr>
                <w:snapToGrid w:val="0"/>
                <w:kern w:val="0"/>
                <w:sz w:val="24"/>
              </w:rPr>
            </w:pPr>
            <w:r>
              <w:rPr>
                <w:b/>
                <w:bCs/>
                <w:color w:val="000000"/>
                <w:kern w:val="0"/>
                <w:sz w:val="24"/>
                <w:lang w:bidi="ar"/>
              </w:rPr>
              <w:t>17</w:t>
            </w:r>
          </w:p>
        </w:tc>
        <w:tc>
          <w:tcPr>
            <w:tcW w:w="1308" w:type="dxa"/>
            <w:vAlign w:val="center"/>
          </w:tcPr>
          <w:p w14:paraId="5D96E6B7">
            <w:pPr>
              <w:widowControl/>
              <w:snapToGrid w:val="0"/>
              <w:spacing w:line="240" w:lineRule="auto"/>
              <w:ind w:firstLine="0" w:firstLineChars="0"/>
              <w:jc w:val="center"/>
              <w:textAlignment w:val="center"/>
              <w:rPr>
                <w:snapToGrid w:val="0"/>
                <w:kern w:val="0"/>
                <w:sz w:val="24"/>
              </w:rPr>
            </w:pPr>
            <w:r>
              <w:rPr>
                <w:b/>
                <w:bCs/>
                <w:color w:val="000000"/>
                <w:kern w:val="0"/>
                <w:sz w:val="24"/>
                <w:lang w:bidi="ar"/>
              </w:rPr>
              <w:t>市政道路建设工程</w:t>
            </w:r>
          </w:p>
        </w:tc>
        <w:tc>
          <w:tcPr>
            <w:tcW w:w="2890" w:type="dxa"/>
            <w:vAlign w:val="center"/>
          </w:tcPr>
          <w:p w14:paraId="7DCFA56C">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石滩镇元美村Y373乡道至Y365村道建设工程</w:t>
            </w:r>
          </w:p>
        </w:tc>
        <w:tc>
          <w:tcPr>
            <w:tcW w:w="2126" w:type="dxa"/>
            <w:vAlign w:val="center"/>
          </w:tcPr>
          <w:p w14:paraId="6D709AC0">
            <w:pPr>
              <w:widowControl/>
              <w:snapToGrid w:val="0"/>
              <w:spacing w:line="240" w:lineRule="auto"/>
              <w:ind w:firstLine="0" w:firstLineChars="0"/>
              <w:jc w:val="center"/>
              <w:textAlignment w:val="center"/>
              <w:rPr>
                <w:snapToGrid w:val="0"/>
                <w:kern w:val="0"/>
                <w:sz w:val="24"/>
              </w:rPr>
            </w:pPr>
            <w:r>
              <w:rPr>
                <w:color w:val="000000"/>
                <w:kern w:val="0"/>
                <w:sz w:val="24"/>
                <w:lang w:bidi="ar"/>
              </w:rPr>
              <w:t>2023年8月14日</w:t>
            </w:r>
          </w:p>
        </w:tc>
        <w:tc>
          <w:tcPr>
            <w:tcW w:w="851" w:type="dxa"/>
            <w:vAlign w:val="center"/>
          </w:tcPr>
          <w:p w14:paraId="36A7874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75天</w:t>
            </w:r>
          </w:p>
        </w:tc>
        <w:tc>
          <w:tcPr>
            <w:tcW w:w="1406" w:type="dxa"/>
            <w:vAlign w:val="center"/>
          </w:tcPr>
          <w:p w14:paraId="2D8294B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暂未完工</w:t>
            </w:r>
          </w:p>
        </w:tc>
      </w:tr>
      <w:tr w14:paraId="5C162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22B25954">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30</w:t>
            </w:r>
          </w:p>
        </w:tc>
        <w:tc>
          <w:tcPr>
            <w:tcW w:w="1308" w:type="dxa"/>
            <w:vMerge w:val="restart"/>
            <w:vAlign w:val="center"/>
          </w:tcPr>
          <w:p w14:paraId="76BE7BA4">
            <w:pPr>
              <w:widowControl/>
              <w:snapToGrid w:val="0"/>
              <w:spacing w:line="240" w:lineRule="auto"/>
              <w:ind w:firstLine="0" w:firstLineChars="0"/>
              <w:jc w:val="center"/>
              <w:rPr>
                <w:snapToGrid w:val="0"/>
                <w:kern w:val="0"/>
                <w:sz w:val="24"/>
              </w:rPr>
            </w:pPr>
            <w:r>
              <w:rPr>
                <w:b/>
                <w:bCs/>
                <w:snapToGrid w:val="0"/>
                <w:kern w:val="0"/>
                <w:sz w:val="24"/>
              </w:rPr>
              <w:t>公共设施建设工程</w:t>
            </w:r>
          </w:p>
        </w:tc>
        <w:tc>
          <w:tcPr>
            <w:tcW w:w="2890" w:type="dxa"/>
            <w:vAlign w:val="center"/>
          </w:tcPr>
          <w:p w14:paraId="2BCAAB76">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石滩镇硅谷公园登山步道建设工程</w:t>
            </w:r>
          </w:p>
        </w:tc>
        <w:tc>
          <w:tcPr>
            <w:tcW w:w="2126" w:type="dxa"/>
            <w:vAlign w:val="center"/>
          </w:tcPr>
          <w:p w14:paraId="4EC63C78">
            <w:pPr>
              <w:widowControl/>
              <w:snapToGrid w:val="0"/>
              <w:spacing w:line="240" w:lineRule="auto"/>
              <w:ind w:firstLine="0" w:firstLineChars="0"/>
              <w:jc w:val="center"/>
              <w:textAlignment w:val="center"/>
              <w:rPr>
                <w:snapToGrid w:val="0"/>
                <w:kern w:val="0"/>
                <w:sz w:val="24"/>
              </w:rPr>
            </w:pPr>
            <w:r>
              <w:rPr>
                <w:color w:val="000000"/>
                <w:kern w:val="0"/>
                <w:sz w:val="24"/>
                <w:lang w:bidi="ar"/>
              </w:rPr>
              <w:t>2023年5月1日</w:t>
            </w:r>
          </w:p>
        </w:tc>
        <w:tc>
          <w:tcPr>
            <w:tcW w:w="851" w:type="dxa"/>
            <w:vAlign w:val="center"/>
          </w:tcPr>
          <w:p w14:paraId="2485D34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60天</w:t>
            </w:r>
          </w:p>
        </w:tc>
        <w:tc>
          <w:tcPr>
            <w:tcW w:w="1406" w:type="dxa"/>
            <w:vAlign w:val="center"/>
          </w:tcPr>
          <w:p w14:paraId="3103C20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2023年12月4日验收</w:t>
            </w:r>
          </w:p>
        </w:tc>
      </w:tr>
      <w:tr w14:paraId="0457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4772CC04">
            <w:pPr>
              <w:widowControl/>
              <w:snapToGrid w:val="0"/>
              <w:spacing w:line="240" w:lineRule="auto"/>
              <w:ind w:firstLine="0" w:firstLineChars="0"/>
              <w:jc w:val="center"/>
              <w:textAlignment w:val="center"/>
              <w:rPr>
                <w:snapToGrid w:val="0"/>
                <w:kern w:val="0"/>
                <w:sz w:val="24"/>
              </w:rPr>
            </w:pPr>
            <w:r>
              <w:rPr>
                <w:b/>
                <w:bCs/>
                <w:color w:val="000000"/>
                <w:kern w:val="0"/>
                <w:sz w:val="24"/>
                <w:lang w:bidi="ar"/>
              </w:rPr>
              <w:t>45</w:t>
            </w:r>
          </w:p>
        </w:tc>
        <w:tc>
          <w:tcPr>
            <w:tcW w:w="1308" w:type="dxa"/>
            <w:vMerge w:val="continue"/>
            <w:vAlign w:val="center"/>
          </w:tcPr>
          <w:p w14:paraId="771B8B42">
            <w:pPr>
              <w:widowControl/>
              <w:snapToGrid w:val="0"/>
              <w:spacing w:line="240" w:lineRule="auto"/>
              <w:ind w:firstLine="0" w:firstLineChars="0"/>
              <w:jc w:val="center"/>
              <w:rPr>
                <w:snapToGrid w:val="0"/>
                <w:kern w:val="0"/>
                <w:sz w:val="24"/>
              </w:rPr>
            </w:pPr>
          </w:p>
        </w:tc>
        <w:tc>
          <w:tcPr>
            <w:tcW w:w="2890" w:type="dxa"/>
            <w:vAlign w:val="center"/>
          </w:tcPr>
          <w:p w14:paraId="1CE5533A">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石滩镇文体中心停车场及周边环境提升改造工程</w:t>
            </w:r>
          </w:p>
        </w:tc>
        <w:tc>
          <w:tcPr>
            <w:tcW w:w="2126" w:type="dxa"/>
            <w:vAlign w:val="center"/>
          </w:tcPr>
          <w:p w14:paraId="0E3235AF">
            <w:pPr>
              <w:widowControl/>
              <w:snapToGrid w:val="0"/>
              <w:spacing w:line="240" w:lineRule="auto"/>
              <w:ind w:firstLine="0" w:firstLineChars="0"/>
              <w:jc w:val="center"/>
              <w:textAlignment w:val="center"/>
              <w:rPr>
                <w:snapToGrid w:val="0"/>
                <w:kern w:val="0"/>
                <w:sz w:val="24"/>
              </w:rPr>
            </w:pPr>
            <w:r>
              <w:rPr>
                <w:color w:val="000000"/>
                <w:kern w:val="0"/>
                <w:sz w:val="24"/>
                <w:lang w:bidi="ar"/>
              </w:rPr>
              <w:t>2022年7月15日</w:t>
            </w:r>
          </w:p>
        </w:tc>
        <w:tc>
          <w:tcPr>
            <w:tcW w:w="851" w:type="dxa"/>
            <w:vAlign w:val="center"/>
          </w:tcPr>
          <w:p w14:paraId="7F3EEFC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90天</w:t>
            </w:r>
          </w:p>
        </w:tc>
        <w:tc>
          <w:tcPr>
            <w:tcW w:w="1406" w:type="dxa"/>
            <w:vAlign w:val="center"/>
          </w:tcPr>
          <w:p w14:paraId="56593C0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完工待验收</w:t>
            </w:r>
          </w:p>
        </w:tc>
      </w:tr>
      <w:tr w14:paraId="45AFA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dxa"/>
            <w:vAlign w:val="center"/>
          </w:tcPr>
          <w:p w14:paraId="57C3235D">
            <w:pPr>
              <w:widowControl/>
              <w:snapToGrid w:val="0"/>
              <w:spacing w:line="240" w:lineRule="auto"/>
              <w:ind w:firstLine="0" w:firstLineChars="0"/>
              <w:jc w:val="center"/>
              <w:textAlignment w:val="center"/>
              <w:rPr>
                <w:snapToGrid w:val="0"/>
                <w:kern w:val="0"/>
                <w:sz w:val="24"/>
              </w:rPr>
            </w:pPr>
            <w:r>
              <w:rPr>
                <w:b/>
                <w:bCs/>
                <w:color w:val="000000"/>
                <w:kern w:val="0"/>
                <w:sz w:val="24"/>
                <w:lang w:bidi="ar"/>
              </w:rPr>
              <w:t>47</w:t>
            </w:r>
          </w:p>
        </w:tc>
        <w:tc>
          <w:tcPr>
            <w:tcW w:w="1308" w:type="dxa"/>
            <w:vMerge w:val="continue"/>
            <w:vAlign w:val="center"/>
          </w:tcPr>
          <w:p w14:paraId="72009F2C">
            <w:pPr>
              <w:widowControl/>
              <w:snapToGrid w:val="0"/>
              <w:spacing w:line="240" w:lineRule="auto"/>
              <w:ind w:firstLine="0" w:firstLineChars="0"/>
              <w:jc w:val="center"/>
              <w:rPr>
                <w:snapToGrid w:val="0"/>
                <w:kern w:val="0"/>
                <w:sz w:val="24"/>
              </w:rPr>
            </w:pPr>
          </w:p>
        </w:tc>
        <w:tc>
          <w:tcPr>
            <w:tcW w:w="2890" w:type="dxa"/>
            <w:vAlign w:val="center"/>
          </w:tcPr>
          <w:p w14:paraId="09D057AD">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石滩镇社会矛盾纠纷处化解中心建设工程</w:t>
            </w:r>
          </w:p>
        </w:tc>
        <w:tc>
          <w:tcPr>
            <w:tcW w:w="2126" w:type="dxa"/>
            <w:vAlign w:val="center"/>
          </w:tcPr>
          <w:p w14:paraId="2B1F05D8">
            <w:pPr>
              <w:widowControl/>
              <w:snapToGrid w:val="0"/>
              <w:spacing w:line="240" w:lineRule="auto"/>
              <w:ind w:firstLine="0" w:firstLineChars="0"/>
              <w:jc w:val="center"/>
              <w:textAlignment w:val="center"/>
              <w:rPr>
                <w:snapToGrid w:val="0"/>
                <w:kern w:val="0"/>
                <w:sz w:val="24"/>
              </w:rPr>
            </w:pPr>
            <w:r>
              <w:rPr>
                <w:color w:val="000000"/>
                <w:kern w:val="0"/>
                <w:sz w:val="24"/>
                <w:lang w:bidi="ar"/>
              </w:rPr>
              <w:t>2023年12月4日</w:t>
            </w:r>
          </w:p>
        </w:tc>
        <w:tc>
          <w:tcPr>
            <w:tcW w:w="851" w:type="dxa"/>
            <w:vAlign w:val="center"/>
          </w:tcPr>
          <w:p w14:paraId="0026FCC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58天</w:t>
            </w:r>
          </w:p>
        </w:tc>
        <w:tc>
          <w:tcPr>
            <w:tcW w:w="1406" w:type="dxa"/>
            <w:vAlign w:val="center"/>
          </w:tcPr>
          <w:p w14:paraId="7BB6B70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完工待验收</w:t>
            </w:r>
          </w:p>
        </w:tc>
      </w:tr>
    </w:tbl>
    <w:p w14:paraId="0AE4201D">
      <w:pPr>
        <w:ind w:firstLine="480"/>
        <w:rPr>
          <w:snapToGrid w:val="0"/>
          <w:kern w:val="0"/>
          <w:sz w:val="28"/>
          <w:szCs w:val="32"/>
        </w:rPr>
      </w:pPr>
      <w:r>
        <w:rPr>
          <w:snapToGrid w:val="0"/>
          <w:kern w:val="0"/>
          <w:sz w:val="24"/>
          <w:szCs w:val="32"/>
        </w:rPr>
        <w:t>注：此表中项目序号按《表4  子项明细表》中对应项目序号编制。</w:t>
      </w:r>
    </w:p>
    <w:p w14:paraId="110D0C98">
      <w:pPr>
        <w:ind w:firstLine="640"/>
        <w:rPr>
          <w:rFonts w:eastAsia="宋体"/>
          <w:snapToGrid w:val="0"/>
          <w:kern w:val="0"/>
          <w:szCs w:val="32"/>
        </w:rPr>
      </w:pPr>
    </w:p>
    <w:p w14:paraId="0DF547B5">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道路改造升级工程数量。</w:t>
      </w:r>
    </w:p>
    <w:p w14:paraId="1929522B">
      <w:pPr>
        <w:ind w:firstLine="640"/>
        <w:rPr>
          <w:snapToGrid w:val="0"/>
          <w:kern w:val="0"/>
          <w:szCs w:val="32"/>
        </w:rPr>
      </w:pPr>
      <w:r>
        <w:rPr>
          <w:snapToGrid w:val="0"/>
          <w:kern w:val="0"/>
          <w:szCs w:val="32"/>
        </w:rPr>
        <w:t>指标分值6分，评价得分4.57分，评价得分率为76.17%。</w:t>
      </w:r>
    </w:p>
    <w:p w14:paraId="76DF050D">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21个</w:t>
      </w:r>
      <w:r>
        <w:rPr>
          <w:rFonts w:hint="eastAsia" w:ascii="仿宋_GB2312"/>
          <w:snapToGrid w:val="0"/>
          <w:kern w:val="0"/>
          <w:szCs w:val="32"/>
        </w:rPr>
        <w:t>”</w:t>
      </w:r>
      <w:r>
        <w:rPr>
          <w:snapToGrid w:val="0"/>
          <w:kern w:val="0"/>
          <w:szCs w:val="32"/>
        </w:rPr>
        <w:t>，项目实施的21个道路升级改造工程中，</w:t>
      </w:r>
      <w:r>
        <w:rPr>
          <w:rFonts w:hint="eastAsia"/>
          <w:snapToGrid w:val="0"/>
          <w:kern w:val="0"/>
          <w:szCs w:val="32"/>
        </w:rPr>
        <w:t>按计划进度完成的项目共16个，</w:t>
      </w:r>
      <w:r>
        <w:rPr>
          <w:snapToGrid w:val="0"/>
          <w:kern w:val="0"/>
          <w:szCs w:val="32"/>
        </w:rPr>
        <w:t>石滩镇解放南路人行道升级工程、石滩镇如丰大道二轮车道建设工程、石滩基础设施提标行动-大滨海涌巡河通道综合整治提升工程、石滩基础设施提标行动-广深铁路沿线石厦村道路综合整治提升工程4个工程在合同约定的工期内未完工，石滩基础设施提标行动-石头收费站出入口综合整治提升工程已完工但未完成验收工作，具体工程进度详见下表，指标得分=16/21*100%*6=4.57。</w:t>
      </w:r>
    </w:p>
    <w:p w14:paraId="703F773C">
      <w:pPr>
        <w:keepNext/>
        <w:ind w:firstLine="0" w:firstLineChars="0"/>
        <w:jc w:val="center"/>
        <w:rPr>
          <w:snapToGrid w:val="0"/>
          <w:kern w:val="0"/>
          <w:szCs w:val="32"/>
        </w:rPr>
      </w:pPr>
      <w:r>
        <w:rPr>
          <w:rFonts w:eastAsia="黑体"/>
          <w:snapToGrid w:val="0"/>
          <w:kern w:val="0"/>
          <w:sz w:val="28"/>
          <w:szCs w:val="28"/>
        </w:rPr>
        <w:t>表7  道路改造升级工程项目进度情况表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3888"/>
        <w:gridCol w:w="2126"/>
        <w:gridCol w:w="820"/>
        <w:gridCol w:w="1497"/>
      </w:tblGrid>
      <w:tr w14:paraId="77C29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729" w:type="dxa"/>
            <w:vAlign w:val="center"/>
          </w:tcPr>
          <w:p w14:paraId="726706CA">
            <w:pPr>
              <w:snapToGrid w:val="0"/>
              <w:spacing w:line="240" w:lineRule="auto"/>
              <w:ind w:firstLine="0" w:firstLineChars="0"/>
              <w:jc w:val="center"/>
              <w:rPr>
                <w:b/>
                <w:bCs/>
                <w:snapToGrid w:val="0"/>
                <w:kern w:val="0"/>
                <w:sz w:val="24"/>
              </w:rPr>
            </w:pPr>
            <w:r>
              <w:rPr>
                <w:b/>
                <w:bCs/>
                <w:snapToGrid w:val="0"/>
                <w:kern w:val="0"/>
                <w:sz w:val="24"/>
              </w:rPr>
              <w:t>序号</w:t>
            </w:r>
          </w:p>
        </w:tc>
        <w:tc>
          <w:tcPr>
            <w:tcW w:w="3888" w:type="dxa"/>
            <w:vAlign w:val="center"/>
          </w:tcPr>
          <w:p w14:paraId="2435EEC2">
            <w:pPr>
              <w:snapToGrid w:val="0"/>
              <w:spacing w:line="240" w:lineRule="auto"/>
              <w:ind w:firstLine="0" w:firstLineChars="0"/>
              <w:jc w:val="center"/>
              <w:rPr>
                <w:b/>
                <w:bCs/>
                <w:snapToGrid w:val="0"/>
                <w:kern w:val="0"/>
                <w:sz w:val="24"/>
              </w:rPr>
            </w:pPr>
            <w:r>
              <w:rPr>
                <w:b/>
                <w:bCs/>
                <w:snapToGrid w:val="0"/>
                <w:kern w:val="0"/>
                <w:sz w:val="24"/>
              </w:rPr>
              <w:t>项目名称</w:t>
            </w:r>
          </w:p>
        </w:tc>
        <w:tc>
          <w:tcPr>
            <w:tcW w:w="2126" w:type="dxa"/>
            <w:vAlign w:val="center"/>
          </w:tcPr>
          <w:p w14:paraId="6AAF73E6">
            <w:pPr>
              <w:snapToGrid w:val="0"/>
              <w:spacing w:line="240" w:lineRule="auto"/>
              <w:ind w:firstLine="0" w:firstLineChars="0"/>
              <w:jc w:val="center"/>
              <w:rPr>
                <w:b/>
                <w:bCs/>
                <w:snapToGrid w:val="0"/>
                <w:kern w:val="0"/>
                <w:sz w:val="24"/>
              </w:rPr>
            </w:pPr>
            <w:r>
              <w:rPr>
                <w:b/>
                <w:bCs/>
                <w:snapToGrid w:val="0"/>
                <w:kern w:val="0"/>
                <w:sz w:val="24"/>
              </w:rPr>
              <w:t>开工时间</w:t>
            </w:r>
          </w:p>
        </w:tc>
        <w:tc>
          <w:tcPr>
            <w:tcW w:w="820" w:type="dxa"/>
            <w:vAlign w:val="center"/>
          </w:tcPr>
          <w:p w14:paraId="7140A525">
            <w:pPr>
              <w:snapToGrid w:val="0"/>
              <w:spacing w:line="240" w:lineRule="auto"/>
              <w:ind w:firstLine="0" w:firstLineChars="0"/>
              <w:jc w:val="center"/>
              <w:rPr>
                <w:b/>
                <w:bCs/>
                <w:snapToGrid w:val="0"/>
                <w:kern w:val="0"/>
                <w:sz w:val="24"/>
              </w:rPr>
            </w:pPr>
            <w:r>
              <w:rPr>
                <w:b/>
                <w:bCs/>
                <w:snapToGrid w:val="0"/>
                <w:kern w:val="0"/>
                <w:sz w:val="24"/>
              </w:rPr>
              <w:t>合同工期</w:t>
            </w:r>
          </w:p>
        </w:tc>
        <w:tc>
          <w:tcPr>
            <w:tcW w:w="1497" w:type="dxa"/>
            <w:vAlign w:val="center"/>
          </w:tcPr>
          <w:p w14:paraId="41D8372A">
            <w:pPr>
              <w:snapToGrid w:val="0"/>
              <w:spacing w:line="240" w:lineRule="auto"/>
              <w:ind w:firstLine="0" w:firstLineChars="0"/>
              <w:jc w:val="center"/>
              <w:rPr>
                <w:b/>
                <w:bCs/>
                <w:snapToGrid w:val="0"/>
                <w:kern w:val="0"/>
                <w:sz w:val="24"/>
              </w:rPr>
            </w:pPr>
            <w:r>
              <w:rPr>
                <w:b/>
                <w:bCs/>
                <w:snapToGrid w:val="0"/>
                <w:kern w:val="0"/>
                <w:sz w:val="24"/>
              </w:rPr>
              <w:t>工程进度</w:t>
            </w:r>
          </w:p>
        </w:tc>
      </w:tr>
      <w:tr w14:paraId="75E8C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09E0B00E">
            <w:pPr>
              <w:snapToGrid w:val="0"/>
              <w:spacing w:line="240" w:lineRule="auto"/>
              <w:ind w:firstLine="0" w:firstLineChars="0"/>
              <w:jc w:val="center"/>
              <w:rPr>
                <w:snapToGrid w:val="0"/>
                <w:kern w:val="0"/>
                <w:sz w:val="24"/>
              </w:rPr>
            </w:pPr>
            <w:r>
              <w:rPr>
                <w:snapToGrid w:val="0"/>
                <w:kern w:val="0"/>
                <w:sz w:val="24"/>
              </w:rPr>
              <w:t>1</w:t>
            </w:r>
          </w:p>
        </w:tc>
        <w:tc>
          <w:tcPr>
            <w:tcW w:w="3888" w:type="dxa"/>
            <w:vAlign w:val="center"/>
          </w:tcPr>
          <w:p w14:paraId="7728F58D">
            <w:pPr>
              <w:snapToGrid w:val="0"/>
              <w:spacing w:line="240" w:lineRule="auto"/>
              <w:ind w:firstLine="0" w:firstLineChars="0"/>
              <w:jc w:val="center"/>
              <w:rPr>
                <w:snapToGrid w:val="0"/>
                <w:kern w:val="0"/>
                <w:sz w:val="24"/>
              </w:rPr>
            </w:pPr>
            <w:r>
              <w:rPr>
                <w:snapToGrid w:val="0"/>
                <w:kern w:val="0"/>
                <w:sz w:val="24"/>
              </w:rPr>
              <w:t>石滩镇解放南路人行道升级工程</w:t>
            </w:r>
          </w:p>
        </w:tc>
        <w:tc>
          <w:tcPr>
            <w:tcW w:w="2126" w:type="dxa"/>
            <w:vAlign w:val="center"/>
          </w:tcPr>
          <w:p w14:paraId="3002B822">
            <w:pPr>
              <w:snapToGrid w:val="0"/>
              <w:spacing w:line="240" w:lineRule="auto"/>
              <w:ind w:firstLine="0" w:firstLineChars="0"/>
              <w:jc w:val="center"/>
              <w:rPr>
                <w:snapToGrid w:val="0"/>
                <w:kern w:val="0"/>
                <w:sz w:val="24"/>
              </w:rPr>
            </w:pPr>
            <w:r>
              <w:rPr>
                <w:snapToGrid w:val="0"/>
                <w:kern w:val="0"/>
                <w:sz w:val="24"/>
              </w:rPr>
              <w:t>2023年12月7日</w:t>
            </w:r>
          </w:p>
        </w:tc>
        <w:tc>
          <w:tcPr>
            <w:tcW w:w="820" w:type="dxa"/>
            <w:vAlign w:val="center"/>
          </w:tcPr>
          <w:p w14:paraId="59BDC2AB">
            <w:pPr>
              <w:snapToGrid w:val="0"/>
              <w:spacing w:line="240" w:lineRule="auto"/>
              <w:ind w:firstLine="0" w:firstLineChars="0"/>
              <w:jc w:val="center"/>
              <w:rPr>
                <w:snapToGrid w:val="0"/>
                <w:kern w:val="0"/>
                <w:sz w:val="24"/>
              </w:rPr>
            </w:pPr>
            <w:r>
              <w:rPr>
                <w:snapToGrid w:val="0"/>
                <w:kern w:val="0"/>
                <w:sz w:val="24"/>
              </w:rPr>
              <w:t>31天</w:t>
            </w:r>
          </w:p>
        </w:tc>
        <w:tc>
          <w:tcPr>
            <w:tcW w:w="1497" w:type="dxa"/>
            <w:vAlign w:val="center"/>
          </w:tcPr>
          <w:p w14:paraId="1F038AFB">
            <w:pPr>
              <w:snapToGrid w:val="0"/>
              <w:spacing w:line="240" w:lineRule="auto"/>
              <w:ind w:firstLine="0" w:firstLineChars="0"/>
              <w:jc w:val="center"/>
              <w:rPr>
                <w:snapToGrid w:val="0"/>
                <w:kern w:val="0"/>
                <w:sz w:val="24"/>
              </w:rPr>
            </w:pPr>
            <w:r>
              <w:rPr>
                <w:snapToGrid w:val="0"/>
                <w:kern w:val="0"/>
                <w:sz w:val="24"/>
              </w:rPr>
              <w:t>暂未完工</w:t>
            </w:r>
          </w:p>
        </w:tc>
      </w:tr>
      <w:tr w14:paraId="5B0DE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2A045B92">
            <w:pPr>
              <w:snapToGrid w:val="0"/>
              <w:spacing w:line="240" w:lineRule="auto"/>
              <w:ind w:firstLine="0" w:firstLineChars="0"/>
              <w:jc w:val="center"/>
              <w:rPr>
                <w:snapToGrid w:val="0"/>
                <w:kern w:val="0"/>
                <w:sz w:val="24"/>
              </w:rPr>
            </w:pPr>
            <w:r>
              <w:rPr>
                <w:snapToGrid w:val="0"/>
                <w:kern w:val="0"/>
                <w:sz w:val="24"/>
              </w:rPr>
              <w:t>2</w:t>
            </w:r>
          </w:p>
        </w:tc>
        <w:tc>
          <w:tcPr>
            <w:tcW w:w="3888" w:type="dxa"/>
            <w:vAlign w:val="center"/>
          </w:tcPr>
          <w:p w14:paraId="00D065AF">
            <w:pPr>
              <w:snapToGrid w:val="0"/>
              <w:spacing w:line="240" w:lineRule="auto"/>
              <w:ind w:firstLine="0" w:firstLineChars="0"/>
              <w:jc w:val="center"/>
              <w:rPr>
                <w:snapToGrid w:val="0"/>
                <w:kern w:val="0"/>
                <w:sz w:val="24"/>
              </w:rPr>
            </w:pPr>
            <w:r>
              <w:rPr>
                <w:snapToGrid w:val="0"/>
                <w:kern w:val="0"/>
                <w:sz w:val="24"/>
              </w:rPr>
              <w:t>石滩镇新城大道环境整治工程</w:t>
            </w:r>
          </w:p>
        </w:tc>
        <w:tc>
          <w:tcPr>
            <w:tcW w:w="2126" w:type="dxa"/>
            <w:vAlign w:val="center"/>
          </w:tcPr>
          <w:p w14:paraId="0FD95B77">
            <w:pPr>
              <w:snapToGrid w:val="0"/>
              <w:spacing w:line="240" w:lineRule="auto"/>
              <w:ind w:firstLine="0" w:firstLineChars="0"/>
              <w:jc w:val="center"/>
              <w:rPr>
                <w:snapToGrid w:val="0"/>
                <w:kern w:val="0"/>
                <w:sz w:val="24"/>
              </w:rPr>
            </w:pPr>
            <w:r>
              <w:rPr>
                <w:snapToGrid w:val="0"/>
                <w:kern w:val="0"/>
                <w:sz w:val="24"/>
              </w:rPr>
              <w:t>2023年12月11日</w:t>
            </w:r>
          </w:p>
        </w:tc>
        <w:tc>
          <w:tcPr>
            <w:tcW w:w="820" w:type="dxa"/>
            <w:vAlign w:val="center"/>
          </w:tcPr>
          <w:p w14:paraId="0E1EC1AA">
            <w:pPr>
              <w:snapToGrid w:val="0"/>
              <w:spacing w:line="240" w:lineRule="auto"/>
              <w:ind w:firstLine="0" w:firstLineChars="0"/>
              <w:jc w:val="center"/>
              <w:rPr>
                <w:snapToGrid w:val="0"/>
                <w:kern w:val="0"/>
                <w:sz w:val="24"/>
              </w:rPr>
            </w:pPr>
            <w:r>
              <w:rPr>
                <w:snapToGrid w:val="0"/>
                <w:kern w:val="0"/>
                <w:sz w:val="24"/>
              </w:rPr>
              <w:t>52天</w:t>
            </w:r>
          </w:p>
        </w:tc>
        <w:tc>
          <w:tcPr>
            <w:tcW w:w="1497" w:type="dxa"/>
            <w:vAlign w:val="center"/>
          </w:tcPr>
          <w:p w14:paraId="471A4DEB">
            <w:pPr>
              <w:snapToGrid w:val="0"/>
              <w:spacing w:line="240" w:lineRule="auto"/>
              <w:ind w:firstLine="0" w:firstLineChars="0"/>
              <w:jc w:val="center"/>
              <w:rPr>
                <w:snapToGrid w:val="0"/>
                <w:kern w:val="0"/>
                <w:sz w:val="24"/>
              </w:rPr>
            </w:pPr>
            <w:r>
              <w:rPr>
                <w:snapToGrid w:val="0"/>
                <w:kern w:val="0"/>
                <w:sz w:val="24"/>
              </w:rPr>
              <w:t>2024年3月6日验收</w:t>
            </w:r>
          </w:p>
        </w:tc>
      </w:tr>
      <w:tr w14:paraId="258A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1924E90C">
            <w:pPr>
              <w:snapToGrid w:val="0"/>
              <w:spacing w:line="240" w:lineRule="auto"/>
              <w:ind w:firstLine="0" w:firstLineChars="0"/>
              <w:jc w:val="center"/>
              <w:rPr>
                <w:snapToGrid w:val="0"/>
                <w:kern w:val="0"/>
                <w:sz w:val="24"/>
              </w:rPr>
            </w:pPr>
            <w:r>
              <w:rPr>
                <w:snapToGrid w:val="0"/>
                <w:kern w:val="0"/>
                <w:sz w:val="24"/>
              </w:rPr>
              <w:t>3</w:t>
            </w:r>
          </w:p>
        </w:tc>
        <w:tc>
          <w:tcPr>
            <w:tcW w:w="3888" w:type="dxa"/>
            <w:vAlign w:val="center"/>
          </w:tcPr>
          <w:p w14:paraId="690DC90D">
            <w:pPr>
              <w:snapToGrid w:val="0"/>
              <w:spacing w:line="240" w:lineRule="auto"/>
              <w:ind w:firstLine="0" w:firstLineChars="0"/>
              <w:jc w:val="center"/>
              <w:rPr>
                <w:snapToGrid w:val="0"/>
                <w:kern w:val="0"/>
                <w:sz w:val="24"/>
              </w:rPr>
            </w:pPr>
            <w:r>
              <w:rPr>
                <w:snapToGrid w:val="0"/>
                <w:kern w:val="0"/>
                <w:sz w:val="24"/>
              </w:rPr>
              <w:t>石滩基础设施提标行动-石头收费站出入口综合整治提升工程</w:t>
            </w:r>
          </w:p>
        </w:tc>
        <w:tc>
          <w:tcPr>
            <w:tcW w:w="2126" w:type="dxa"/>
            <w:vAlign w:val="center"/>
          </w:tcPr>
          <w:p w14:paraId="11DB111A">
            <w:pPr>
              <w:snapToGrid w:val="0"/>
              <w:spacing w:line="240" w:lineRule="auto"/>
              <w:ind w:firstLine="0" w:firstLineChars="0"/>
              <w:jc w:val="center"/>
              <w:rPr>
                <w:snapToGrid w:val="0"/>
                <w:kern w:val="0"/>
                <w:sz w:val="24"/>
              </w:rPr>
            </w:pPr>
            <w:r>
              <w:rPr>
                <w:snapToGrid w:val="0"/>
                <w:kern w:val="0"/>
                <w:sz w:val="24"/>
              </w:rPr>
              <w:t>2023年11月29日</w:t>
            </w:r>
          </w:p>
        </w:tc>
        <w:tc>
          <w:tcPr>
            <w:tcW w:w="820" w:type="dxa"/>
            <w:vAlign w:val="center"/>
          </w:tcPr>
          <w:p w14:paraId="4AC86145">
            <w:pPr>
              <w:snapToGrid w:val="0"/>
              <w:spacing w:line="240" w:lineRule="auto"/>
              <w:ind w:firstLine="0" w:firstLineChars="0"/>
              <w:jc w:val="center"/>
              <w:rPr>
                <w:snapToGrid w:val="0"/>
                <w:kern w:val="0"/>
                <w:sz w:val="24"/>
              </w:rPr>
            </w:pPr>
            <w:r>
              <w:rPr>
                <w:snapToGrid w:val="0"/>
                <w:kern w:val="0"/>
                <w:sz w:val="24"/>
              </w:rPr>
              <w:t>45天</w:t>
            </w:r>
          </w:p>
        </w:tc>
        <w:tc>
          <w:tcPr>
            <w:tcW w:w="1497" w:type="dxa"/>
            <w:vAlign w:val="center"/>
          </w:tcPr>
          <w:p w14:paraId="64BB31CB">
            <w:pPr>
              <w:snapToGrid w:val="0"/>
              <w:spacing w:line="240" w:lineRule="auto"/>
              <w:ind w:firstLine="0" w:firstLineChars="0"/>
              <w:jc w:val="center"/>
              <w:rPr>
                <w:snapToGrid w:val="0"/>
                <w:kern w:val="0"/>
                <w:sz w:val="24"/>
              </w:rPr>
            </w:pPr>
            <w:r>
              <w:rPr>
                <w:snapToGrid w:val="0"/>
                <w:kern w:val="0"/>
                <w:sz w:val="24"/>
              </w:rPr>
              <w:t>完工待验收</w:t>
            </w:r>
          </w:p>
        </w:tc>
      </w:tr>
      <w:tr w14:paraId="3A359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69E048EE">
            <w:pPr>
              <w:snapToGrid w:val="0"/>
              <w:spacing w:line="240" w:lineRule="auto"/>
              <w:ind w:firstLine="0" w:firstLineChars="0"/>
              <w:jc w:val="center"/>
              <w:rPr>
                <w:snapToGrid w:val="0"/>
                <w:kern w:val="0"/>
                <w:sz w:val="24"/>
              </w:rPr>
            </w:pPr>
            <w:r>
              <w:rPr>
                <w:snapToGrid w:val="0"/>
                <w:kern w:val="0"/>
                <w:sz w:val="24"/>
              </w:rPr>
              <w:t>4</w:t>
            </w:r>
          </w:p>
        </w:tc>
        <w:tc>
          <w:tcPr>
            <w:tcW w:w="3888" w:type="dxa"/>
            <w:vAlign w:val="center"/>
          </w:tcPr>
          <w:p w14:paraId="099EC25A">
            <w:pPr>
              <w:snapToGrid w:val="0"/>
              <w:spacing w:line="240" w:lineRule="auto"/>
              <w:ind w:firstLine="0" w:firstLineChars="0"/>
              <w:jc w:val="center"/>
              <w:rPr>
                <w:snapToGrid w:val="0"/>
                <w:kern w:val="0"/>
                <w:sz w:val="24"/>
              </w:rPr>
            </w:pPr>
            <w:r>
              <w:rPr>
                <w:snapToGrid w:val="0"/>
                <w:kern w:val="0"/>
                <w:sz w:val="24"/>
              </w:rPr>
              <w:t>石滩镇如丰大道人行道及附属交通设施整治工程</w:t>
            </w:r>
          </w:p>
        </w:tc>
        <w:tc>
          <w:tcPr>
            <w:tcW w:w="2126" w:type="dxa"/>
            <w:vAlign w:val="center"/>
          </w:tcPr>
          <w:p w14:paraId="754C2B48">
            <w:pPr>
              <w:snapToGrid w:val="0"/>
              <w:spacing w:line="240" w:lineRule="auto"/>
              <w:ind w:firstLine="0" w:firstLineChars="0"/>
              <w:jc w:val="center"/>
              <w:rPr>
                <w:snapToGrid w:val="0"/>
                <w:kern w:val="0"/>
                <w:sz w:val="24"/>
              </w:rPr>
            </w:pPr>
            <w:r>
              <w:rPr>
                <w:snapToGrid w:val="0"/>
                <w:kern w:val="0"/>
                <w:sz w:val="24"/>
              </w:rPr>
              <w:t>2023年12月9日</w:t>
            </w:r>
          </w:p>
        </w:tc>
        <w:tc>
          <w:tcPr>
            <w:tcW w:w="820" w:type="dxa"/>
            <w:vAlign w:val="center"/>
          </w:tcPr>
          <w:p w14:paraId="46F15AB4">
            <w:pPr>
              <w:snapToGrid w:val="0"/>
              <w:spacing w:line="240" w:lineRule="auto"/>
              <w:ind w:firstLine="0" w:firstLineChars="0"/>
              <w:jc w:val="center"/>
              <w:rPr>
                <w:snapToGrid w:val="0"/>
                <w:kern w:val="0"/>
                <w:sz w:val="24"/>
              </w:rPr>
            </w:pPr>
            <w:r>
              <w:rPr>
                <w:snapToGrid w:val="0"/>
                <w:kern w:val="0"/>
                <w:sz w:val="24"/>
              </w:rPr>
              <w:t>60天</w:t>
            </w:r>
          </w:p>
        </w:tc>
        <w:tc>
          <w:tcPr>
            <w:tcW w:w="1497" w:type="dxa"/>
            <w:vAlign w:val="center"/>
          </w:tcPr>
          <w:p w14:paraId="4A967E21">
            <w:pPr>
              <w:snapToGrid w:val="0"/>
              <w:spacing w:line="240" w:lineRule="auto"/>
              <w:ind w:firstLine="0" w:firstLineChars="0"/>
              <w:jc w:val="center"/>
              <w:rPr>
                <w:snapToGrid w:val="0"/>
                <w:kern w:val="0"/>
                <w:sz w:val="24"/>
              </w:rPr>
            </w:pPr>
            <w:r>
              <w:rPr>
                <w:color w:val="000000"/>
                <w:kern w:val="0"/>
                <w:sz w:val="24"/>
                <w:lang w:bidi="ar"/>
              </w:rPr>
              <w:t>2024年4月25日验收</w:t>
            </w:r>
          </w:p>
        </w:tc>
      </w:tr>
      <w:tr w14:paraId="028EC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6837DFAE">
            <w:pPr>
              <w:snapToGrid w:val="0"/>
              <w:spacing w:line="240" w:lineRule="auto"/>
              <w:ind w:firstLine="0" w:firstLineChars="0"/>
              <w:jc w:val="center"/>
              <w:rPr>
                <w:snapToGrid w:val="0"/>
                <w:kern w:val="0"/>
                <w:sz w:val="24"/>
              </w:rPr>
            </w:pPr>
            <w:r>
              <w:rPr>
                <w:snapToGrid w:val="0"/>
                <w:kern w:val="0"/>
                <w:sz w:val="24"/>
              </w:rPr>
              <w:t>5</w:t>
            </w:r>
          </w:p>
        </w:tc>
        <w:tc>
          <w:tcPr>
            <w:tcW w:w="3888" w:type="dxa"/>
            <w:vAlign w:val="center"/>
          </w:tcPr>
          <w:p w14:paraId="3198CAF9">
            <w:pPr>
              <w:snapToGrid w:val="0"/>
              <w:spacing w:line="240" w:lineRule="auto"/>
              <w:ind w:firstLine="0" w:firstLineChars="0"/>
              <w:jc w:val="center"/>
              <w:rPr>
                <w:snapToGrid w:val="0"/>
                <w:kern w:val="0"/>
                <w:sz w:val="24"/>
              </w:rPr>
            </w:pPr>
            <w:r>
              <w:rPr>
                <w:snapToGrid w:val="0"/>
                <w:kern w:val="0"/>
                <w:sz w:val="24"/>
              </w:rPr>
              <w:t>石滩镇如丰大道二轮车道建设工程</w:t>
            </w:r>
          </w:p>
        </w:tc>
        <w:tc>
          <w:tcPr>
            <w:tcW w:w="2126" w:type="dxa"/>
            <w:vAlign w:val="center"/>
          </w:tcPr>
          <w:p w14:paraId="1D514254">
            <w:pPr>
              <w:snapToGrid w:val="0"/>
              <w:spacing w:line="240" w:lineRule="auto"/>
              <w:ind w:firstLine="0" w:firstLineChars="0"/>
              <w:jc w:val="center"/>
              <w:rPr>
                <w:snapToGrid w:val="0"/>
                <w:kern w:val="0"/>
                <w:sz w:val="24"/>
              </w:rPr>
            </w:pPr>
            <w:r>
              <w:rPr>
                <w:snapToGrid w:val="0"/>
                <w:kern w:val="0"/>
                <w:sz w:val="24"/>
              </w:rPr>
              <w:t>2023年12月7日</w:t>
            </w:r>
          </w:p>
        </w:tc>
        <w:tc>
          <w:tcPr>
            <w:tcW w:w="820" w:type="dxa"/>
            <w:vAlign w:val="center"/>
          </w:tcPr>
          <w:p w14:paraId="52DD512C">
            <w:pPr>
              <w:snapToGrid w:val="0"/>
              <w:spacing w:line="240" w:lineRule="auto"/>
              <w:ind w:firstLine="0" w:firstLineChars="0"/>
              <w:jc w:val="center"/>
              <w:rPr>
                <w:snapToGrid w:val="0"/>
                <w:kern w:val="0"/>
                <w:sz w:val="24"/>
              </w:rPr>
            </w:pPr>
            <w:r>
              <w:rPr>
                <w:snapToGrid w:val="0"/>
                <w:kern w:val="0"/>
                <w:sz w:val="24"/>
              </w:rPr>
              <w:t>45天</w:t>
            </w:r>
          </w:p>
        </w:tc>
        <w:tc>
          <w:tcPr>
            <w:tcW w:w="1497" w:type="dxa"/>
            <w:vAlign w:val="center"/>
          </w:tcPr>
          <w:p w14:paraId="18F11CA1">
            <w:pPr>
              <w:snapToGrid w:val="0"/>
              <w:spacing w:line="240" w:lineRule="auto"/>
              <w:ind w:firstLine="0" w:firstLineChars="0"/>
              <w:jc w:val="center"/>
              <w:rPr>
                <w:snapToGrid w:val="0"/>
                <w:kern w:val="0"/>
                <w:sz w:val="24"/>
              </w:rPr>
            </w:pPr>
            <w:r>
              <w:rPr>
                <w:snapToGrid w:val="0"/>
                <w:kern w:val="0"/>
                <w:sz w:val="24"/>
              </w:rPr>
              <w:t>暂未完工</w:t>
            </w:r>
          </w:p>
        </w:tc>
      </w:tr>
      <w:tr w14:paraId="71BA9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67F8F150">
            <w:pPr>
              <w:snapToGrid w:val="0"/>
              <w:spacing w:line="240" w:lineRule="auto"/>
              <w:ind w:firstLine="0" w:firstLineChars="0"/>
              <w:jc w:val="center"/>
              <w:rPr>
                <w:snapToGrid w:val="0"/>
                <w:kern w:val="0"/>
                <w:sz w:val="24"/>
              </w:rPr>
            </w:pPr>
            <w:r>
              <w:rPr>
                <w:snapToGrid w:val="0"/>
                <w:kern w:val="0"/>
                <w:sz w:val="24"/>
              </w:rPr>
              <w:t>6</w:t>
            </w:r>
          </w:p>
        </w:tc>
        <w:tc>
          <w:tcPr>
            <w:tcW w:w="3888" w:type="dxa"/>
            <w:vAlign w:val="center"/>
          </w:tcPr>
          <w:p w14:paraId="368BF2AA">
            <w:pPr>
              <w:snapToGrid w:val="0"/>
              <w:spacing w:line="240" w:lineRule="auto"/>
              <w:ind w:firstLine="0" w:firstLineChars="0"/>
              <w:jc w:val="center"/>
              <w:rPr>
                <w:snapToGrid w:val="0"/>
                <w:kern w:val="0"/>
                <w:sz w:val="24"/>
              </w:rPr>
            </w:pPr>
            <w:r>
              <w:rPr>
                <w:snapToGrid w:val="0"/>
                <w:kern w:val="0"/>
                <w:sz w:val="24"/>
              </w:rPr>
              <w:t>石滩基础设施提标行动-大滨海涌巡河通道综合整治提升工程</w:t>
            </w:r>
          </w:p>
        </w:tc>
        <w:tc>
          <w:tcPr>
            <w:tcW w:w="2126" w:type="dxa"/>
            <w:vAlign w:val="center"/>
          </w:tcPr>
          <w:p w14:paraId="7E9328AD">
            <w:pPr>
              <w:snapToGrid w:val="0"/>
              <w:spacing w:line="240" w:lineRule="auto"/>
              <w:ind w:firstLine="0" w:firstLineChars="0"/>
              <w:jc w:val="center"/>
              <w:rPr>
                <w:snapToGrid w:val="0"/>
                <w:kern w:val="0"/>
                <w:sz w:val="24"/>
              </w:rPr>
            </w:pPr>
            <w:r>
              <w:rPr>
                <w:snapToGrid w:val="0"/>
                <w:kern w:val="0"/>
                <w:sz w:val="24"/>
              </w:rPr>
              <w:t>2023年12月9日</w:t>
            </w:r>
          </w:p>
        </w:tc>
        <w:tc>
          <w:tcPr>
            <w:tcW w:w="820" w:type="dxa"/>
            <w:vAlign w:val="center"/>
          </w:tcPr>
          <w:p w14:paraId="7A5DBFFB">
            <w:pPr>
              <w:snapToGrid w:val="0"/>
              <w:spacing w:line="240" w:lineRule="auto"/>
              <w:ind w:firstLine="0" w:firstLineChars="0"/>
              <w:jc w:val="center"/>
              <w:rPr>
                <w:snapToGrid w:val="0"/>
                <w:kern w:val="0"/>
                <w:sz w:val="24"/>
              </w:rPr>
            </w:pPr>
            <w:r>
              <w:rPr>
                <w:snapToGrid w:val="0"/>
                <w:kern w:val="0"/>
                <w:sz w:val="24"/>
              </w:rPr>
              <w:t>60天</w:t>
            </w:r>
          </w:p>
        </w:tc>
        <w:tc>
          <w:tcPr>
            <w:tcW w:w="1497" w:type="dxa"/>
            <w:vAlign w:val="center"/>
          </w:tcPr>
          <w:p w14:paraId="0718FF5E">
            <w:pPr>
              <w:snapToGrid w:val="0"/>
              <w:spacing w:line="240" w:lineRule="auto"/>
              <w:ind w:firstLine="0" w:firstLineChars="0"/>
              <w:jc w:val="center"/>
              <w:rPr>
                <w:snapToGrid w:val="0"/>
                <w:kern w:val="0"/>
                <w:sz w:val="24"/>
              </w:rPr>
            </w:pPr>
            <w:r>
              <w:rPr>
                <w:snapToGrid w:val="0"/>
                <w:kern w:val="0"/>
                <w:sz w:val="24"/>
              </w:rPr>
              <w:t>暂未完工</w:t>
            </w:r>
          </w:p>
        </w:tc>
      </w:tr>
      <w:tr w14:paraId="6559F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3FA1AE60">
            <w:pPr>
              <w:snapToGrid w:val="0"/>
              <w:spacing w:line="240" w:lineRule="auto"/>
              <w:ind w:firstLine="0" w:firstLineChars="0"/>
              <w:jc w:val="center"/>
              <w:rPr>
                <w:snapToGrid w:val="0"/>
                <w:kern w:val="0"/>
                <w:sz w:val="24"/>
              </w:rPr>
            </w:pPr>
            <w:r>
              <w:rPr>
                <w:snapToGrid w:val="0"/>
                <w:kern w:val="0"/>
                <w:sz w:val="24"/>
              </w:rPr>
              <w:t>7</w:t>
            </w:r>
          </w:p>
        </w:tc>
        <w:tc>
          <w:tcPr>
            <w:tcW w:w="3888" w:type="dxa"/>
            <w:vAlign w:val="center"/>
          </w:tcPr>
          <w:p w14:paraId="01297B7A">
            <w:pPr>
              <w:snapToGrid w:val="0"/>
              <w:spacing w:line="240" w:lineRule="auto"/>
              <w:ind w:firstLine="0" w:firstLineChars="0"/>
              <w:jc w:val="center"/>
              <w:rPr>
                <w:snapToGrid w:val="0"/>
                <w:kern w:val="0"/>
                <w:sz w:val="24"/>
              </w:rPr>
            </w:pPr>
            <w:r>
              <w:rPr>
                <w:snapToGrid w:val="0"/>
                <w:kern w:val="0"/>
                <w:sz w:val="24"/>
              </w:rPr>
              <w:t>石滩镇横岭村基岗社城中村</w:t>
            </w:r>
          </w:p>
          <w:p w14:paraId="18092D83">
            <w:pPr>
              <w:snapToGrid w:val="0"/>
              <w:spacing w:line="240" w:lineRule="auto"/>
              <w:ind w:firstLine="0" w:firstLineChars="0"/>
              <w:jc w:val="center"/>
              <w:rPr>
                <w:snapToGrid w:val="0"/>
                <w:kern w:val="0"/>
                <w:sz w:val="24"/>
              </w:rPr>
            </w:pPr>
            <w:r>
              <w:rPr>
                <w:snapToGrid w:val="0"/>
                <w:kern w:val="0"/>
                <w:sz w:val="24"/>
              </w:rPr>
              <w:t>环境整治工程</w:t>
            </w:r>
          </w:p>
        </w:tc>
        <w:tc>
          <w:tcPr>
            <w:tcW w:w="2126" w:type="dxa"/>
            <w:vAlign w:val="center"/>
          </w:tcPr>
          <w:p w14:paraId="60752DCE">
            <w:pPr>
              <w:snapToGrid w:val="0"/>
              <w:spacing w:line="240" w:lineRule="auto"/>
              <w:ind w:firstLine="0" w:firstLineChars="0"/>
              <w:jc w:val="center"/>
              <w:rPr>
                <w:snapToGrid w:val="0"/>
                <w:kern w:val="0"/>
                <w:sz w:val="24"/>
              </w:rPr>
            </w:pPr>
            <w:r>
              <w:rPr>
                <w:snapToGrid w:val="0"/>
                <w:kern w:val="0"/>
                <w:sz w:val="24"/>
              </w:rPr>
              <w:t>2022年12月10日</w:t>
            </w:r>
          </w:p>
        </w:tc>
        <w:tc>
          <w:tcPr>
            <w:tcW w:w="820" w:type="dxa"/>
            <w:vAlign w:val="center"/>
          </w:tcPr>
          <w:p w14:paraId="297AA0C4">
            <w:pPr>
              <w:snapToGrid w:val="0"/>
              <w:spacing w:line="240" w:lineRule="auto"/>
              <w:ind w:firstLine="0" w:firstLineChars="0"/>
              <w:jc w:val="center"/>
              <w:rPr>
                <w:snapToGrid w:val="0"/>
                <w:kern w:val="0"/>
                <w:sz w:val="24"/>
              </w:rPr>
            </w:pPr>
            <w:r>
              <w:rPr>
                <w:snapToGrid w:val="0"/>
                <w:kern w:val="0"/>
                <w:sz w:val="24"/>
              </w:rPr>
              <w:t>60天</w:t>
            </w:r>
          </w:p>
        </w:tc>
        <w:tc>
          <w:tcPr>
            <w:tcW w:w="1497" w:type="dxa"/>
            <w:vAlign w:val="center"/>
          </w:tcPr>
          <w:p w14:paraId="451F9C37">
            <w:pPr>
              <w:snapToGrid w:val="0"/>
              <w:spacing w:line="240" w:lineRule="auto"/>
              <w:ind w:firstLine="0" w:firstLineChars="0"/>
              <w:jc w:val="center"/>
              <w:rPr>
                <w:snapToGrid w:val="0"/>
                <w:kern w:val="0"/>
                <w:sz w:val="24"/>
              </w:rPr>
            </w:pPr>
            <w:r>
              <w:rPr>
                <w:snapToGrid w:val="0"/>
                <w:kern w:val="0"/>
                <w:sz w:val="24"/>
              </w:rPr>
              <w:t>2023年2月8日验收</w:t>
            </w:r>
          </w:p>
        </w:tc>
      </w:tr>
      <w:tr w14:paraId="1C899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3F71F0C7">
            <w:pPr>
              <w:snapToGrid w:val="0"/>
              <w:spacing w:line="240" w:lineRule="auto"/>
              <w:ind w:firstLine="0" w:firstLineChars="0"/>
              <w:jc w:val="center"/>
              <w:rPr>
                <w:snapToGrid w:val="0"/>
                <w:kern w:val="0"/>
                <w:sz w:val="24"/>
              </w:rPr>
            </w:pPr>
            <w:r>
              <w:rPr>
                <w:snapToGrid w:val="0"/>
                <w:kern w:val="0"/>
                <w:sz w:val="24"/>
              </w:rPr>
              <w:t>8</w:t>
            </w:r>
          </w:p>
        </w:tc>
        <w:tc>
          <w:tcPr>
            <w:tcW w:w="3888" w:type="dxa"/>
            <w:vAlign w:val="center"/>
          </w:tcPr>
          <w:p w14:paraId="0E53E04A">
            <w:pPr>
              <w:snapToGrid w:val="0"/>
              <w:spacing w:line="240" w:lineRule="auto"/>
              <w:ind w:firstLine="0" w:firstLineChars="0"/>
              <w:jc w:val="center"/>
              <w:rPr>
                <w:snapToGrid w:val="0"/>
                <w:kern w:val="0"/>
                <w:sz w:val="24"/>
              </w:rPr>
            </w:pPr>
            <w:r>
              <w:rPr>
                <w:snapToGrid w:val="0"/>
                <w:kern w:val="0"/>
                <w:sz w:val="24"/>
              </w:rPr>
              <w:t>石滩镇南北大道周边环境升级改造工程</w:t>
            </w:r>
          </w:p>
        </w:tc>
        <w:tc>
          <w:tcPr>
            <w:tcW w:w="2126" w:type="dxa"/>
            <w:vAlign w:val="center"/>
          </w:tcPr>
          <w:p w14:paraId="0068342C">
            <w:pPr>
              <w:snapToGrid w:val="0"/>
              <w:spacing w:line="240" w:lineRule="auto"/>
              <w:ind w:firstLine="0" w:firstLineChars="0"/>
              <w:jc w:val="center"/>
              <w:rPr>
                <w:snapToGrid w:val="0"/>
                <w:kern w:val="0"/>
                <w:sz w:val="24"/>
              </w:rPr>
            </w:pPr>
            <w:r>
              <w:rPr>
                <w:snapToGrid w:val="0"/>
                <w:kern w:val="0"/>
                <w:sz w:val="24"/>
              </w:rPr>
              <w:t>2023年10月19日</w:t>
            </w:r>
          </w:p>
        </w:tc>
        <w:tc>
          <w:tcPr>
            <w:tcW w:w="820" w:type="dxa"/>
            <w:vAlign w:val="center"/>
          </w:tcPr>
          <w:p w14:paraId="75DC1236">
            <w:pPr>
              <w:snapToGrid w:val="0"/>
              <w:spacing w:line="240" w:lineRule="auto"/>
              <w:ind w:firstLine="0" w:firstLineChars="0"/>
              <w:jc w:val="center"/>
              <w:rPr>
                <w:snapToGrid w:val="0"/>
                <w:kern w:val="0"/>
                <w:sz w:val="24"/>
              </w:rPr>
            </w:pPr>
            <w:r>
              <w:rPr>
                <w:snapToGrid w:val="0"/>
                <w:kern w:val="0"/>
                <w:sz w:val="24"/>
              </w:rPr>
              <w:t>30天</w:t>
            </w:r>
          </w:p>
        </w:tc>
        <w:tc>
          <w:tcPr>
            <w:tcW w:w="1497" w:type="dxa"/>
            <w:vAlign w:val="center"/>
          </w:tcPr>
          <w:p w14:paraId="58D4FF0D">
            <w:pPr>
              <w:snapToGrid w:val="0"/>
              <w:spacing w:line="240" w:lineRule="auto"/>
              <w:ind w:firstLine="0" w:firstLineChars="0"/>
              <w:jc w:val="center"/>
              <w:rPr>
                <w:snapToGrid w:val="0"/>
                <w:kern w:val="0"/>
                <w:sz w:val="24"/>
              </w:rPr>
            </w:pPr>
            <w:r>
              <w:rPr>
                <w:snapToGrid w:val="0"/>
                <w:kern w:val="0"/>
                <w:sz w:val="24"/>
              </w:rPr>
              <w:t>2023年11月17日验收</w:t>
            </w:r>
          </w:p>
        </w:tc>
      </w:tr>
      <w:tr w14:paraId="662BE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2CF80A2E">
            <w:pPr>
              <w:snapToGrid w:val="0"/>
              <w:spacing w:line="240" w:lineRule="auto"/>
              <w:ind w:firstLine="0" w:firstLineChars="0"/>
              <w:jc w:val="center"/>
              <w:rPr>
                <w:snapToGrid w:val="0"/>
                <w:kern w:val="0"/>
                <w:sz w:val="24"/>
              </w:rPr>
            </w:pPr>
            <w:r>
              <w:rPr>
                <w:snapToGrid w:val="0"/>
                <w:kern w:val="0"/>
                <w:sz w:val="24"/>
              </w:rPr>
              <w:t>9</w:t>
            </w:r>
          </w:p>
        </w:tc>
        <w:tc>
          <w:tcPr>
            <w:tcW w:w="3888" w:type="dxa"/>
            <w:vAlign w:val="center"/>
          </w:tcPr>
          <w:p w14:paraId="78980880">
            <w:pPr>
              <w:snapToGrid w:val="0"/>
              <w:spacing w:line="240" w:lineRule="auto"/>
              <w:ind w:firstLine="0" w:firstLineChars="0"/>
              <w:jc w:val="center"/>
              <w:rPr>
                <w:snapToGrid w:val="0"/>
                <w:kern w:val="0"/>
                <w:sz w:val="24"/>
              </w:rPr>
            </w:pPr>
            <w:r>
              <w:rPr>
                <w:snapToGrid w:val="0"/>
                <w:kern w:val="0"/>
                <w:sz w:val="24"/>
              </w:rPr>
              <w:t>石滩镇风行乳业周边市政配套改造工程</w:t>
            </w:r>
          </w:p>
        </w:tc>
        <w:tc>
          <w:tcPr>
            <w:tcW w:w="2126" w:type="dxa"/>
            <w:vAlign w:val="center"/>
          </w:tcPr>
          <w:p w14:paraId="58E75FFD">
            <w:pPr>
              <w:snapToGrid w:val="0"/>
              <w:spacing w:line="240" w:lineRule="auto"/>
              <w:ind w:firstLine="0" w:firstLineChars="0"/>
              <w:jc w:val="center"/>
              <w:rPr>
                <w:snapToGrid w:val="0"/>
                <w:kern w:val="0"/>
                <w:sz w:val="24"/>
              </w:rPr>
            </w:pPr>
            <w:r>
              <w:rPr>
                <w:snapToGrid w:val="0"/>
                <w:kern w:val="0"/>
                <w:sz w:val="24"/>
              </w:rPr>
              <w:t>2022年8月25日</w:t>
            </w:r>
          </w:p>
        </w:tc>
        <w:tc>
          <w:tcPr>
            <w:tcW w:w="820" w:type="dxa"/>
            <w:vAlign w:val="center"/>
          </w:tcPr>
          <w:p w14:paraId="32E43482">
            <w:pPr>
              <w:snapToGrid w:val="0"/>
              <w:spacing w:line="240" w:lineRule="auto"/>
              <w:ind w:firstLine="0" w:firstLineChars="0"/>
              <w:jc w:val="center"/>
              <w:rPr>
                <w:snapToGrid w:val="0"/>
                <w:kern w:val="0"/>
                <w:sz w:val="24"/>
              </w:rPr>
            </w:pPr>
            <w:r>
              <w:rPr>
                <w:snapToGrid w:val="0"/>
                <w:kern w:val="0"/>
                <w:sz w:val="24"/>
              </w:rPr>
              <w:t>64天</w:t>
            </w:r>
          </w:p>
        </w:tc>
        <w:tc>
          <w:tcPr>
            <w:tcW w:w="1497" w:type="dxa"/>
            <w:vAlign w:val="center"/>
          </w:tcPr>
          <w:p w14:paraId="1F5A1F26">
            <w:pPr>
              <w:snapToGrid w:val="0"/>
              <w:spacing w:line="240" w:lineRule="auto"/>
              <w:ind w:firstLine="0" w:firstLineChars="0"/>
              <w:jc w:val="center"/>
              <w:rPr>
                <w:snapToGrid w:val="0"/>
                <w:kern w:val="0"/>
                <w:sz w:val="24"/>
              </w:rPr>
            </w:pPr>
            <w:r>
              <w:rPr>
                <w:snapToGrid w:val="0"/>
                <w:kern w:val="0"/>
                <w:sz w:val="24"/>
              </w:rPr>
              <w:t>2022年10月27日验收</w:t>
            </w:r>
          </w:p>
        </w:tc>
      </w:tr>
      <w:tr w14:paraId="60C0E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2382EF53">
            <w:pPr>
              <w:snapToGrid w:val="0"/>
              <w:spacing w:line="240" w:lineRule="auto"/>
              <w:ind w:firstLine="0" w:firstLineChars="0"/>
              <w:jc w:val="center"/>
              <w:rPr>
                <w:snapToGrid w:val="0"/>
                <w:kern w:val="0"/>
                <w:sz w:val="24"/>
              </w:rPr>
            </w:pPr>
            <w:r>
              <w:rPr>
                <w:snapToGrid w:val="0"/>
                <w:kern w:val="0"/>
                <w:sz w:val="24"/>
              </w:rPr>
              <w:t>12</w:t>
            </w:r>
          </w:p>
        </w:tc>
        <w:tc>
          <w:tcPr>
            <w:tcW w:w="3888" w:type="dxa"/>
            <w:vAlign w:val="center"/>
          </w:tcPr>
          <w:p w14:paraId="1039E6D6">
            <w:pPr>
              <w:snapToGrid w:val="0"/>
              <w:spacing w:line="240" w:lineRule="auto"/>
              <w:ind w:firstLine="0" w:firstLineChars="0"/>
              <w:jc w:val="center"/>
              <w:rPr>
                <w:snapToGrid w:val="0"/>
                <w:kern w:val="0"/>
                <w:sz w:val="24"/>
              </w:rPr>
            </w:pPr>
            <w:r>
              <w:rPr>
                <w:snapToGrid w:val="0"/>
                <w:kern w:val="0"/>
                <w:sz w:val="24"/>
              </w:rPr>
              <w:t>石滩基础设施提标行动-广深铁路沿线石厦村道路综合整治提升工程</w:t>
            </w:r>
          </w:p>
        </w:tc>
        <w:tc>
          <w:tcPr>
            <w:tcW w:w="2126" w:type="dxa"/>
            <w:vAlign w:val="center"/>
          </w:tcPr>
          <w:p w14:paraId="4166C565">
            <w:pPr>
              <w:snapToGrid w:val="0"/>
              <w:spacing w:line="240" w:lineRule="auto"/>
              <w:ind w:firstLine="0" w:firstLineChars="0"/>
              <w:jc w:val="center"/>
              <w:rPr>
                <w:snapToGrid w:val="0"/>
                <w:kern w:val="0"/>
                <w:sz w:val="24"/>
              </w:rPr>
            </w:pPr>
            <w:r>
              <w:rPr>
                <w:snapToGrid w:val="0"/>
                <w:kern w:val="0"/>
                <w:sz w:val="24"/>
              </w:rPr>
              <w:t>2023年11月30日</w:t>
            </w:r>
          </w:p>
        </w:tc>
        <w:tc>
          <w:tcPr>
            <w:tcW w:w="820" w:type="dxa"/>
            <w:vAlign w:val="center"/>
          </w:tcPr>
          <w:p w14:paraId="4328B39F">
            <w:pPr>
              <w:snapToGrid w:val="0"/>
              <w:spacing w:line="240" w:lineRule="auto"/>
              <w:ind w:firstLine="0" w:firstLineChars="0"/>
              <w:jc w:val="center"/>
              <w:rPr>
                <w:snapToGrid w:val="0"/>
                <w:kern w:val="0"/>
                <w:sz w:val="24"/>
              </w:rPr>
            </w:pPr>
            <w:r>
              <w:rPr>
                <w:snapToGrid w:val="0"/>
                <w:kern w:val="0"/>
                <w:sz w:val="24"/>
              </w:rPr>
              <w:t>50天</w:t>
            </w:r>
          </w:p>
        </w:tc>
        <w:tc>
          <w:tcPr>
            <w:tcW w:w="1497" w:type="dxa"/>
            <w:vAlign w:val="center"/>
          </w:tcPr>
          <w:p w14:paraId="6258D188">
            <w:pPr>
              <w:snapToGrid w:val="0"/>
              <w:spacing w:line="240" w:lineRule="auto"/>
              <w:ind w:firstLine="0" w:firstLineChars="0"/>
              <w:jc w:val="center"/>
              <w:rPr>
                <w:snapToGrid w:val="0"/>
                <w:kern w:val="0"/>
                <w:sz w:val="24"/>
              </w:rPr>
            </w:pPr>
            <w:r>
              <w:rPr>
                <w:snapToGrid w:val="0"/>
                <w:kern w:val="0"/>
                <w:sz w:val="24"/>
              </w:rPr>
              <w:t>暂未完工</w:t>
            </w:r>
          </w:p>
        </w:tc>
      </w:tr>
      <w:tr w14:paraId="67771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1C39F255">
            <w:pPr>
              <w:snapToGrid w:val="0"/>
              <w:spacing w:line="240" w:lineRule="auto"/>
              <w:ind w:firstLine="0" w:firstLineChars="0"/>
              <w:jc w:val="center"/>
              <w:rPr>
                <w:snapToGrid w:val="0"/>
                <w:kern w:val="0"/>
                <w:sz w:val="24"/>
              </w:rPr>
            </w:pPr>
            <w:r>
              <w:rPr>
                <w:snapToGrid w:val="0"/>
                <w:kern w:val="0"/>
                <w:sz w:val="24"/>
              </w:rPr>
              <w:t>13</w:t>
            </w:r>
          </w:p>
        </w:tc>
        <w:tc>
          <w:tcPr>
            <w:tcW w:w="3888" w:type="dxa"/>
            <w:vAlign w:val="center"/>
          </w:tcPr>
          <w:p w14:paraId="234A5DB3">
            <w:pPr>
              <w:snapToGrid w:val="0"/>
              <w:spacing w:line="240" w:lineRule="auto"/>
              <w:ind w:firstLine="0" w:firstLineChars="0"/>
              <w:jc w:val="center"/>
              <w:rPr>
                <w:snapToGrid w:val="0"/>
                <w:kern w:val="0"/>
                <w:sz w:val="24"/>
              </w:rPr>
            </w:pPr>
            <w:r>
              <w:rPr>
                <w:snapToGrid w:val="0"/>
                <w:kern w:val="0"/>
                <w:sz w:val="24"/>
              </w:rPr>
              <w:t>石滩美丽好镇品质提升-广深铁路沿线新桥路至元洲村综合整治提升工程</w:t>
            </w:r>
          </w:p>
        </w:tc>
        <w:tc>
          <w:tcPr>
            <w:tcW w:w="2126" w:type="dxa"/>
            <w:vAlign w:val="center"/>
          </w:tcPr>
          <w:p w14:paraId="2F257C8B">
            <w:pPr>
              <w:snapToGrid w:val="0"/>
              <w:spacing w:line="240" w:lineRule="auto"/>
              <w:ind w:firstLine="0" w:firstLineChars="0"/>
              <w:jc w:val="center"/>
              <w:rPr>
                <w:snapToGrid w:val="0"/>
                <w:kern w:val="0"/>
                <w:sz w:val="24"/>
              </w:rPr>
            </w:pPr>
            <w:r>
              <w:rPr>
                <w:snapToGrid w:val="0"/>
                <w:kern w:val="0"/>
                <w:sz w:val="24"/>
              </w:rPr>
              <w:t>2023年11月29日</w:t>
            </w:r>
          </w:p>
        </w:tc>
        <w:tc>
          <w:tcPr>
            <w:tcW w:w="820" w:type="dxa"/>
            <w:vAlign w:val="center"/>
          </w:tcPr>
          <w:p w14:paraId="5604A85A">
            <w:pPr>
              <w:snapToGrid w:val="0"/>
              <w:spacing w:line="240" w:lineRule="auto"/>
              <w:ind w:firstLine="0" w:firstLineChars="0"/>
              <w:jc w:val="center"/>
              <w:rPr>
                <w:snapToGrid w:val="0"/>
                <w:kern w:val="0"/>
                <w:sz w:val="24"/>
              </w:rPr>
            </w:pPr>
            <w:r>
              <w:rPr>
                <w:snapToGrid w:val="0"/>
                <w:kern w:val="0"/>
                <w:sz w:val="24"/>
              </w:rPr>
              <w:t>41天</w:t>
            </w:r>
          </w:p>
        </w:tc>
        <w:tc>
          <w:tcPr>
            <w:tcW w:w="1497" w:type="dxa"/>
            <w:vAlign w:val="center"/>
          </w:tcPr>
          <w:p w14:paraId="526A548A">
            <w:pPr>
              <w:snapToGrid w:val="0"/>
              <w:spacing w:line="240" w:lineRule="auto"/>
              <w:ind w:firstLine="0" w:firstLineChars="0"/>
              <w:jc w:val="center"/>
              <w:rPr>
                <w:snapToGrid w:val="0"/>
                <w:kern w:val="0"/>
                <w:sz w:val="24"/>
              </w:rPr>
            </w:pPr>
            <w:r>
              <w:rPr>
                <w:snapToGrid w:val="0"/>
                <w:kern w:val="0"/>
                <w:sz w:val="24"/>
              </w:rPr>
              <w:t>2024年1月9日验收</w:t>
            </w:r>
          </w:p>
        </w:tc>
      </w:tr>
      <w:tr w14:paraId="2321E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26404AE2">
            <w:pPr>
              <w:snapToGrid w:val="0"/>
              <w:spacing w:line="240" w:lineRule="auto"/>
              <w:ind w:firstLine="0" w:firstLineChars="0"/>
              <w:jc w:val="center"/>
              <w:rPr>
                <w:snapToGrid w:val="0"/>
                <w:kern w:val="0"/>
                <w:sz w:val="24"/>
              </w:rPr>
            </w:pPr>
            <w:r>
              <w:rPr>
                <w:snapToGrid w:val="0"/>
                <w:kern w:val="0"/>
                <w:sz w:val="24"/>
              </w:rPr>
              <w:t>14</w:t>
            </w:r>
          </w:p>
        </w:tc>
        <w:tc>
          <w:tcPr>
            <w:tcW w:w="3888" w:type="dxa"/>
            <w:vAlign w:val="center"/>
          </w:tcPr>
          <w:p w14:paraId="465BF730">
            <w:pPr>
              <w:snapToGrid w:val="0"/>
              <w:spacing w:line="240" w:lineRule="auto"/>
              <w:ind w:firstLine="0" w:firstLineChars="0"/>
              <w:jc w:val="center"/>
              <w:rPr>
                <w:snapToGrid w:val="0"/>
                <w:kern w:val="0"/>
                <w:sz w:val="24"/>
              </w:rPr>
            </w:pPr>
            <w:r>
              <w:rPr>
                <w:snapToGrid w:val="0"/>
                <w:kern w:val="0"/>
                <w:sz w:val="24"/>
              </w:rPr>
              <w:t>石滩镇污水处理厂周边环境</w:t>
            </w:r>
          </w:p>
          <w:p w14:paraId="2ADCCA20">
            <w:pPr>
              <w:snapToGrid w:val="0"/>
              <w:spacing w:line="240" w:lineRule="auto"/>
              <w:ind w:firstLine="0" w:firstLineChars="0"/>
              <w:jc w:val="center"/>
              <w:rPr>
                <w:snapToGrid w:val="0"/>
                <w:kern w:val="0"/>
                <w:sz w:val="24"/>
              </w:rPr>
            </w:pPr>
            <w:r>
              <w:rPr>
                <w:snapToGrid w:val="0"/>
                <w:kern w:val="0"/>
                <w:sz w:val="24"/>
              </w:rPr>
              <w:t>整治工程</w:t>
            </w:r>
          </w:p>
        </w:tc>
        <w:tc>
          <w:tcPr>
            <w:tcW w:w="2126" w:type="dxa"/>
            <w:vAlign w:val="center"/>
          </w:tcPr>
          <w:p w14:paraId="19E07BC8">
            <w:pPr>
              <w:snapToGrid w:val="0"/>
              <w:spacing w:line="240" w:lineRule="auto"/>
              <w:ind w:firstLine="0" w:firstLineChars="0"/>
              <w:jc w:val="center"/>
              <w:rPr>
                <w:snapToGrid w:val="0"/>
                <w:kern w:val="0"/>
                <w:sz w:val="24"/>
              </w:rPr>
            </w:pPr>
            <w:r>
              <w:rPr>
                <w:snapToGrid w:val="0"/>
                <w:kern w:val="0"/>
                <w:sz w:val="24"/>
              </w:rPr>
              <w:t>2022年12月3日</w:t>
            </w:r>
          </w:p>
        </w:tc>
        <w:tc>
          <w:tcPr>
            <w:tcW w:w="820" w:type="dxa"/>
            <w:vAlign w:val="center"/>
          </w:tcPr>
          <w:p w14:paraId="00483088">
            <w:pPr>
              <w:snapToGrid w:val="0"/>
              <w:spacing w:line="240" w:lineRule="auto"/>
              <w:ind w:firstLine="0" w:firstLineChars="0"/>
              <w:jc w:val="center"/>
              <w:rPr>
                <w:snapToGrid w:val="0"/>
                <w:kern w:val="0"/>
                <w:sz w:val="24"/>
              </w:rPr>
            </w:pPr>
            <w:r>
              <w:rPr>
                <w:snapToGrid w:val="0"/>
                <w:kern w:val="0"/>
                <w:sz w:val="24"/>
              </w:rPr>
              <w:t>20天</w:t>
            </w:r>
          </w:p>
        </w:tc>
        <w:tc>
          <w:tcPr>
            <w:tcW w:w="1497" w:type="dxa"/>
            <w:vAlign w:val="center"/>
          </w:tcPr>
          <w:p w14:paraId="06BD1AB0">
            <w:pPr>
              <w:snapToGrid w:val="0"/>
              <w:spacing w:line="240" w:lineRule="auto"/>
              <w:ind w:firstLine="0" w:firstLineChars="0"/>
              <w:jc w:val="center"/>
              <w:rPr>
                <w:snapToGrid w:val="0"/>
                <w:kern w:val="0"/>
                <w:sz w:val="24"/>
              </w:rPr>
            </w:pPr>
            <w:r>
              <w:rPr>
                <w:snapToGrid w:val="0"/>
                <w:kern w:val="0"/>
                <w:sz w:val="24"/>
              </w:rPr>
              <w:t>2022年12月23日验收</w:t>
            </w:r>
          </w:p>
        </w:tc>
      </w:tr>
      <w:tr w14:paraId="604B7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363E51FB">
            <w:pPr>
              <w:snapToGrid w:val="0"/>
              <w:spacing w:line="240" w:lineRule="auto"/>
              <w:ind w:firstLine="0" w:firstLineChars="0"/>
              <w:jc w:val="center"/>
              <w:rPr>
                <w:snapToGrid w:val="0"/>
                <w:kern w:val="0"/>
                <w:sz w:val="24"/>
              </w:rPr>
            </w:pPr>
            <w:r>
              <w:rPr>
                <w:snapToGrid w:val="0"/>
                <w:kern w:val="0"/>
                <w:sz w:val="24"/>
              </w:rPr>
              <w:t>15</w:t>
            </w:r>
          </w:p>
        </w:tc>
        <w:tc>
          <w:tcPr>
            <w:tcW w:w="3888" w:type="dxa"/>
            <w:vAlign w:val="center"/>
          </w:tcPr>
          <w:p w14:paraId="77A56CEF">
            <w:pPr>
              <w:snapToGrid w:val="0"/>
              <w:spacing w:line="240" w:lineRule="auto"/>
              <w:ind w:firstLine="0" w:firstLineChars="0"/>
              <w:jc w:val="center"/>
              <w:rPr>
                <w:snapToGrid w:val="0"/>
                <w:kern w:val="0"/>
                <w:sz w:val="24"/>
              </w:rPr>
            </w:pPr>
            <w:r>
              <w:rPr>
                <w:snapToGrid w:val="0"/>
                <w:kern w:val="0"/>
                <w:sz w:val="24"/>
              </w:rPr>
              <w:t>石滩镇创业路和西环路交通</w:t>
            </w:r>
          </w:p>
          <w:p w14:paraId="3FC7BB99">
            <w:pPr>
              <w:snapToGrid w:val="0"/>
              <w:spacing w:line="240" w:lineRule="auto"/>
              <w:ind w:firstLine="0" w:firstLineChars="0"/>
              <w:jc w:val="center"/>
              <w:rPr>
                <w:snapToGrid w:val="0"/>
                <w:kern w:val="0"/>
                <w:sz w:val="24"/>
              </w:rPr>
            </w:pPr>
            <w:r>
              <w:rPr>
                <w:snapToGrid w:val="0"/>
                <w:kern w:val="0"/>
                <w:sz w:val="24"/>
              </w:rPr>
              <w:t>疏导工程</w:t>
            </w:r>
          </w:p>
        </w:tc>
        <w:tc>
          <w:tcPr>
            <w:tcW w:w="2126" w:type="dxa"/>
            <w:vAlign w:val="center"/>
          </w:tcPr>
          <w:p w14:paraId="1D43448B">
            <w:pPr>
              <w:snapToGrid w:val="0"/>
              <w:spacing w:line="240" w:lineRule="auto"/>
              <w:ind w:firstLine="0" w:firstLineChars="0"/>
              <w:jc w:val="center"/>
              <w:rPr>
                <w:snapToGrid w:val="0"/>
                <w:kern w:val="0"/>
                <w:sz w:val="24"/>
              </w:rPr>
            </w:pPr>
            <w:r>
              <w:rPr>
                <w:snapToGrid w:val="0"/>
                <w:kern w:val="0"/>
                <w:sz w:val="24"/>
              </w:rPr>
              <w:t>2022年12月1日</w:t>
            </w:r>
          </w:p>
        </w:tc>
        <w:tc>
          <w:tcPr>
            <w:tcW w:w="820" w:type="dxa"/>
            <w:vAlign w:val="center"/>
          </w:tcPr>
          <w:p w14:paraId="2EB16D30">
            <w:pPr>
              <w:snapToGrid w:val="0"/>
              <w:spacing w:line="240" w:lineRule="auto"/>
              <w:ind w:firstLine="0" w:firstLineChars="0"/>
              <w:jc w:val="center"/>
              <w:rPr>
                <w:snapToGrid w:val="0"/>
                <w:kern w:val="0"/>
                <w:sz w:val="24"/>
              </w:rPr>
            </w:pPr>
            <w:r>
              <w:rPr>
                <w:snapToGrid w:val="0"/>
                <w:kern w:val="0"/>
                <w:sz w:val="24"/>
              </w:rPr>
              <w:t>20天</w:t>
            </w:r>
          </w:p>
        </w:tc>
        <w:tc>
          <w:tcPr>
            <w:tcW w:w="1497" w:type="dxa"/>
            <w:vAlign w:val="center"/>
          </w:tcPr>
          <w:p w14:paraId="5BDF95BB">
            <w:pPr>
              <w:snapToGrid w:val="0"/>
              <w:spacing w:line="240" w:lineRule="auto"/>
              <w:ind w:firstLine="0" w:firstLineChars="0"/>
              <w:jc w:val="center"/>
              <w:rPr>
                <w:snapToGrid w:val="0"/>
                <w:kern w:val="0"/>
                <w:sz w:val="24"/>
              </w:rPr>
            </w:pPr>
            <w:r>
              <w:rPr>
                <w:snapToGrid w:val="0"/>
                <w:kern w:val="0"/>
                <w:sz w:val="24"/>
              </w:rPr>
              <w:t>2022年12月31日验收</w:t>
            </w:r>
          </w:p>
        </w:tc>
      </w:tr>
      <w:tr w14:paraId="1A1A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0E78577B">
            <w:pPr>
              <w:snapToGrid w:val="0"/>
              <w:spacing w:line="240" w:lineRule="auto"/>
              <w:ind w:firstLine="0" w:firstLineChars="0"/>
              <w:jc w:val="center"/>
              <w:rPr>
                <w:snapToGrid w:val="0"/>
                <w:kern w:val="0"/>
                <w:sz w:val="24"/>
              </w:rPr>
            </w:pPr>
            <w:r>
              <w:rPr>
                <w:snapToGrid w:val="0"/>
                <w:kern w:val="0"/>
                <w:sz w:val="24"/>
              </w:rPr>
              <w:t>16</w:t>
            </w:r>
          </w:p>
        </w:tc>
        <w:tc>
          <w:tcPr>
            <w:tcW w:w="3888" w:type="dxa"/>
            <w:vAlign w:val="center"/>
          </w:tcPr>
          <w:p w14:paraId="4BDB16DD">
            <w:pPr>
              <w:snapToGrid w:val="0"/>
              <w:spacing w:line="240" w:lineRule="auto"/>
              <w:ind w:firstLine="0" w:firstLineChars="0"/>
              <w:jc w:val="center"/>
              <w:rPr>
                <w:snapToGrid w:val="0"/>
                <w:kern w:val="0"/>
                <w:sz w:val="24"/>
              </w:rPr>
            </w:pPr>
            <w:r>
              <w:rPr>
                <w:snapToGrid w:val="0"/>
                <w:kern w:val="0"/>
                <w:sz w:val="24"/>
              </w:rPr>
              <w:t>石滩镇部分主干道交通安全隐患点交通标志标线整治工程</w:t>
            </w:r>
          </w:p>
        </w:tc>
        <w:tc>
          <w:tcPr>
            <w:tcW w:w="2126" w:type="dxa"/>
            <w:vAlign w:val="center"/>
          </w:tcPr>
          <w:p w14:paraId="1591730B">
            <w:pPr>
              <w:snapToGrid w:val="0"/>
              <w:spacing w:line="240" w:lineRule="auto"/>
              <w:ind w:firstLine="0" w:firstLineChars="0"/>
              <w:jc w:val="center"/>
              <w:rPr>
                <w:snapToGrid w:val="0"/>
                <w:kern w:val="0"/>
                <w:sz w:val="24"/>
              </w:rPr>
            </w:pPr>
            <w:r>
              <w:rPr>
                <w:snapToGrid w:val="0"/>
                <w:kern w:val="0"/>
                <w:sz w:val="24"/>
              </w:rPr>
              <w:t>2023年11月29日</w:t>
            </w:r>
          </w:p>
        </w:tc>
        <w:tc>
          <w:tcPr>
            <w:tcW w:w="820" w:type="dxa"/>
            <w:vAlign w:val="center"/>
          </w:tcPr>
          <w:p w14:paraId="13FE18CE">
            <w:pPr>
              <w:snapToGrid w:val="0"/>
              <w:spacing w:line="240" w:lineRule="auto"/>
              <w:ind w:firstLine="0" w:firstLineChars="0"/>
              <w:jc w:val="center"/>
              <w:rPr>
                <w:snapToGrid w:val="0"/>
                <w:kern w:val="0"/>
                <w:sz w:val="24"/>
              </w:rPr>
            </w:pPr>
            <w:r>
              <w:rPr>
                <w:snapToGrid w:val="0"/>
                <w:kern w:val="0"/>
                <w:sz w:val="24"/>
              </w:rPr>
              <w:t>31天</w:t>
            </w:r>
          </w:p>
        </w:tc>
        <w:tc>
          <w:tcPr>
            <w:tcW w:w="1497" w:type="dxa"/>
            <w:vAlign w:val="center"/>
          </w:tcPr>
          <w:p w14:paraId="415D8BED">
            <w:pPr>
              <w:snapToGrid w:val="0"/>
              <w:spacing w:line="240" w:lineRule="auto"/>
              <w:ind w:firstLine="0" w:firstLineChars="0"/>
              <w:jc w:val="center"/>
              <w:rPr>
                <w:snapToGrid w:val="0"/>
                <w:kern w:val="0"/>
                <w:sz w:val="24"/>
              </w:rPr>
            </w:pPr>
            <w:r>
              <w:rPr>
                <w:snapToGrid w:val="0"/>
                <w:kern w:val="0"/>
                <w:sz w:val="24"/>
              </w:rPr>
              <w:t>2023年12月4日验收</w:t>
            </w:r>
          </w:p>
        </w:tc>
      </w:tr>
      <w:tr w14:paraId="49C2E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67DF5DD4">
            <w:pPr>
              <w:snapToGrid w:val="0"/>
              <w:spacing w:line="240" w:lineRule="auto"/>
              <w:ind w:firstLine="0" w:firstLineChars="0"/>
              <w:jc w:val="center"/>
              <w:rPr>
                <w:snapToGrid w:val="0"/>
                <w:kern w:val="0"/>
                <w:sz w:val="24"/>
              </w:rPr>
            </w:pPr>
            <w:r>
              <w:rPr>
                <w:snapToGrid w:val="0"/>
                <w:kern w:val="0"/>
                <w:sz w:val="24"/>
              </w:rPr>
              <w:t>18</w:t>
            </w:r>
          </w:p>
        </w:tc>
        <w:tc>
          <w:tcPr>
            <w:tcW w:w="3888" w:type="dxa"/>
            <w:vAlign w:val="center"/>
          </w:tcPr>
          <w:p w14:paraId="02C6341B">
            <w:pPr>
              <w:snapToGrid w:val="0"/>
              <w:spacing w:line="240" w:lineRule="auto"/>
              <w:ind w:firstLine="0" w:firstLineChars="0"/>
              <w:jc w:val="center"/>
              <w:rPr>
                <w:snapToGrid w:val="0"/>
                <w:kern w:val="0"/>
                <w:sz w:val="24"/>
              </w:rPr>
            </w:pPr>
            <w:r>
              <w:rPr>
                <w:snapToGrid w:val="0"/>
                <w:kern w:val="0"/>
                <w:sz w:val="24"/>
              </w:rPr>
              <w:t>石滩镇三江中山中路至新山吓道路升级改造工程</w:t>
            </w:r>
          </w:p>
        </w:tc>
        <w:tc>
          <w:tcPr>
            <w:tcW w:w="2126" w:type="dxa"/>
            <w:vAlign w:val="center"/>
          </w:tcPr>
          <w:p w14:paraId="7B01AE89">
            <w:pPr>
              <w:snapToGrid w:val="0"/>
              <w:spacing w:line="240" w:lineRule="auto"/>
              <w:ind w:firstLine="0" w:firstLineChars="0"/>
              <w:jc w:val="center"/>
              <w:rPr>
                <w:snapToGrid w:val="0"/>
                <w:kern w:val="0"/>
                <w:sz w:val="24"/>
              </w:rPr>
            </w:pPr>
            <w:r>
              <w:rPr>
                <w:snapToGrid w:val="0"/>
                <w:kern w:val="0"/>
                <w:sz w:val="24"/>
              </w:rPr>
              <w:t>2022年12月12日</w:t>
            </w:r>
          </w:p>
        </w:tc>
        <w:tc>
          <w:tcPr>
            <w:tcW w:w="820" w:type="dxa"/>
            <w:vAlign w:val="center"/>
          </w:tcPr>
          <w:p w14:paraId="7FAB4DC6">
            <w:pPr>
              <w:snapToGrid w:val="0"/>
              <w:spacing w:line="240" w:lineRule="auto"/>
              <w:ind w:firstLine="0" w:firstLineChars="0"/>
              <w:jc w:val="center"/>
              <w:rPr>
                <w:snapToGrid w:val="0"/>
                <w:kern w:val="0"/>
                <w:sz w:val="24"/>
              </w:rPr>
            </w:pPr>
            <w:r>
              <w:rPr>
                <w:snapToGrid w:val="0"/>
                <w:kern w:val="0"/>
                <w:sz w:val="24"/>
              </w:rPr>
              <w:t>25天</w:t>
            </w:r>
          </w:p>
        </w:tc>
        <w:tc>
          <w:tcPr>
            <w:tcW w:w="1497" w:type="dxa"/>
            <w:vAlign w:val="center"/>
          </w:tcPr>
          <w:p w14:paraId="58FEAA44">
            <w:pPr>
              <w:snapToGrid w:val="0"/>
              <w:spacing w:line="240" w:lineRule="auto"/>
              <w:ind w:firstLine="0" w:firstLineChars="0"/>
              <w:jc w:val="center"/>
              <w:rPr>
                <w:snapToGrid w:val="0"/>
                <w:kern w:val="0"/>
                <w:sz w:val="24"/>
              </w:rPr>
            </w:pPr>
            <w:r>
              <w:rPr>
                <w:snapToGrid w:val="0"/>
                <w:kern w:val="0"/>
                <w:sz w:val="24"/>
              </w:rPr>
              <w:t>2023年2月9日验收</w:t>
            </w:r>
          </w:p>
        </w:tc>
      </w:tr>
      <w:tr w14:paraId="3B761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780FA78F">
            <w:pPr>
              <w:snapToGrid w:val="0"/>
              <w:spacing w:line="240" w:lineRule="auto"/>
              <w:ind w:firstLine="0" w:firstLineChars="0"/>
              <w:jc w:val="center"/>
              <w:rPr>
                <w:snapToGrid w:val="0"/>
                <w:kern w:val="0"/>
                <w:sz w:val="24"/>
              </w:rPr>
            </w:pPr>
            <w:r>
              <w:rPr>
                <w:snapToGrid w:val="0"/>
                <w:kern w:val="0"/>
                <w:sz w:val="24"/>
              </w:rPr>
              <w:t>19</w:t>
            </w:r>
          </w:p>
        </w:tc>
        <w:tc>
          <w:tcPr>
            <w:tcW w:w="3888" w:type="dxa"/>
            <w:vAlign w:val="center"/>
          </w:tcPr>
          <w:p w14:paraId="2733E177">
            <w:pPr>
              <w:snapToGrid w:val="0"/>
              <w:spacing w:line="240" w:lineRule="auto"/>
              <w:ind w:firstLine="0" w:firstLineChars="0"/>
              <w:jc w:val="center"/>
              <w:rPr>
                <w:snapToGrid w:val="0"/>
                <w:kern w:val="0"/>
                <w:sz w:val="24"/>
              </w:rPr>
            </w:pPr>
            <w:r>
              <w:rPr>
                <w:snapToGrid w:val="0"/>
                <w:kern w:val="0"/>
                <w:sz w:val="24"/>
              </w:rPr>
              <w:t>石滩镇沙庄建设东路改造工程</w:t>
            </w:r>
          </w:p>
        </w:tc>
        <w:tc>
          <w:tcPr>
            <w:tcW w:w="2126" w:type="dxa"/>
            <w:vAlign w:val="center"/>
          </w:tcPr>
          <w:p w14:paraId="60185F64">
            <w:pPr>
              <w:snapToGrid w:val="0"/>
              <w:spacing w:line="240" w:lineRule="auto"/>
              <w:ind w:firstLine="0" w:firstLineChars="0"/>
              <w:jc w:val="center"/>
              <w:rPr>
                <w:snapToGrid w:val="0"/>
                <w:kern w:val="0"/>
                <w:sz w:val="24"/>
              </w:rPr>
            </w:pPr>
            <w:r>
              <w:rPr>
                <w:snapToGrid w:val="0"/>
                <w:kern w:val="0"/>
                <w:sz w:val="24"/>
              </w:rPr>
              <w:t>2023年3月24日</w:t>
            </w:r>
          </w:p>
        </w:tc>
        <w:tc>
          <w:tcPr>
            <w:tcW w:w="820" w:type="dxa"/>
            <w:vAlign w:val="center"/>
          </w:tcPr>
          <w:p w14:paraId="70DF28D5">
            <w:pPr>
              <w:snapToGrid w:val="0"/>
              <w:spacing w:line="240" w:lineRule="auto"/>
              <w:ind w:firstLine="0" w:firstLineChars="0"/>
              <w:jc w:val="center"/>
              <w:rPr>
                <w:snapToGrid w:val="0"/>
                <w:kern w:val="0"/>
                <w:sz w:val="24"/>
              </w:rPr>
            </w:pPr>
            <w:r>
              <w:rPr>
                <w:snapToGrid w:val="0"/>
                <w:kern w:val="0"/>
                <w:sz w:val="24"/>
              </w:rPr>
              <w:t>60天</w:t>
            </w:r>
          </w:p>
        </w:tc>
        <w:tc>
          <w:tcPr>
            <w:tcW w:w="1497" w:type="dxa"/>
            <w:vAlign w:val="center"/>
          </w:tcPr>
          <w:p w14:paraId="1B239F3B">
            <w:pPr>
              <w:snapToGrid w:val="0"/>
              <w:spacing w:line="240" w:lineRule="auto"/>
              <w:ind w:firstLine="0" w:firstLineChars="0"/>
              <w:jc w:val="center"/>
              <w:rPr>
                <w:snapToGrid w:val="0"/>
                <w:kern w:val="0"/>
                <w:sz w:val="24"/>
              </w:rPr>
            </w:pPr>
            <w:r>
              <w:rPr>
                <w:snapToGrid w:val="0"/>
                <w:kern w:val="0"/>
                <w:sz w:val="24"/>
              </w:rPr>
              <w:t>2023年8月15日验收</w:t>
            </w:r>
          </w:p>
        </w:tc>
      </w:tr>
      <w:tr w14:paraId="649C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40E376A0">
            <w:pPr>
              <w:snapToGrid w:val="0"/>
              <w:spacing w:line="240" w:lineRule="auto"/>
              <w:ind w:firstLine="0" w:firstLineChars="0"/>
              <w:jc w:val="center"/>
              <w:rPr>
                <w:snapToGrid w:val="0"/>
                <w:kern w:val="0"/>
                <w:sz w:val="24"/>
              </w:rPr>
            </w:pPr>
            <w:r>
              <w:rPr>
                <w:snapToGrid w:val="0"/>
                <w:kern w:val="0"/>
                <w:sz w:val="24"/>
              </w:rPr>
              <w:t>20</w:t>
            </w:r>
          </w:p>
        </w:tc>
        <w:tc>
          <w:tcPr>
            <w:tcW w:w="3888" w:type="dxa"/>
            <w:vAlign w:val="center"/>
          </w:tcPr>
          <w:p w14:paraId="3323E059">
            <w:pPr>
              <w:snapToGrid w:val="0"/>
              <w:spacing w:line="240" w:lineRule="auto"/>
              <w:ind w:firstLine="0" w:firstLineChars="0"/>
              <w:jc w:val="center"/>
              <w:rPr>
                <w:snapToGrid w:val="0"/>
                <w:kern w:val="0"/>
                <w:sz w:val="24"/>
              </w:rPr>
            </w:pPr>
            <w:r>
              <w:rPr>
                <w:snapToGrid w:val="0"/>
                <w:kern w:val="0"/>
                <w:sz w:val="24"/>
              </w:rPr>
              <w:t>沙庄建设西路连接堤围道路</w:t>
            </w:r>
          </w:p>
          <w:p w14:paraId="367EB4C3">
            <w:pPr>
              <w:snapToGrid w:val="0"/>
              <w:spacing w:line="240" w:lineRule="auto"/>
              <w:ind w:firstLine="0" w:firstLineChars="0"/>
              <w:jc w:val="center"/>
              <w:rPr>
                <w:snapToGrid w:val="0"/>
                <w:kern w:val="0"/>
                <w:sz w:val="24"/>
              </w:rPr>
            </w:pPr>
            <w:r>
              <w:rPr>
                <w:snapToGrid w:val="0"/>
                <w:kern w:val="0"/>
                <w:sz w:val="24"/>
              </w:rPr>
              <w:t>建设工程</w:t>
            </w:r>
          </w:p>
        </w:tc>
        <w:tc>
          <w:tcPr>
            <w:tcW w:w="2126" w:type="dxa"/>
            <w:vAlign w:val="center"/>
          </w:tcPr>
          <w:p w14:paraId="12C7274C">
            <w:pPr>
              <w:snapToGrid w:val="0"/>
              <w:spacing w:line="240" w:lineRule="auto"/>
              <w:ind w:firstLine="0" w:firstLineChars="0"/>
              <w:jc w:val="center"/>
              <w:rPr>
                <w:snapToGrid w:val="0"/>
                <w:kern w:val="0"/>
                <w:sz w:val="24"/>
              </w:rPr>
            </w:pPr>
            <w:r>
              <w:rPr>
                <w:snapToGrid w:val="0"/>
                <w:kern w:val="0"/>
                <w:sz w:val="24"/>
              </w:rPr>
              <w:t>2023年4月7日</w:t>
            </w:r>
          </w:p>
        </w:tc>
        <w:tc>
          <w:tcPr>
            <w:tcW w:w="820" w:type="dxa"/>
            <w:vAlign w:val="center"/>
          </w:tcPr>
          <w:p w14:paraId="62C97E19">
            <w:pPr>
              <w:snapToGrid w:val="0"/>
              <w:spacing w:line="240" w:lineRule="auto"/>
              <w:ind w:firstLine="0" w:firstLineChars="0"/>
              <w:jc w:val="center"/>
              <w:rPr>
                <w:snapToGrid w:val="0"/>
                <w:kern w:val="0"/>
                <w:sz w:val="24"/>
              </w:rPr>
            </w:pPr>
            <w:r>
              <w:rPr>
                <w:snapToGrid w:val="0"/>
                <w:kern w:val="0"/>
                <w:sz w:val="24"/>
              </w:rPr>
              <w:t>60天</w:t>
            </w:r>
          </w:p>
        </w:tc>
        <w:tc>
          <w:tcPr>
            <w:tcW w:w="1497" w:type="dxa"/>
            <w:vAlign w:val="center"/>
          </w:tcPr>
          <w:p w14:paraId="0AFF61E6">
            <w:pPr>
              <w:snapToGrid w:val="0"/>
              <w:spacing w:line="240" w:lineRule="auto"/>
              <w:ind w:firstLine="0" w:firstLineChars="0"/>
              <w:jc w:val="center"/>
              <w:rPr>
                <w:snapToGrid w:val="0"/>
                <w:kern w:val="0"/>
                <w:sz w:val="24"/>
              </w:rPr>
            </w:pPr>
            <w:r>
              <w:rPr>
                <w:snapToGrid w:val="0"/>
                <w:kern w:val="0"/>
                <w:sz w:val="24"/>
              </w:rPr>
              <w:t>2023年6月6日验收</w:t>
            </w:r>
          </w:p>
        </w:tc>
      </w:tr>
      <w:tr w14:paraId="1138A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1F35AC6B">
            <w:pPr>
              <w:snapToGrid w:val="0"/>
              <w:spacing w:line="240" w:lineRule="auto"/>
              <w:ind w:firstLine="0" w:firstLineChars="0"/>
              <w:jc w:val="center"/>
              <w:rPr>
                <w:snapToGrid w:val="0"/>
                <w:kern w:val="0"/>
                <w:sz w:val="24"/>
              </w:rPr>
            </w:pPr>
            <w:r>
              <w:rPr>
                <w:snapToGrid w:val="0"/>
                <w:kern w:val="0"/>
                <w:sz w:val="24"/>
              </w:rPr>
              <w:t>21</w:t>
            </w:r>
          </w:p>
        </w:tc>
        <w:tc>
          <w:tcPr>
            <w:tcW w:w="3888" w:type="dxa"/>
            <w:vAlign w:val="center"/>
          </w:tcPr>
          <w:p w14:paraId="637B9F24">
            <w:pPr>
              <w:snapToGrid w:val="0"/>
              <w:spacing w:line="240" w:lineRule="auto"/>
              <w:ind w:firstLine="0" w:firstLineChars="0"/>
              <w:jc w:val="center"/>
              <w:rPr>
                <w:snapToGrid w:val="0"/>
                <w:kern w:val="0"/>
                <w:sz w:val="24"/>
              </w:rPr>
            </w:pPr>
            <w:r>
              <w:rPr>
                <w:snapToGrid w:val="0"/>
                <w:kern w:val="0"/>
                <w:sz w:val="24"/>
              </w:rPr>
              <w:t>石滩镇江龙园区（人人乐物流）配套道路改造工程</w:t>
            </w:r>
          </w:p>
        </w:tc>
        <w:tc>
          <w:tcPr>
            <w:tcW w:w="2126" w:type="dxa"/>
            <w:vAlign w:val="center"/>
          </w:tcPr>
          <w:p w14:paraId="1C7B3986">
            <w:pPr>
              <w:snapToGrid w:val="0"/>
              <w:spacing w:line="240" w:lineRule="auto"/>
              <w:ind w:firstLine="0" w:firstLineChars="0"/>
              <w:jc w:val="center"/>
              <w:rPr>
                <w:snapToGrid w:val="0"/>
                <w:kern w:val="0"/>
                <w:sz w:val="24"/>
              </w:rPr>
            </w:pPr>
            <w:r>
              <w:rPr>
                <w:snapToGrid w:val="0"/>
                <w:kern w:val="0"/>
                <w:sz w:val="24"/>
              </w:rPr>
              <w:t>2023年1月11日</w:t>
            </w:r>
          </w:p>
        </w:tc>
        <w:tc>
          <w:tcPr>
            <w:tcW w:w="820" w:type="dxa"/>
            <w:vAlign w:val="center"/>
          </w:tcPr>
          <w:p w14:paraId="73EF5D56">
            <w:pPr>
              <w:snapToGrid w:val="0"/>
              <w:spacing w:line="240" w:lineRule="auto"/>
              <w:ind w:firstLine="0" w:firstLineChars="0"/>
              <w:jc w:val="center"/>
              <w:rPr>
                <w:snapToGrid w:val="0"/>
                <w:kern w:val="0"/>
                <w:sz w:val="24"/>
              </w:rPr>
            </w:pPr>
            <w:r>
              <w:rPr>
                <w:snapToGrid w:val="0"/>
                <w:kern w:val="0"/>
                <w:sz w:val="24"/>
              </w:rPr>
              <w:t>35天</w:t>
            </w:r>
          </w:p>
        </w:tc>
        <w:tc>
          <w:tcPr>
            <w:tcW w:w="1497" w:type="dxa"/>
            <w:vAlign w:val="center"/>
          </w:tcPr>
          <w:p w14:paraId="19E7CECB">
            <w:pPr>
              <w:snapToGrid w:val="0"/>
              <w:spacing w:line="240" w:lineRule="auto"/>
              <w:ind w:firstLine="0" w:firstLineChars="0"/>
              <w:jc w:val="center"/>
              <w:rPr>
                <w:snapToGrid w:val="0"/>
                <w:kern w:val="0"/>
                <w:sz w:val="24"/>
              </w:rPr>
            </w:pPr>
            <w:r>
              <w:rPr>
                <w:snapToGrid w:val="0"/>
                <w:kern w:val="0"/>
                <w:sz w:val="24"/>
              </w:rPr>
              <w:t>2023年2月27日验收</w:t>
            </w:r>
          </w:p>
        </w:tc>
      </w:tr>
      <w:tr w14:paraId="3EF7E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586C07AD">
            <w:pPr>
              <w:snapToGrid w:val="0"/>
              <w:spacing w:line="240" w:lineRule="auto"/>
              <w:ind w:firstLine="0" w:firstLineChars="0"/>
              <w:jc w:val="center"/>
              <w:rPr>
                <w:snapToGrid w:val="0"/>
                <w:kern w:val="0"/>
                <w:sz w:val="24"/>
              </w:rPr>
            </w:pPr>
            <w:r>
              <w:rPr>
                <w:snapToGrid w:val="0"/>
                <w:kern w:val="0"/>
                <w:sz w:val="24"/>
              </w:rPr>
              <w:t>22</w:t>
            </w:r>
          </w:p>
        </w:tc>
        <w:tc>
          <w:tcPr>
            <w:tcW w:w="3888" w:type="dxa"/>
            <w:vAlign w:val="center"/>
          </w:tcPr>
          <w:p w14:paraId="662B6BDD">
            <w:pPr>
              <w:snapToGrid w:val="0"/>
              <w:spacing w:line="240" w:lineRule="auto"/>
              <w:ind w:firstLine="0" w:firstLineChars="0"/>
              <w:jc w:val="center"/>
              <w:rPr>
                <w:snapToGrid w:val="0"/>
                <w:kern w:val="0"/>
                <w:sz w:val="24"/>
              </w:rPr>
            </w:pPr>
            <w:r>
              <w:rPr>
                <w:snapToGrid w:val="0"/>
                <w:kern w:val="0"/>
                <w:sz w:val="24"/>
              </w:rPr>
              <w:t>石滩镇溪头村东西大道至荔三路村道升级改造工程</w:t>
            </w:r>
          </w:p>
        </w:tc>
        <w:tc>
          <w:tcPr>
            <w:tcW w:w="2126" w:type="dxa"/>
            <w:vAlign w:val="center"/>
          </w:tcPr>
          <w:p w14:paraId="67B4310A">
            <w:pPr>
              <w:snapToGrid w:val="0"/>
              <w:spacing w:line="240" w:lineRule="auto"/>
              <w:ind w:firstLine="0" w:firstLineChars="0"/>
              <w:jc w:val="center"/>
              <w:rPr>
                <w:snapToGrid w:val="0"/>
                <w:kern w:val="0"/>
                <w:sz w:val="24"/>
              </w:rPr>
            </w:pPr>
            <w:r>
              <w:rPr>
                <w:snapToGrid w:val="0"/>
                <w:kern w:val="0"/>
                <w:sz w:val="24"/>
              </w:rPr>
              <w:t>2022年12月13日</w:t>
            </w:r>
          </w:p>
        </w:tc>
        <w:tc>
          <w:tcPr>
            <w:tcW w:w="820" w:type="dxa"/>
            <w:vAlign w:val="center"/>
          </w:tcPr>
          <w:p w14:paraId="7FA18849">
            <w:pPr>
              <w:snapToGrid w:val="0"/>
              <w:spacing w:line="240" w:lineRule="auto"/>
              <w:ind w:firstLine="0" w:firstLineChars="0"/>
              <w:jc w:val="center"/>
              <w:rPr>
                <w:snapToGrid w:val="0"/>
                <w:kern w:val="0"/>
                <w:sz w:val="24"/>
              </w:rPr>
            </w:pPr>
            <w:r>
              <w:rPr>
                <w:snapToGrid w:val="0"/>
                <w:kern w:val="0"/>
                <w:sz w:val="24"/>
              </w:rPr>
              <w:t>60天</w:t>
            </w:r>
          </w:p>
        </w:tc>
        <w:tc>
          <w:tcPr>
            <w:tcW w:w="1497" w:type="dxa"/>
            <w:vAlign w:val="center"/>
          </w:tcPr>
          <w:p w14:paraId="6116977C">
            <w:pPr>
              <w:snapToGrid w:val="0"/>
              <w:spacing w:line="240" w:lineRule="auto"/>
              <w:ind w:firstLine="0" w:firstLineChars="0"/>
              <w:jc w:val="center"/>
              <w:rPr>
                <w:snapToGrid w:val="0"/>
                <w:kern w:val="0"/>
                <w:sz w:val="24"/>
              </w:rPr>
            </w:pPr>
            <w:r>
              <w:rPr>
                <w:snapToGrid w:val="0"/>
                <w:kern w:val="0"/>
                <w:sz w:val="24"/>
              </w:rPr>
              <w:t>2023年3月3日验收</w:t>
            </w:r>
          </w:p>
        </w:tc>
      </w:tr>
      <w:tr w14:paraId="4E9A6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5C010452">
            <w:pPr>
              <w:snapToGrid w:val="0"/>
              <w:spacing w:line="240" w:lineRule="auto"/>
              <w:ind w:firstLine="0" w:firstLineChars="0"/>
              <w:jc w:val="center"/>
              <w:rPr>
                <w:snapToGrid w:val="0"/>
                <w:kern w:val="0"/>
                <w:sz w:val="24"/>
              </w:rPr>
            </w:pPr>
            <w:r>
              <w:rPr>
                <w:snapToGrid w:val="0"/>
                <w:kern w:val="0"/>
                <w:sz w:val="24"/>
              </w:rPr>
              <w:t>23</w:t>
            </w:r>
          </w:p>
        </w:tc>
        <w:tc>
          <w:tcPr>
            <w:tcW w:w="3888" w:type="dxa"/>
            <w:vAlign w:val="center"/>
          </w:tcPr>
          <w:p w14:paraId="7BB3D2AF">
            <w:pPr>
              <w:snapToGrid w:val="0"/>
              <w:spacing w:line="240" w:lineRule="auto"/>
              <w:ind w:firstLine="0" w:firstLineChars="0"/>
              <w:jc w:val="center"/>
              <w:rPr>
                <w:snapToGrid w:val="0"/>
                <w:kern w:val="0"/>
                <w:sz w:val="24"/>
              </w:rPr>
            </w:pPr>
            <w:r>
              <w:rPr>
                <w:snapToGrid w:val="0"/>
                <w:kern w:val="0"/>
                <w:sz w:val="24"/>
              </w:rPr>
              <w:t>石滩镇珠三角环线高速石头</w:t>
            </w:r>
          </w:p>
          <w:p w14:paraId="6DB7EF07">
            <w:pPr>
              <w:snapToGrid w:val="0"/>
              <w:spacing w:line="240" w:lineRule="auto"/>
              <w:ind w:firstLine="0" w:firstLineChars="0"/>
              <w:jc w:val="center"/>
              <w:rPr>
                <w:snapToGrid w:val="0"/>
                <w:kern w:val="0"/>
                <w:sz w:val="24"/>
              </w:rPr>
            </w:pPr>
            <w:r>
              <w:rPr>
                <w:snapToGrid w:val="0"/>
                <w:kern w:val="0"/>
                <w:sz w:val="24"/>
              </w:rPr>
              <w:t>收费站连接线改造工程</w:t>
            </w:r>
          </w:p>
        </w:tc>
        <w:tc>
          <w:tcPr>
            <w:tcW w:w="2126" w:type="dxa"/>
            <w:vAlign w:val="center"/>
          </w:tcPr>
          <w:p w14:paraId="543AB145">
            <w:pPr>
              <w:snapToGrid w:val="0"/>
              <w:spacing w:line="240" w:lineRule="auto"/>
              <w:ind w:firstLine="0" w:firstLineChars="0"/>
              <w:jc w:val="center"/>
              <w:rPr>
                <w:snapToGrid w:val="0"/>
                <w:kern w:val="0"/>
                <w:sz w:val="24"/>
              </w:rPr>
            </w:pPr>
            <w:r>
              <w:rPr>
                <w:snapToGrid w:val="0"/>
                <w:kern w:val="0"/>
                <w:sz w:val="24"/>
              </w:rPr>
              <w:t>2023年5月4日</w:t>
            </w:r>
          </w:p>
        </w:tc>
        <w:tc>
          <w:tcPr>
            <w:tcW w:w="820" w:type="dxa"/>
            <w:vAlign w:val="center"/>
          </w:tcPr>
          <w:p w14:paraId="4E7F6DD5">
            <w:pPr>
              <w:snapToGrid w:val="0"/>
              <w:spacing w:line="240" w:lineRule="auto"/>
              <w:ind w:firstLine="0" w:firstLineChars="0"/>
              <w:jc w:val="center"/>
              <w:rPr>
                <w:snapToGrid w:val="0"/>
                <w:kern w:val="0"/>
                <w:sz w:val="24"/>
              </w:rPr>
            </w:pPr>
            <w:r>
              <w:rPr>
                <w:snapToGrid w:val="0"/>
                <w:kern w:val="0"/>
                <w:sz w:val="24"/>
              </w:rPr>
              <w:t>80天</w:t>
            </w:r>
          </w:p>
        </w:tc>
        <w:tc>
          <w:tcPr>
            <w:tcW w:w="1497" w:type="dxa"/>
            <w:vAlign w:val="center"/>
          </w:tcPr>
          <w:p w14:paraId="15E08A6D">
            <w:pPr>
              <w:snapToGrid w:val="0"/>
              <w:spacing w:line="240" w:lineRule="auto"/>
              <w:ind w:firstLine="0" w:firstLineChars="0"/>
              <w:jc w:val="center"/>
              <w:rPr>
                <w:snapToGrid w:val="0"/>
                <w:kern w:val="0"/>
                <w:sz w:val="24"/>
              </w:rPr>
            </w:pPr>
            <w:r>
              <w:rPr>
                <w:snapToGrid w:val="0"/>
                <w:kern w:val="0"/>
                <w:sz w:val="24"/>
              </w:rPr>
              <w:t>2023年9月22日验收</w:t>
            </w:r>
          </w:p>
        </w:tc>
      </w:tr>
      <w:tr w14:paraId="5892F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9" w:type="dxa"/>
            <w:vAlign w:val="center"/>
          </w:tcPr>
          <w:p w14:paraId="5B774339">
            <w:pPr>
              <w:snapToGrid w:val="0"/>
              <w:spacing w:line="240" w:lineRule="auto"/>
              <w:ind w:firstLine="0" w:firstLineChars="0"/>
              <w:jc w:val="center"/>
              <w:rPr>
                <w:snapToGrid w:val="0"/>
                <w:kern w:val="0"/>
                <w:sz w:val="24"/>
              </w:rPr>
            </w:pPr>
            <w:r>
              <w:rPr>
                <w:snapToGrid w:val="0"/>
                <w:kern w:val="0"/>
                <w:sz w:val="24"/>
              </w:rPr>
              <w:t>24</w:t>
            </w:r>
          </w:p>
        </w:tc>
        <w:tc>
          <w:tcPr>
            <w:tcW w:w="3888" w:type="dxa"/>
            <w:vAlign w:val="center"/>
          </w:tcPr>
          <w:p w14:paraId="47FEC816">
            <w:pPr>
              <w:snapToGrid w:val="0"/>
              <w:spacing w:line="240" w:lineRule="auto"/>
              <w:ind w:firstLine="0" w:firstLineChars="0"/>
              <w:jc w:val="center"/>
              <w:rPr>
                <w:snapToGrid w:val="0"/>
                <w:kern w:val="0"/>
                <w:sz w:val="24"/>
              </w:rPr>
            </w:pPr>
            <w:r>
              <w:rPr>
                <w:snapToGrid w:val="0"/>
                <w:kern w:val="0"/>
                <w:sz w:val="24"/>
              </w:rPr>
              <w:t>石滩镇桥安东路升级改造工程</w:t>
            </w:r>
          </w:p>
        </w:tc>
        <w:tc>
          <w:tcPr>
            <w:tcW w:w="2126" w:type="dxa"/>
            <w:vAlign w:val="center"/>
          </w:tcPr>
          <w:p w14:paraId="7C4C31E9">
            <w:pPr>
              <w:snapToGrid w:val="0"/>
              <w:spacing w:line="240" w:lineRule="auto"/>
              <w:ind w:firstLine="0" w:firstLineChars="0"/>
              <w:jc w:val="center"/>
              <w:rPr>
                <w:snapToGrid w:val="0"/>
                <w:kern w:val="0"/>
                <w:sz w:val="24"/>
              </w:rPr>
            </w:pPr>
            <w:r>
              <w:rPr>
                <w:snapToGrid w:val="0"/>
                <w:kern w:val="0"/>
                <w:sz w:val="24"/>
              </w:rPr>
              <w:t>2022年7月22日</w:t>
            </w:r>
          </w:p>
        </w:tc>
        <w:tc>
          <w:tcPr>
            <w:tcW w:w="820" w:type="dxa"/>
            <w:vAlign w:val="center"/>
          </w:tcPr>
          <w:p w14:paraId="0A506D07">
            <w:pPr>
              <w:snapToGrid w:val="0"/>
              <w:spacing w:line="240" w:lineRule="auto"/>
              <w:ind w:firstLine="0" w:firstLineChars="0"/>
              <w:jc w:val="center"/>
              <w:rPr>
                <w:snapToGrid w:val="0"/>
                <w:kern w:val="0"/>
                <w:sz w:val="24"/>
              </w:rPr>
            </w:pPr>
            <w:r>
              <w:rPr>
                <w:snapToGrid w:val="0"/>
                <w:kern w:val="0"/>
                <w:sz w:val="24"/>
              </w:rPr>
              <w:t>30天</w:t>
            </w:r>
          </w:p>
        </w:tc>
        <w:tc>
          <w:tcPr>
            <w:tcW w:w="1497" w:type="dxa"/>
            <w:vAlign w:val="center"/>
          </w:tcPr>
          <w:p w14:paraId="01DE60D2">
            <w:pPr>
              <w:snapToGrid w:val="0"/>
              <w:spacing w:line="240" w:lineRule="auto"/>
              <w:ind w:firstLine="0" w:firstLineChars="0"/>
              <w:jc w:val="center"/>
              <w:rPr>
                <w:snapToGrid w:val="0"/>
                <w:kern w:val="0"/>
                <w:sz w:val="24"/>
              </w:rPr>
            </w:pPr>
            <w:r>
              <w:rPr>
                <w:snapToGrid w:val="0"/>
                <w:kern w:val="0"/>
                <w:sz w:val="24"/>
              </w:rPr>
              <w:t>2022年8月22日验收</w:t>
            </w:r>
          </w:p>
        </w:tc>
      </w:tr>
    </w:tbl>
    <w:p w14:paraId="29B68849">
      <w:pPr>
        <w:ind w:firstLine="480"/>
        <w:rPr>
          <w:snapToGrid w:val="0"/>
          <w:kern w:val="0"/>
          <w:szCs w:val="32"/>
        </w:rPr>
      </w:pPr>
      <w:r>
        <w:rPr>
          <w:snapToGrid w:val="0"/>
          <w:kern w:val="0"/>
          <w:sz w:val="24"/>
          <w:szCs w:val="32"/>
        </w:rPr>
        <w:t>注：此表中项目序号按《表4  子项明细表》中对应项目序号编制。</w:t>
      </w:r>
    </w:p>
    <w:p w14:paraId="47DE86F8">
      <w:pPr>
        <w:pStyle w:val="2"/>
        <w:ind w:firstLine="640"/>
        <w:rPr>
          <w:rFonts w:eastAsia="仿宋_GB2312"/>
          <w:snapToGrid w:val="0"/>
          <w:kern w:val="0"/>
          <w:szCs w:val="32"/>
        </w:rPr>
      </w:pPr>
    </w:p>
    <w:p w14:paraId="460C47D8">
      <w:pPr>
        <w:pStyle w:val="2"/>
        <w:ind w:firstLine="640"/>
        <w:rPr>
          <w:rFonts w:eastAsia="仿宋_GB2312"/>
          <w:snapToGrid w:val="0"/>
          <w:kern w:val="0"/>
          <w:szCs w:val="32"/>
        </w:rPr>
      </w:pPr>
      <w:r>
        <w:rPr>
          <w:rFonts w:hint="eastAsia" w:ascii="宋体" w:hAnsi="宋体" w:eastAsia="宋体" w:cs="宋体"/>
          <w:snapToGrid w:val="0"/>
          <w:kern w:val="0"/>
          <w:szCs w:val="32"/>
        </w:rPr>
        <w:t>③</w:t>
      </w:r>
      <w:r>
        <w:rPr>
          <w:rFonts w:eastAsia="仿宋_GB2312"/>
          <w:snapToGrid w:val="0"/>
          <w:kern w:val="0"/>
          <w:szCs w:val="32"/>
        </w:rPr>
        <w:t>新建道路里程。</w:t>
      </w:r>
    </w:p>
    <w:p w14:paraId="1AB844C3">
      <w:pPr>
        <w:ind w:firstLine="640"/>
      </w:pPr>
      <w:r>
        <w:rPr>
          <w:snapToGrid w:val="0"/>
          <w:kern w:val="0"/>
          <w:szCs w:val="32"/>
        </w:rPr>
        <w:t>指标分值6分，评价得分5.35分，评价得分率为89.17%。</w:t>
      </w:r>
    </w:p>
    <w:p w14:paraId="0B81ADE9">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4.629公里</w:t>
      </w:r>
      <w:r>
        <w:rPr>
          <w:rFonts w:hint="eastAsia" w:ascii="仿宋_GB2312"/>
          <w:snapToGrid w:val="0"/>
          <w:kern w:val="0"/>
          <w:szCs w:val="32"/>
        </w:rPr>
        <w:t>”</w:t>
      </w:r>
      <w:r>
        <w:rPr>
          <w:snapToGrid w:val="0"/>
          <w:kern w:val="0"/>
          <w:szCs w:val="32"/>
        </w:rPr>
        <w:t>，根据项目工程进度台账，以石滩镇人民政府为实施单位开展的新建道路工程共6个，新建</w:t>
      </w:r>
      <w:r>
        <w:rPr>
          <w:rFonts w:hint="eastAsia"/>
          <w:snapToGrid w:val="0"/>
          <w:kern w:val="0"/>
          <w:szCs w:val="32"/>
        </w:rPr>
        <w:t>完成的</w:t>
      </w:r>
      <w:r>
        <w:rPr>
          <w:snapToGrid w:val="0"/>
          <w:kern w:val="0"/>
          <w:szCs w:val="32"/>
        </w:rPr>
        <w:t>道路里程</w:t>
      </w:r>
      <w:r>
        <w:rPr>
          <w:rFonts w:hint="eastAsia"/>
          <w:snapToGrid w:val="0"/>
          <w:kern w:val="0"/>
          <w:szCs w:val="32"/>
        </w:rPr>
        <w:t>为</w:t>
      </w:r>
      <w:r>
        <w:rPr>
          <w:snapToGrid w:val="0"/>
          <w:kern w:val="0"/>
          <w:szCs w:val="32"/>
        </w:rPr>
        <w:t>4.</w:t>
      </w:r>
      <w:r>
        <w:rPr>
          <w:rFonts w:hint="eastAsia"/>
          <w:snapToGrid w:val="0"/>
          <w:kern w:val="0"/>
          <w:szCs w:val="32"/>
        </w:rPr>
        <w:t>129</w:t>
      </w:r>
      <w:r>
        <w:rPr>
          <w:snapToGrid w:val="0"/>
          <w:kern w:val="0"/>
          <w:szCs w:val="32"/>
        </w:rPr>
        <w:t>公里，包括增城区石滩镇高门村美丽乡村-环境整治工程0.489公里、石滩镇元美村Y373乡道至Y365村道建设工程0.5公里、石滩镇沙庄光明东路至建设东路连接线建设工程0.34公里、石滩镇元美村Y365乡道连接东西大道连接线建设工程0.12公里、增城区石滩镇中学周边道路及市政配套工程1.633公里、石滩镇硅谷公园登山步道建设工程1.547公里。其中石滩镇元美村Y373乡道至Y365村道建设工程暂未完工，原因是施工用地问题尚未落实，其余项目均已完工验收，具体项目情况详见下表。指标得分=4.129/4.629*100%*6=5.35。</w:t>
      </w:r>
    </w:p>
    <w:p w14:paraId="1F1B5D5C">
      <w:pPr>
        <w:keepNext/>
        <w:ind w:firstLine="0" w:firstLineChars="0"/>
        <w:jc w:val="center"/>
        <w:rPr>
          <w:rFonts w:eastAsia="黑体"/>
          <w:snapToGrid w:val="0"/>
          <w:kern w:val="0"/>
          <w:sz w:val="28"/>
          <w:szCs w:val="28"/>
        </w:rPr>
      </w:pPr>
      <w:r>
        <w:rPr>
          <w:rFonts w:eastAsia="黑体"/>
          <w:snapToGrid w:val="0"/>
          <w:kern w:val="0"/>
          <w:sz w:val="28"/>
          <w:szCs w:val="28"/>
        </w:rPr>
        <w:t>表8  新建道路工程项目进度情况表</w:t>
      </w:r>
    </w:p>
    <w:tbl>
      <w:tblPr>
        <w:tblStyle w:val="18"/>
        <w:tblW w:w="9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3123"/>
        <w:gridCol w:w="1677"/>
        <w:gridCol w:w="2202"/>
        <w:gridCol w:w="1507"/>
      </w:tblGrid>
      <w:tr w14:paraId="57890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32" w:type="dxa"/>
            <w:vAlign w:val="center"/>
          </w:tcPr>
          <w:p w14:paraId="24B639D5">
            <w:pPr>
              <w:snapToGrid w:val="0"/>
              <w:spacing w:line="240" w:lineRule="auto"/>
              <w:ind w:firstLine="0" w:firstLineChars="0"/>
              <w:jc w:val="center"/>
              <w:rPr>
                <w:b/>
                <w:bCs/>
                <w:snapToGrid w:val="0"/>
                <w:kern w:val="0"/>
                <w:sz w:val="24"/>
              </w:rPr>
            </w:pPr>
            <w:r>
              <w:rPr>
                <w:b/>
                <w:bCs/>
                <w:snapToGrid w:val="0"/>
                <w:kern w:val="0"/>
                <w:sz w:val="24"/>
              </w:rPr>
              <w:t>项目序号</w:t>
            </w:r>
          </w:p>
        </w:tc>
        <w:tc>
          <w:tcPr>
            <w:tcW w:w="3123" w:type="dxa"/>
            <w:vAlign w:val="center"/>
          </w:tcPr>
          <w:p w14:paraId="33B35DAC">
            <w:pPr>
              <w:snapToGrid w:val="0"/>
              <w:spacing w:line="240" w:lineRule="auto"/>
              <w:ind w:firstLine="0" w:firstLineChars="0"/>
              <w:jc w:val="center"/>
              <w:rPr>
                <w:b/>
                <w:bCs/>
                <w:snapToGrid w:val="0"/>
                <w:kern w:val="0"/>
                <w:sz w:val="24"/>
              </w:rPr>
            </w:pPr>
            <w:r>
              <w:rPr>
                <w:b/>
                <w:bCs/>
                <w:snapToGrid w:val="0"/>
                <w:kern w:val="0"/>
                <w:sz w:val="24"/>
              </w:rPr>
              <w:t>项目名称</w:t>
            </w:r>
          </w:p>
        </w:tc>
        <w:tc>
          <w:tcPr>
            <w:tcW w:w="1677" w:type="dxa"/>
            <w:vAlign w:val="center"/>
          </w:tcPr>
          <w:p w14:paraId="4F810E63">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新建道路长度（公里）</w:t>
            </w:r>
          </w:p>
        </w:tc>
        <w:tc>
          <w:tcPr>
            <w:tcW w:w="2202" w:type="dxa"/>
            <w:vAlign w:val="center"/>
          </w:tcPr>
          <w:p w14:paraId="3BD8B8D0">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开工时间</w:t>
            </w:r>
          </w:p>
        </w:tc>
        <w:tc>
          <w:tcPr>
            <w:tcW w:w="1507" w:type="dxa"/>
            <w:vAlign w:val="center"/>
          </w:tcPr>
          <w:p w14:paraId="12864737">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工程进度</w:t>
            </w:r>
          </w:p>
        </w:tc>
      </w:tr>
      <w:tr w14:paraId="1DD78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2" w:type="dxa"/>
            <w:vAlign w:val="center"/>
          </w:tcPr>
          <w:p w14:paraId="1065A1CC">
            <w:pPr>
              <w:widowControl/>
              <w:snapToGrid w:val="0"/>
              <w:spacing w:line="240" w:lineRule="auto"/>
              <w:ind w:firstLine="0" w:firstLineChars="0"/>
              <w:jc w:val="center"/>
              <w:textAlignment w:val="center"/>
              <w:rPr>
                <w:snapToGrid w:val="0"/>
                <w:kern w:val="0"/>
                <w:sz w:val="24"/>
              </w:rPr>
            </w:pPr>
            <w:r>
              <w:rPr>
                <w:b/>
                <w:bCs/>
                <w:color w:val="000000"/>
                <w:kern w:val="0"/>
                <w:sz w:val="24"/>
                <w:lang w:bidi="ar"/>
              </w:rPr>
              <w:t>11</w:t>
            </w:r>
          </w:p>
        </w:tc>
        <w:tc>
          <w:tcPr>
            <w:tcW w:w="3123" w:type="dxa"/>
            <w:vAlign w:val="center"/>
          </w:tcPr>
          <w:p w14:paraId="2C968F0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增城区石滩镇高门村美丽</w:t>
            </w:r>
          </w:p>
          <w:p w14:paraId="12F49C7F">
            <w:pPr>
              <w:widowControl/>
              <w:snapToGrid w:val="0"/>
              <w:spacing w:line="240" w:lineRule="auto"/>
              <w:ind w:firstLine="0" w:firstLineChars="0"/>
              <w:jc w:val="center"/>
              <w:textAlignment w:val="center"/>
              <w:rPr>
                <w:snapToGrid w:val="0"/>
                <w:kern w:val="0"/>
                <w:sz w:val="24"/>
              </w:rPr>
            </w:pPr>
            <w:r>
              <w:rPr>
                <w:color w:val="000000"/>
                <w:kern w:val="0"/>
                <w:sz w:val="24"/>
                <w:lang w:bidi="ar"/>
              </w:rPr>
              <w:t>乡村-环境整治工程</w:t>
            </w:r>
          </w:p>
        </w:tc>
        <w:tc>
          <w:tcPr>
            <w:tcW w:w="1677" w:type="dxa"/>
            <w:vAlign w:val="center"/>
          </w:tcPr>
          <w:p w14:paraId="2A1AFF6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0.489</w:t>
            </w:r>
          </w:p>
        </w:tc>
        <w:tc>
          <w:tcPr>
            <w:tcW w:w="2202" w:type="dxa"/>
            <w:vAlign w:val="center"/>
          </w:tcPr>
          <w:p w14:paraId="2CFA029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2021年3月22日</w:t>
            </w:r>
          </w:p>
        </w:tc>
        <w:tc>
          <w:tcPr>
            <w:tcW w:w="1507" w:type="dxa"/>
            <w:vAlign w:val="center"/>
          </w:tcPr>
          <w:p w14:paraId="3030F6C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2021年10月13日验收</w:t>
            </w:r>
          </w:p>
        </w:tc>
      </w:tr>
      <w:tr w14:paraId="7126F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2" w:type="dxa"/>
            <w:vAlign w:val="center"/>
          </w:tcPr>
          <w:p w14:paraId="473E3069">
            <w:pPr>
              <w:widowControl/>
              <w:snapToGrid w:val="0"/>
              <w:spacing w:line="240" w:lineRule="auto"/>
              <w:ind w:firstLine="0" w:firstLineChars="0"/>
              <w:jc w:val="center"/>
              <w:textAlignment w:val="center"/>
              <w:rPr>
                <w:snapToGrid w:val="0"/>
                <w:kern w:val="0"/>
                <w:sz w:val="24"/>
              </w:rPr>
            </w:pPr>
            <w:r>
              <w:rPr>
                <w:b/>
                <w:bCs/>
                <w:color w:val="000000"/>
                <w:kern w:val="0"/>
                <w:sz w:val="24"/>
                <w:lang w:bidi="ar"/>
              </w:rPr>
              <w:t>17</w:t>
            </w:r>
          </w:p>
        </w:tc>
        <w:tc>
          <w:tcPr>
            <w:tcW w:w="3123" w:type="dxa"/>
            <w:vAlign w:val="center"/>
          </w:tcPr>
          <w:p w14:paraId="061C3D37">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石滩镇元美村Y373乡道至Y365村道建设工程</w:t>
            </w:r>
          </w:p>
        </w:tc>
        <w:tc>
          <w:tcPr>
            <w:tcW w:w="1677" w:type="dxa"/>
            <w:vAlign w:val="center"/>
          </w:tcPr>
          <w:p w14:paraId="235AAAD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0.5</w:t>
            </w:r>
          </w:p>
        </w:tc>
        <w:tc>
          <w:tcPr>
            <w:tcW w:w="2202" w:type="dxa"/>
            <w:vAlign w:val="center"/>
          </w:tcPr>
          <w:p w14:paraId="431FE3B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2023年8月14日</w:t>
            </w:r>
          </w:p>
        </w:tc>
        <w:tc>
          <w:tcPr>
            <w:tcW w:w="1507" w:type="dxa"/>
            <w:vAlign w:val="center"/>
          </w:tcPr>
          <w:p w14:paraId="10F4138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暂未完工</w:t>
            </w:r>
          </w:p>
        </w:tc>
      </w:tr>
      <w:tr w14:paraId="7D4C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2" w:type="dxa"/>
            <w:vAlign w:val="center"/>
          </w:tcPr>
          <w:p w14:paraId="40A3660F">
            <w:pPr>
              <w:widowControl/>
              <w:snapToGrid w:val="0"/>
              <w:spacing w:line="240" w:lineRule="auto"/>
              <w:ind w:firstLine="0" w:firstLineChars="0"/>
              <w:jc w:val="center"/>
              <w:textAlignment w:val="center"/>
              <w:rPr>
                <w:snapToGrid w:val="0"/>
                <w:kern w:val="0"/>
                <w:sz w:val="24"/>
              </w:rPr>
            </w:pPr>
            <w:r>
              <w:rPr>
                <w:b/>
                <w:bCs/>
                <w:color w:val="000000"/>
                <w:kern w:val="0"/>
                <w:sz w:val="24"/>
                <w:lang w:bidi="ar"/>
              </w:rPr>
              <w:t>25</w:t>
            </w:r>
          </w:p>
        </w:tc>
        <w:tc>
          <w:tcPr>
            <w:tcW w:w="3123" w:type="dxa"/>
            <w:vAlign w:val="center"/>
          </w:tcPr>
          <w:p w14:paraId="6F50549C">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石滩镇沙庄光明东路至建设东路连接线建设工程</w:t>
            </w:r>
          </w:p>
        </w:tc>
        <w:tc>
          <w:tcPr>
            <w:tcW w:w="1677" w:type="dxa"/>
            <w:vAlign w:val="center"/>
          </w:tcPr>
          <w:p w14:paraId="5411C46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0.34</w:t>
            </w:r>
          </w:p>
        </w:tc>
        <w:tc>
          <w:tcPr>
            <w:tcW w:w="2202" w:type="dxa"/>
            <w:vAlign w:val="center"/>
          </w:tcPr>
          <w:p w14:paraId="3F8DFCF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2023年10月10日</w:t>
            </w:r>
          </w:p>
        </w:tc>
        <w:tc>
          <w:tcPr>
            <w:tcW w:w="1507" w:type="dxa"/>
            <w:vAlign w:val="center"/>
          </w:tcPr>
          <w:p w14:paraId="573AFA0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2023年12月5日验收</w:t>
            </w:r>
          </w:p>
        </w:tc>
      </w:tr>
      <w:tr w14:paraId="16AFE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2" w:type="dxa"/>
            <w:vAlign w:val="center"/>
          </w:tcPr>
          <w:p w14:paraId="2D4906B3">
            <w:pPr>
              <w:widowControl/>
              <w:snapToGrid w:val="0"/>
              <w:spacing w:line="240" w:lineRule="auto"/>
              <w:ind w:firstLine="0" w:firstLineChars="0"/>
              <w:jc w:val="center"/>
              <w:textAlignment w:val="center"/>
              <w:rPr>
                <w:snapToGrid w:val="0"/>
                <w:kern w:val="0"/>
                <w:sz w:val="24"/>
              </w:rPr>
            </w:pPr>
            <w:r>
              <w:rPr>
                <w:b/>
                <w:bCs/>
                <w:color w:val="000000"/>
                <w:kern w:val="0"/>
                <w:sz w:val="24"/>
                <w:lang w:bidi="ar"/>
              </w:rPr>
              <w:t>26</w:t>
            </w:r>
          </w:p>
        </w:tc>
        <w:tc>
          <w:tcPr>
            <w:tcW w:w="3123" w:type="dxa"/>
            <w:vAlign w:val="center"/>
          </w:tcPr>
          <w:p w14:paraId="0B344360">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石滩镇元美村Y365乡道连接东西大道连接线建设工程</w:t>
            </w:r>
          </w:p>
        </w:tc>
        <w:tc>
          <w:tcPr>
            <w:tcW w:w="1677" w:type="dxa"/>
            <w:vAlign w:val="center"/>
          </w:tcPr>
          <w:p w14:paraId="20B0AAA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0.12</w:t>
            </w:r>
          </w:p>
        </w:tc>
        <w:tc>
          <w:tcPr>
            <w:tcW w:w="2202" w:type="dxa"/>
            <w:vAlign w:val="center"/>
          </w:tcPr>
          <w:p w14:paraId="6B53AF2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2023年11月23日</w:t>
            </w:r>
          </w:p>
        </w:tc>
        <w:tc>
          <w:tcPr>
            <w:tcW w:w="1507" w:type="dxa"/>
            <w:vAlign w:val="center"/>
          </w:tcPr>
          <w:p w14:paraId="2F3E92D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2023年12月7日</w:t>
            </w:r>
          </w:p>
        </w:tc>
      </w:tr>
      <w:tr w14:paraId="3739F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2" w:type="dxa"/>
            <w:vAlign w:val="center"/>
          </w:tcPr>
          <w:p w14:paraId="3050110E">
            <w:pPr>
              <w:widowControl/>
              <w:snapToGrid w:val="0"/>
              <w:spacing w:line="240" w:lineRule="auto"/>
              <w:ind w:firstLine="0" w:firstLineChars="0"/>
              <w:jc w:val="center"/>
              <w:textAlignment w:val="center"/>
              <w:rPr>
                <w:snapToGrid w:val="0"/>
                <w:kern w:val="0"/>
                <w:sz w:val="24"/>
              </w:rPr>
            </w:pPr>
            <w:r>
              <w:rPr>
                <w:b/>
                <w:bCs/>
                <w:color w:val="000000"/>
                <w:kern w:val="0"/>
                <w:sz w:val="24"/>
                <w:lang w:bidi="ar"/>
              </w:rPr>
              <w:t>28</w:t>
            </w:r>
          </w:p>
        </w:tc>
        <w:tc>
          <w:tcPr>
            <w:tcW w:w="3123" w:type="dxa"/>
            <w:vAlign w:val="center"/>
          </w:tcPr>
          <w:p w14:paraId="393BA5FF">
            <w:pPr>
              <w:widowControl/>
              <w:snapToGrid w:val="0"/>
              <w:spacing w:line="240" w:lineRule="auto"/>
              <w:ind w:firstLine="0" w:firstLineChars="0"/>
              <w:jc w:val="center"/>
              <w:textAlignment w:val="center"/>
              <w:rPr>
                <w:snapToGrid w:val="0"/>
                <w:kern w:val="0"/>
                <w:sz w:val="24"/>
              </w:rPr>
            </w:pPr>
            <w:r>
              <w:rPr>
                <w:color w:val="000000"/>
                <w:kern w:val="0"/>
                <w:sz w:val="24"/>
                <w:lang w:bidi="ar"/>
              </w:rPr>
              <w:t>增城区石滩镇中学周边道路及市政配套工程</w:t>
            </w:r>
          </w:p>
        </w:tc>
        <w:tc>
          <w:tcPr>
            <w:tcW w:w="1677" w:type="dxa"/>
            <w:vAlign w:val="center"/>
          </w:tcPr>
          <w:p w14:paraId="048C891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1.633</w:t>
            </w:r>
          </w:p>
        </w:tc>
        <w:tc>
          <w:tcPr>
            <w:tcW w:w="2202" w:type="dxa"/>
            <w:vAlign w:val="center"/>
          </w:tcPr>
          <w:p w14:paraId="571EFF3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2017年6月23日</w:t>
            </w:r>
          </w:p>
        </w:tc>
        <w:tc>
          <w:tcPr>
            <w:tcW w:w="1507" w:type="dxa"/>
            <w:vAlign w:val="center"/>
          </w:tcPr>
          <w:p w14:paraId="6333EC8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2020年4月30日验收</w:t>
            </w:r>
          </w:p>
        </w:tc>
      </w:tr>
      <w:tr w14:paraId="08CD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2" w:type="dxa"/>
            <w:vAlign w:val="center"/>
          </w:tcPr>
          <w:p w14:paraId="60FC617D">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30</w:t>
            </w:r>
          </w:p>
        </w:tc>
        <w:tc>
          <w:tcPr>
            <w:tcW w:w="3123" w:type="dxa"/>
            <w:vAlign w:val="center"/>
          </w:tcPr>
          <w:p w14:paraId="75519EA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石滩镇硅谷公园登山步道</w:t>
            </w:r>
          </w:p>
          <w:p w14:paraId="6413C4C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建设工程</w:t>
            </w:r>
          </w:p>
        </w:tc>
        <w:tc>
          <w:tcPr>
            <w:tcW w:w="1677" w:type="dxa"/>
            <w:vAlign w:val="center"/>
          </w:tcPr>
          <w:p w14:paraId="466855A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1.547</w:t>
            </w:r>
          </w:p>
        </w:tc>
        <w:tc>
          <w:tcPr>
            <w:tcW w:w="2202" w:type="dxa"/>
            <w:vAlign w:val="center"/>
          </w:tcPr>
          <w:p w14:paraId="31F3C76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2023年5月1日</w:t>
            </w:r>
          </w:p>
        </w:tc>
        <w:tc>
          <w:tcPr>
            <w:tcW w:w="1507" w:type="dxa"/>
            <w:vAlign w:val="center"/>
          </w:tcPr>
          <w:p w14:paraId="013825C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2023年12月4日验收</w:t>
            </w:r>
          </w:p>
        </w:tc>
      </w:tr>
    </w:tbl>
    <w:p w14:paraId="378BA7F0">
      <w:pPr>
        <w:adjustRightInd w:val="0"/>
        <w:snapToGrid w:val="0"/>
        <w:spacing w:line="240" w:lineRule="auto"/>
        <w:ind w:firstLine="480"/>
        <w:rPr>
          <w:snapToGrid w:val="0"/>
          <w:kern w:val="0"/>
          <w:szCs w:val="32"/>
        </w:rPr>
      </w:pPr>
      <w:r>
        <w:rPr>
          <w:snapToGrid w:val="0"/>
          <w:kern w:val="0"/>
          <w:sz w:val="24"/>
          <w:szCs w:val="32"/>
        </w:rPr>
        <w:t>注：此表中项目序号按《表4  子项明细表》中对应项目序号编制。</w:t>
      </w:r>
    </w:p>
    <w:p w14:paraId="1882DF1B">
      <w:pPr>
        <w:ind w:firstLine="640"/>
        <w:rPr>
          <w:rFonts w:hint="eastAsia" w:ascii="宋体" w:hAnsi="宋体" w:eastAsia="宋体" w:cs="宋体"/>
        </w:rPr>
      </w:pPr>
    </w:p>
    <w:p w14:paraId="4ED553F9">
      <w:pPr>
        <w:ind w:firstLine="640"/>
      </w:pPr>
      <w:r>
        <w:rPr>
          <w:rFonts w:hint="eastAsia" w:ascii="宋体" w:hAnsi="宋体" w:eastAsia="宋体" w:cs="宋体"/>
        </w:rPr>
        <w:t>④</w:t>
      </w:r>
      <w:r>
        <w:t>公共设施改造、建设工程数量。</w:t>
      </w:r>
    </w:p>
    <w:p w14:paraId="0F4E0D31">
      <w:pPr>
        <w:ind w:firstLine="640"/>
        <w:rPr>
          <w:snapToGrid w:val="0"/>
          <w:kern w:val="0"/>
          <w:szCs w:val="32"/>
        </w:rPr>
      </w:pPr>
      <w:r>
        <w:rPr>
          <w:snapToGrid w:val="0"/>
          <w:kern w:val="0"/>
          <w:szCs w:val="32"/>
        </w:rPr>
        <w:t>指标分值6分，评价得分5分，评价得分率为83.33%。</w:t>
      </w:r>
    </w:p>
    <w:p w14:paraId="5AD4346D">
      <w:pPr>
        <w:ind w:firstLine="640"/>
      </w:pPr>
      <w:r>
        <w:t>预期目标值为</w:t>
      </w:r>
      <w:r>
        <w:rPr>
          <w:rFonts w:hint="eastAsia" w:ascii="仿宋_GB2312"/>
        </w:rPr>
        <w:t>“</w:t>
      </w:r>
      <w:r>
        <w:t>16个</w:t>
      </w:r>
      <w:r>
        <w:rPr>
          <w:rFonts w:hint="eastAsia" w:ascii="仿宋_GB2312"/>
        </w:rPr>
        <w:t>”</w:t>
      </w:r>
      <w:r>
        <w:t>，根据项目工程进度台账，由石滩镇人民政府全程实施的公共设施改造、建设工程共</w:t>
      </w:r>
      <w:r>
        <w:rPr>
          <w:rFonts w:hint="eastAsia"/>
        </w:rPr>
        <w:t>完成14</w:t>
      </w:r>
      <w:r>
        <w:t>个，除石滩镇社会矛盾纠纷处化解中心建设工程、石滩镇文体中心停车场及周边环境提升改造工程2个项目完工待验收外，其余项目均能按计划完成。</w:t>
      </w:r>
    </w:p>
    <w:p w14:paraId="703B7FC6">
      <w:pPr>
        <w:pStyle w:val="2"/>
        <w:ind w:firstLine="560"/>
        <w:jc w:val="center"/>
        <w:rPr>
          <w:rFonts w:eastAsia="黑体"/>
          <w:sz w:val="28"/>
          <w:szCs w:val="22"/>
        </w:rPr>
      </w:pPr>
      <w:r>
        <w:rPr>
          <w:rFonts w:eastAsia="黑体"/>
          <w:sz w:val="28"/>
          <w:szCs w:val="22"/>
        </w:rPr>
        <w:t>表9  公共设施改造、建设工程项目进度情况表</w:t>
      </w:r>
    </w:p>
    <w:tbl>
      <w:tblPr>
        <w:tblStyle w:val="18"/>
        <w:tblW w:w="9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3677"/>
        <w:gridCol w:w="914"/>
        <w:gridCol w:w="2411"/>
        <w:gridCol w:w="1507"/>
      </w:tblGrid>
      <w:tr w14:paraId="60DA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732" w:type="dxa"/>
            <w:vAlign w:val="center"/>
          </w:tcPr>
          <w:p w14:paraId="1298B2E0">
            <w:pPr>
              <w:snapToGrid w:val="0"/>
              <w:spacing w:line="240" w:lineRule="auto"/>
              <w:ind w:firstLine="0" w:firstLineChars="0"/>
              <w:jc w:val="center"/>
              <w:rPr>
                <w:b/>
                <w:bCs/>
                <w:snapToGrid w:val="0"/>
                <w:kern w:val="0"/>
                <w:sz w:val="24"/>
              </w:rPr>
            </w:pPr>
            <w:r>
              <w:rPr>
                <w:b/>
                <w:bCs/>
                <w:snapToGrid w:val="0"/>
                <w:kern w:val="0"/>
                <w:sz w:val="24"/>
              </w:rPr>
              <w:t>项目序号</w:t>
            </w:r>
          </w:p>
        </w:tc>
        <w:tc>
          <w:tcPr>
            <w:tcW w:w="3677" w:type="dxa"/>
            <w:vAlign w:val="center"/>
          </w:tcPr>
          <w:p w14:paraId="23698A1F">
            <w:pPr>
              <w:snapToGrid w:val="0"/>
              <w:spacing w:line="240" w:lineRule="auto"/>
              <w:ind w:firstLine="0" w:firstLineChars="0"/>
              <w:jc w:val="center"/>
              <w:rPr>
                <w:b/>
                <w:bCs/>
                <w:snapToGrid w:val="0"/>
                <w:kern w:val="0"/>
                <w:sz w:val="24"/>
              </w:rPr>
            </w:pPr>
            <w:r>
              <w:rPr>
                <w:b/>
                <w:bCs/>
                <w:snapToGrid w:val="0"/>
                <w:kern w:val="0"/>
                <w:sz w:val="24"/>
              </w:rPr>
              <w:t>项目名称</w:t>
            </w:r>
          </w:p>
        </w:tc>
        <w:tc>
          <w:tcPr>
            <w:tcW w:w="914" w:type="dxa"/>
            <w:vAlign w:val="center"/>
          </w:tcPr>
          <w:p w14:paraId="31834D9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工期</w:t>
            </w:r>
          </w:p>
        </w:tc>
        <w:tc>
          <w:tcPr>
            <w:tcW w:w="2411" w:type="dxa"/>
            <w:vAlign w:val="center"/>
          </w:tcPr>
          <w:p w14:paraId="2B8601F9">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开工时间</w:t>
            </w:r>
          </w:p>
        </w:tc>
        <w:tc>
          <w:tcPr>
            <w:tcW w:w="1507" w:type="dxa"/>
            <w:vAlign w:val="center"/>
          </w:tcPr>
          <w:p w14:paraId="034DC240">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工程进度</w:t>
            </w:r>
          </w:p>
        </w:tc>
      </w:tr>
      <w:tr w14:paraId="5DFFC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2C5007FC">
            <w:pPr>
              <w:widowControl/>
              <w:snapToGrid w:val="0"/>
              <w:spacing w:line="240" w:lineRule="auto"/>
              <w:ind w:firstLine="0" w:firstLineChars="0"/>
              <w:jc w:val="center"/>
              <w:textAlignment w:val="center"/>
              <w:rPr>
                <w:snapToGrid w:val="0"/>
                <w:kern w:val="0"/>
                <w:sz w:val="24"/>
              </w:rPr>
            </w:pPr>
            <w:r>
              <w:rPr>
                <w:b/>
                <w:bCs/>
                <w:color w:val="000000"/>
                <w:kern w:val="0"/>
                <w:sz w:val="24"/>
                <w:lang w:bidi="ar"/>
              </w:rPr>
              <w:t>29</w:t>
            </w:r>
          </w:p>
        </w:tc>
        <w:tc>
          <w:tcPr>
            <w:tcW w:w="3677" w:type="dxa"/>
            <w:vAlign w:val="center"/>
          </w:tcPr>
          <w:p w14:paraId="667E3053">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石滩镇石厦村戏院危房拆除工程</w:t>
            </w:r>
          </w:p>
        </w:tc>
        <w:tc>
          <w:tcPr>
            <w:tcW w:w="914" w:type="dxa"/>
            <w:vAlign w:val="center"/>
          </w:tcPr>
          <w:p w14:paraId="5C016B7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10天</w:t>
            </w:r>
          </w:p>
        </w:tc>
        <w:tc>
          <w:tcPr>
            <w:tcW w:w="2411" w:type="dxa"/>
            <w:vAlign w:val="center"/>
          </w:tcPr>
          <w:p w14:paraId="04241B5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2022年12月20日</w:t>
            </w:r>
          </w:p>
        </w:tc>
        <w:tc>
          <w:tcPr>
            <w:tcW w:w="1507" w:type="dxa"/>
            <w:vAlign w:val="center"/>
          </w:tcPr>
          <w:p w14:paraId="299CB3B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2022年12月30日验收</w:t>
            </w:r>
          </w:p>
        </w:tc>
      </w:tr>
      <w:tr w14:paraId="6143B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7EA880C5">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30</w:t>
            </w:r>
          </w:p>
        </w:tc>
        <w:tc>
          <w:tcPr>
            <w:tcW w:w="3677" w:type="dxa"/>
            <w:vAlign w:val="center"/>
          </w:tcPr>
          <w:p w14:paraId="3C5C16F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石滩镇硅谷公园登山步道建设</w:t>
            </w:r>
          </w:p>
          <w:p w14:paraId="0763A240">
            <w:pPr>
              <w:widowControl/>
              <w:snapToGrid w:val="0"/>
              <w:spacing w:line="240" w:lineRule="auto"/>
              <w:ind w:firstLine="0" w:firstLineChars="0"/>
              <w:jc w:val="center"/>
              <w:textAlignment w:val="center"/>
              <w:rPr>
                <w:snapToGrid w:val="0"/>
                <w:kern w:val="0"/>
                <w:sz w:val="24"/>
              </w:rPr>
            </w:pPr>
            <w:r>
              <w:rPr>
                <w:color w:val="000000"/>
                <w:kern w:val="0"/>
                <w:sz w:val="24"/>
                <w:lang w:bidi="ar"/>
              </w:rPr>
              <w:t>工程</w:t>
            </w:r>
          </w:p>
        </w:tc>
        <w:tc>
          <w:tcPr>
            <w:tcW w:w="914" w:type="dxa"/>
            <w:vAlign w:val="center"/>
          </w:tcPr>
          <w:p w14:paraId="0ACC413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60天</w:t>
            </w:r>
          </w:p>
        </w:tc>
        <w:tc>
          <w:tcPr>
            <w:tcW w:w="2411" w:type="dxa"/>
            <w:vAlign w:val="center"/>
          </w:tcPr>
          <w:p w14:paraId="22D31A3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2023年5月1日</w:t>
            </w:r>
          </w:p>
        </w:tc>
        <w:tc>
          <w:tcPr>
            <w:tcW w:w="1507" w:type="dxa"/>
            <w:vAlign w:val="center"/>
          </w:tcPr>
          <w:p w14:paraId="6321970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2023年12月4日验收</w:t>
            </w:r>
          </w:p>
        </w:tc>
      </w:tr>
      <w:tr w14:paraId="5D3A8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6BB27F07">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31</w:t>
            </w:r>
          </w:p>
        </w:tc>
        <w:tc>
          <w:tcPr>
            <w:tcW w:w="3677" w:type="dxa"/>
            <w:vAlign w:val="center"/>
          </w:tcPr>
          <w:p w14:paraId="65D03712">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石滩镇江畔幼儿园室外雨棚建设工程</w:t>
            </w:r>
          </w:p>
        </w:tc>
        <w:tc>
          <w:tcPr>
            <w:tcW w:w="914" w:type="dxa"/>
            <w:vAlign w:val="center"/>
          </w:tcPr>
          <w:p w14:paraId="7AD1945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14天</w:t>
            </w:r>
          </w:p>
        </w:tc>
        <w:tc>
          <w:tcPr>
            <w:tcW w:w="2411" w:type="dxa"/>
            <w:vAlign w:val="center"/>
          </w:tcPr>
          <w:p w14:paraId="33E8871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2022年12月1日</w:t>
            </w:r>
          </w:p>
        </w:tc>
        <w:tc>
          <w:tcPr>
            <w:tcW w:w="1507" w:type="dxa"/>
            <w:vAlign w:val="center"/>
          </w:tcPr>
          <w:p w14:paraId="2FB059B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2023年6月29日验收</w:t>
            </w:r>
          </w:p>
        </w:tc>
      </w:tr>
      <w:tr w14:paraId="6767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3E5C81AE">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32</w:t>
            </w:r>
          </w:p>
        </w:tc>
        <w:tc>
          <w:tcPr>
            <w:tcW w:w="3677" w:type="dxa"/>
            <w:vAlign w:val="center"/>
          </w:tcPr>
          <w:p w14:paraId="57803684">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石滩镇桥头小学围墙及校门改造工程</w:t>
            </w:r>
          </w:p>
        </w:tc>
        <w:tc>
          <w:tcPr>
            <w:tcW w:w="914" w:type="dxa"/>
            <w:vAlign w:val="center"/>
          </w:tcPr>
          <w:p w14:paraId="55A76A1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30天</w:t>
            </w:r>
          </w:p>
        </w:tc>
        <w:tc>
          <w:tcPr>
            <w:tcW w:w="2411" w:type="dxa"/>
            <w:vAlign w:val="center"/>
          </w:tcPr>
          <w:p w14:paraId="5F18ABE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2022年11月25日</w:t>
            </w:r>
          </w:p>
        </w:tc>
        <w:tc>
          <w:tcPr>
            <w:tcW w:w="1507" w:type="dxa"/>
            <w:vAlign w:val="center"/>
          </w:tcPr>
          <w:p w14:paraId="15D9035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2022年12月26日验收</w:t>
            </w:r>
          </w:p>
        </w:tc>
      </w:tr>
      <w:tr w14:paraId="6C0CE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5E8B2121">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33</w:t>
            </w:r>
          </w:p>
        </w:tc>
        <w:tc>
          <w:tcPr>
            <w:tcW w:w="3677" w:type="dxa"/>
            <w:vAlign w:val="center"/>
          </w:tcPr>
          <w:p w14:paraId="371164C0">
            <w:pPr>
              <w:widowControl/>
              <w:snapToGrid w:val="0"/>
              <w:spacing w:line="240" w:lineRule="auto"/>
              <w:ind w:firstLine="0" w:firstLineChars="0"/>
              <w:jc w:val="center"/>
              <w:textAlignment w:val="center"/>
              <w:rPr>
                <w:snapToGrid w:val="0"/>
                <w:kern w:val="0"/>
                <w:sz w:val="24"/>
              </w:rPr>
            </w:pPr>
            <w:r>
              <w:rPr>
                <w:color w:val="000000"/>
                <w:kern w:val="0"/>
                <w:sz w:val="24"/>
                <w:lang w:bidi="ar"/>
              </w:rPr>
              <w:t>石滩镇青年广场建设工程</w:t>
            </w:r>
          </w:p>
        </w:tc>
        <w:tc>
          <w:tcPr>
            <w:tcW w:w="914" w:type="dxa"/>
            <w:vAlign w:val="center"/>
          </w:tcPr>
          <w:p w14:paraId="039031D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30天</w:t>
            </w:r>
          </w:p>
        </w:tc>
        <w:tc>
          <w:tcPr>
            <w:tcW w:w="2411" w:type="dxa"/>
            <w:vAlign w:val="center"/>
          </w:tcPr>
          <w:p w14:paraId="1BF7994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2022年11月23日</w:t>
            </w:r>
          </w:p>
        </w:tc>
        <w:tc>
          <w:tcPr>
            <w:tcW w:w="1507" w:type="dxa"/>
            <w:vAlign w:val="center"/>
          </w:tcPr>
          <w:p w14:paraId="26953F4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2022年12月22日验收</w:t>
            </w:r>
          </w:p>
        </w:tc>
      </w:tr>
      <w:tr w14:paraId="7AA0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281FC9B1">
            <w:pPr>
              <w:widowControl/>
              <w:snapToGrid w:val="0"/>
              <w:spacing w:line="240" w:lineRule="auto"/>
              <w:ind w:firstLine="0" w:firstLineChars="0"/>
              <w:jc w:val="center"/>
              <w:textAlignment w:val="center"/>
              <w:rPr>
                <w:snapToGrid w:val="0"/>
                <w:kern w:val="0"/>
                <w:sz w:val="24"/>
              </w:rPr>
            </w:pPr>
            <w:r>
              <w:rPr>
                <w:b/>
                <w:bCs/>
                <w:color w:val="000000"/>
                <w:kern w:val="0"/>
                <w:sz w:val="24"/>
                <w:lang w:bidi="ar"/>
              </w:rPr>
              <w:t>34</w:t>
            </w:r>
          </w:p>
        </w:tc>
        <w:tc>
          <w:tcPr>
            <w:tcW w:w="3677" w:type="dxa"/>
            <w:vAlign w:val="center"/>
          </w:tcPr>
          <w:p w14:paraId="56BA53E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石滩镇时代天汇公建配套用房改造工程</w:t>
            </w:r>
          </w:p>
        </w:tc>
        <w:tc>
          <w:tcPr>
            <w:tcW w:w="914" w:type="dxa"/>
            <w:vAlign w:val="center"/>
          </w:tcPr>
          <w:p w14:paraId="5FEFD0F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60天</w:t>
            </w:r>
          </w:p>
        </w:tc>
        <w:tc>
          <w:tcPr>
            <w:tcW w:w="2411" w:type="dxa"/>
            <w:vAlign w:val="center"/>
          </w:tcPr>
          <w:p w14:paraId="25C261C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2022年8月11日</w:t>
            </w:r>
          </w:p>
        </w:tc>
        <w:tc>
          <w:tcPr>
            <w:tcW w:w="1507" w:type="dxa"/>
            <w:vAlign w:val="center"/>
          </w:tcPr>
          <w:p w14:paraId="7A3A6DB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2023年10月10日验收</w:t>
            </w:r>
          </w:p>
        </w:tc>
      </w:tr>
      <w:tr w14:paraId="0CFBB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3DB2539C">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35</w:t>
            </w:r>
          </w:p>
        </w:tc>
        <w:tc>
          <w:tcPr>
            <w:tcW w:w="3677" w:type="dxa"/>
            <w:vAlign w:val="center"/>
          </w:tcPr>
          <w:p w14:paraId="3E897EA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石滩镇政府3号楼电梯加装工程</w:t>
            </w:r>
          </w:p>
        </w:tc>
        <w:tc>
          <w:tcPr>
            <w:tcW w:w="914" w:type="dxa"/>
            <w:vAlign w:val="center"/>
          </w:tcPr>
          <w:p w14:paraId="49AD728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45天</w:t>
            </w:r>
          </w:p>
        </w:tc>
        <w:tc>
          <w:tcPr>
            <w:tcW w:w="2411" w:type="dxa"/>
            <w:vAlign w:val="center"/>
          </w:tcPr>
          <w:p w14:paraId="5039FED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2023年5月2日</w:t>
            </w:r>
          </w:p>
        </w:tc>
        <w:tc>
          <w:tcPr>
            <w:tcW w:w="1507" w:type="dxa"/>
            <w:vAlign w:val="center"/>
          </w:tcPr>
          <w:p w14:paraId="7818F66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2023年9月17日验收</w:t>
            </w:r>
          </w:p>
        </w:tc>
      </w:tr>
      <w:tr w14:paraId="329F7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4447982B">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44</w:t>
            </w:r>
          </w:p>
        </w:tc>
        <w:tc>
          <w:tcPr>
            <w:tcW w:w="3677" w:type="dxa"/>
            <w:vAlign w:val="center"/>
          </w:tcPr>
          <w:p w14:paraId="1BC2D88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增城区石滩镇人民政府10kv荔城F11增塘支线搬迁工程</w:t>
            </w:r>
          </w:p>
        </w:tc>
        <w:tc>
          <w:tcPr>
            <w:tcW w:w="914" w:type="dxa"/>
            <w:vAlign w:val="center"/>
          </w:tcPr>
          <w:p w14:paraId="049EADA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90天</w:t>
            </w:r>
          </w:p>
        </w:tc>
        <w:tc>
          <w:tcPr>
            <w:tcW w:w="2411" w:type="dxa"/>
            <w:vAlign w:val="center"/>
          </w:tcPr>
          <w:p w14:paraId="5B6736B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2022年2月7日</w:t>
            </w:r>
          </w:p>
        </w:tc>
        <w:tc>
          <w:tcPr>
            <w:tcW w:w="1507" w:type="dxa"/>
            <w:vAlign w:val="center"/>
          </w:tcPr>
          <w:p w14:paraId="5D99E99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2022年3月8日验收</w:t>
            </w:r>
          </w:p>
        </w:tc>
      </w:tr>
      <w:tr w14:paraId="62AD6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7251D47C">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45</w:t>
            </w:r>
          </w:p>
        </w:tc>
        <w:tc>
          <w:tcPr>
            <w:tcW w:w="3677" w:type="dxa"/>
            <w:vAlign w:val="center"/>
          </w:tcPr>
          <w:p w14:paraId="6F8827F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石滩镇文体中心停车场及周边环境提升改造工程</w:t>
            </w:r>
          </w:p>
        </w:tc>
        <w:tc>
          <w:tcPr>
            <w:tcW w:w="914" w:type="dxa"/>
            <w:vAlign w:val="center"/>
          </w:tcPr>
          <w:p w14:paraId="351B1DE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90天</w:t>
            </w:r>
          </w:p>
        </w:tc>
        <w:tc>
          <w:tcPr>
            <w:tcW w:w="2411" w:type="dxa"/>
            <w:vAlign w:val="center"/>
          </w:tcPr>
          <w:p w14:paraId="23214AC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2022年7月15日</w:t>
            </w:r>
          </w:p>
        </w:tc>
        <w:tc>
          <w:tcPr>
            <w:tcW w:w="1507" w:type="dxa"/>
            <w:vAlign w:val="center"/>
          </w:tcPr>
          <w:p w14:paraId="3DFFF70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完工待验收</w:t>
            </w:r>
          </w:p>
        </w:tc>
      </w:tr>
      <w:tr w14:paraId="5E9F6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2466EBA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46</w:t>
            </w:r>
          </w:p>
        </w:tc>
        <w:tc>
          <w:tcPr>
            <w:tcW w:w="3677" w:type="dxa"/>
            <w:vAlign w:val="center"/>
          </w:tcPr>
          <w:p w14:paraId="3D29EFD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石滩镇文体中心雨棚、栏杆、</w:t>
            </w:r>
          </w:p>
          <w:p w14:paraId="6BA4107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大门改造工程</w:t>
            </w:r>
          </w:p>
        </w:tc>
        <w:tc>
          <w:tcPr>
            <w:tcW w:w="914" w:type="dxa"/>
            <w:vAlign w:val="center"/>
          </w:tcPr>
          <w:p w14:paraId="70C2BD5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15天</w:t>
            </w:r>
          </w:p>
        </w:tc>
        <w:tc>
          <w:tcPr>
            <w:tcW w:w="2411" w:type="dxa"/>
            <w:vAlign w:val="center"/>
          </w:tcPr>
          <w:p w14:paraId="7B68802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2023年12月5日</w:t>
            </w:r>
          </w:p>
        </w:tc>
        <w:tc>
          <w:tcPr>
            <w:tcW w:w="1507" w:type="dxa"/>
            <w:vAlign w:val="center"/>
          </w:tcPr>
          <w:p w14:paraId="36E288E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2023年12月19日验收</w:t>
            </w:r>
          </w:p>
        </w:tc>
      </w:tr>
      <w:tr w14:paraId="40D8D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00C68039">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47</w:t>
            </w:r>
          </w:p>
        </w:tc>
        <w:tc>
          <w:tcPr>
            <w:tcW w:w="3677" w:type="dxa"/>
            <w:vAlign w:val="center"/>
          </w:tcPr>
          <w:p w14:paraId="272F4FA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石滩镇社会矛盾纠纷处化解中心建设工程</w:t>
            </w:r>
          </w:p>
        </w:tc>
        <w:tc>
          <w:tcPr>
            <w:tcW w:w="914" w:type="dxa"/>
            <w:vAlign w:val="center"/>
          </w:tcPr>
          <w:p w14:paraId="5277381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58天</w:t>
            </w:r>
          </w:p>
        </w:tc>
        <w:tc>
          <w:tcPr>
            <w:tcW w:w="2411" w:type="dxa"/>
            <w:vAlign w:val="center"/>
          </w:tcPr>
          <w:p w14:paraId="4F4EA16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2023年12月4日</w:t>
            </w:r>
          </w:p>
        </w:tc>
        <w:tc>
          <w:tcPr>
            <w:tcW w:w="1507" w:type="dxa"/>
            <w:vAlign w:val="center"/>
          </w:tcPr>
          <w:p w14:paraId="4825CFD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完工待验收</w:t>
            </w:r>
          </w:p>
        </w:tc>
      </w:tr>
      <w:tr w14:paraId="7DD4A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29E6C46F">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48</w:t>
            </w:r>
          </w:p>
        </w:tc>
        <w:tc>
          <w:tcPr>
            <w:tcW w:w="3677" w:type="dxa"/>
            <w:vAlign w:val="center"/>
          </w:tcPr>
          <w:p w14:paraId="75647D9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石滩镇政务中心停车场及出入口改造工程</w:t>
            </w:r>
          </w:p>
        </w:tc>
        <w:tc>
          <w:tcPr>
            <w:tcW w:w="914" w:type="dxa"/>
            <w:vAlign w:val="center"/>
          </w:tcPr>
          <w:p w14:paraId="659DE53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30天</w:t>
            </w:r>
          </w:p>
        </w:tc>
        <w:tc>
          <w:tcPr>
            <w:tcW w:w="2411" w:type="dxa"/>
            <w:vAlign w:val="center"/>
          </w:tcPr>
          <w:p w14:paraId="15259A0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2023年6月30日</w:t>
            </w:r>
          </w:p>
        </w:tc>
        <w:tc>
          <w:tcPr>
            <w:tcW w:w="1507" w:type="dxa"/>
            <w:vAlign w:val="center"/>
          </w:tcPr>
          <w:p w14:paraId="48EF7C7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2023年8月2日验收</w:t>
            </w:r>
          </w:p>
        </w:tc>
      </w:tr>
      <w:tr w14:paraId="719D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5767B080">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49</w:t>
            </w:r>
          </w:p>
        </w:tc>
        <w:tc>
          <w:tcPr>
            <w:tcW w:w="3677" w:type="dxa"/>
            <w:vAlign w:val="center"/>
          </w:tcPr>
          <w:p w14:paraId="236FC94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池塘养殖水治理水质检测项目</w:t>
            </w:r>
          </w:p>
        </w:tc>
        <w:tc>
          <w:tcPr>
            <w:tcW w:w="914" w:type="dxa"/>
            <w:vAlign w:val="center"/>
          </w:tcPr>
          <w:p w14:paraId="395EE42F">
            <w:pPr>
              <w:widowControl/>
              <w:snapToGrid w:val="0"/>
              <w:spacing w:line="240" w:lineRule="auto"/>
              <w:ind w:firstLine="0" w:firstLineChars="0"/>
              <w:jc w:val="center"/>
              <w:rPr>
                <w:color w:val="000000"/>
                <w:kern w:val="0"/>
                <w:sz w:val="24"/>
                <w:lang w:bidi="ar"/>
              </w:rPr>
            </w:pPr>
            <w:r>
              <w:rPr>
                <w:color w:val="000000"/>
                <w:kern w:val="0"/>
                <w:sz w:val="24"/>
                <w:lang w:bidi="ar"/>
              </w:rPr>
              <w:t>/</w:t>
            </w:r>
          </w:p>
        </w:tc>
        <w:tc>
          <w:tcPr>
            <w:tcW w:w="2411" w:type="dxa"/>
            <w:vAlign w:val="center"/>
          </w:tcPr>
          <w:p w14:paraId="708F496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2023年10月18日-2023年11月20日</w:t>
            </w:r>
          </w:p>
        </w:tc>
        <w:tc>
          <w:tcPr>
            <w:tcW w:w="1507" w:type="dxa"/>
            <w:vAlign w:val="center"/>
          </w:tcPr>
          <w:p w14:paraId="5A68831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2023年11月7日验收</w:t>
            </w:r>
          </w:p>
        </w:tc>
      </w:tr>
      <w:tr w14:paraId="7C198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2957E5FA">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50</w:t>
            </w:r>
          </w:p>
        </w:tc>
        <w:tc>
          <w:tcPr>
            <w:tcW w:w="3677" w:type="dxa"/>
            <w:vAlign w:val="center"/>
          </w:tcPr>
          <w:p w14:paraId="51306F0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乡镇船舶信息化管理项目</w:t>
            </w:r>
          </w:p>
        </w:tc>
        <w:tc>
          <w:tcPr>
            <w:tcW w:w="914" w:type="dxa"/>
            <w:vAlign w:val="center"/>
          </w:tcPr>
          <w:p w14:paraId="4B594FE6">
            <w:pPr>
              <w:widowControl/>
              <w:snapToGrid w:val="0"/>
              <w:spacing w:line="240" w:lineRule="auto"/>
              <w:ind w:firstLine="0" w:firstLineChars="0"/>
              <w:jc w:val="center"/>
              <w:rPr>
                <w:color w:val="000000"/>
                <w:kern w:val="0"/>
                <w:sz w:val="24"/>
                <w:lang w:bidi="ar"/>
              </w:rPr>
            </w:pPr>
            <w:r>
              <w:rPr>
                <w:color w:val="000000"/>
                <w:kern w:val="0"/>
                <w:sz w:val="24"/>
                <w:lang w:bidi="ar"/>
              </w:rPr>
              <w:t>/</w:t>
            </w:r>
          </w:p>
        </w:tc>
        <w:tc>
          <w:tcPr>
            <w:tcW w:w="2411" w:type="dxa"/>
            <w:vAlign w:val="center"/>
          </w:tcPr>
          <w:p w14:paraId="6D78D3D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2023年11月28日-2024年11月27日</w:t>
            </w:r>
          </w:p>
        </w:tc>
        <w:tc>
          <w:tcPr>
            <w:tcW w:w="1507" w:type="dxa"/>
            <w:vAlign w:val="center"/>
          </w:tcPr>
          <w:p w14:paraId="34805816">
            <w:pPr>
              <w:widowControl/>
              <w:snapToGrid w:val="0"/>
              <w:spacing w:line="240" w:lineRule="auto"/>
              <w:ind w:firstLine="0" w:firstLineChars="0"/>
              <w:jc w:val="center"/>
              <w:rPr>
                <w:color w:val="000000"/>
                <w:kern w:val="0"/>
                <w:sz w:val="24"/>
                <w:lang w:bidi="ar"/>
              </w:rPr>
            </w:pPr>
            <w:r>
              <w:rPr>
                <w:color w:val="000000"/>
                <w:kern w:val="0"/>
                <w:sz w:val="24"/>
                <w:lang w:bidi="ar"/>
              </w:rPr>
              <w:t>服务期中</w:t>
            </w:r>
          </w:p>
        </w:tc>
      </w:tr>
      <w:tr w14:paraId="23967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0947EFA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51</w:t>
            </w:r>
          </w:p>
        </w:tc>
        <w:tc>
          <w:tcPr>
            <w:tcW w:w="3677" w:type="dxa"/>
            <w:vAlign w:val="center"/>
          </w:tcPr>
          <w:p w14:paraId="33F9F36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石滩镇上塘村（花果小镇）小型农田水利项目</w:t>
            </w:r>
          </w:p>
        </w:tc>
        <w:tc>
          <w:tcPr>
            <w:tcW w:w="914" w:type="dxa"/>
            <w:vAlign w:val="center"/>
          </w:tcPr>
          <w:p w14:paraId="110EA166">
            <w:pPr>
              <w:widowControl/>
              <w:snapToGrid w:val="0"/>
              <w:spacing w:line="240" w:lineRule="auto"/>
              <w:ind w:firstLine="0" w:firstLineChars="0"/>
              <w:jc w:val="center"/>
              <w:rPr>
                <w:color w:val="000000"/>
                <w:kern w:val="0"/>
                <w:sz w:val="24"/>
                <w:lang w:bidi="ar"/>
              </w:rPr>
            </w:pPr>
            <w:r>
              <w:rPr>
                <w:color w:val="000000"/>
                <w:kern w:val="0"/>
                <w:sz w:val="24"/>
                <w:lang w:bidi="ar"/>
              </w:rPr>
              <w:t>30天</w:t>
            </w:r>
          </w:p>
        </w:tc>
        <w:tc>
          <w:tcPr>
            <w:tcW w:w="2411" w:type="dxa"/>
            <w:vAlign w:val="center"/>
          </w:tcPr>
          <w:p w14:paraId="2DE17577">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2022年10月19日</w:t>
            </w:r>
          </w:p>
        </w:tc>
        <w:tc>
          <w:tcPr>
            <w:tcW w:w="1507" w:type="dxa"/>
            <w:vAlign w:val="center"/>
          </w:tcPr>
          <w:p w14:paraId="47E6F28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2022年12月5日验收</w:t>
            </w:r>
          </w:p>
        </w:tc>
      </w:tr>
      <w:tr w14:paraId="4B89B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14:paraId="4DEDAEAE">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52</w:t>
            </w:r>
          </w:p>
        </w:tc>
        <w:tc>
          <w:tcPr>
            <w:tcW w:w="3677" w:type="dxa"/>
            <w:vAlign w:val="center"/>
          </w:tcPr>
          <w:p w14:paraId="78D72F2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石滩镇岳埔村机耕桥建设工程</w:t>
            </w:r>
          </w:p>
          <w:p w14:paraId="7176922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项目</w:t>
            </w:r>
          </w:p>
        </w:tc>
        <w:tc>
          <w:tcPr>
            <w:tcW w:w="914" w:type="dxa"/>
            <w:vAlign w:val="center"/>
          </w:tcPr>
          <w:p w14:paraId="1227DA6A">
            <w:pPr>
              <w:widowControl/>
              <w:snapToGrid w:val="0"/>
              <w:spacing w:line="240" w:lineRule="auto"/>
              <w:ind w:firstLine="0" w:firstLineChars="0"/>
              <w:jc w:val="center"/>
              <w:rPr>
                <w:color w:val="000000"/>
                <w:kern w:val="0"/>
                <w:sz w:val="24"/>
                <w:lang w:bidi="ar"/>
              </w:rPr>
            </w:pPr>
            <w:r>
              <w:rPr>
                <w:color w:val="000000"/>
                <w:kern w:val="0"/>
                <w:sz w:val="24"/>
                <w:lang w:bidi="ar"/>
              </w:rPr>
              <w:t>40天</w:t>
            </w:r>
          </w:p>
        </w:tc>
        <w:tc>
          <w:tcPr>
            <w:tcW w:w="2411" w:type="dxa"/>
            <w:vAlign w:val="center"/>
          </w:tcPr>
          <w:p w14:paraId="5380384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2022年11月9日</w:t>
            </w:r>
          </w:p>
        </w:tc>
        <w:tc>
          <w:tcPr>
            <w:tcW w:w="1507" w:type="dxa"/>
            <w:vAlign w:val="center"/>
          </w:tcPr>
          <w:p w14:paraId="34A0F2F2">
            <w:pPr>
              <w:widowControl/>
              <w:snapToGrid w:val="0"/>
              <w:spacing w:line="240" w:lineRule="auto"/>
              <w:ind w:firstLine="0" w:firstLineChars="0"/>
              <w:jc w:val="center"/>
              <w:rPr>
                <w:color w:val="000000"/>
                <w:kern w:val="0"/>
                <w:sz w:val="24"/>
                <w:lang w:bidi="ar"/>
              </w:rPr>
            </w:pPr>
            <w:r>
              <w:rPr>
                <w:color w:val="000000"/>
                <w:kern w:val="0"/>
                <w:sz w:val="24"/>
                <w:lang w:bidi="ar"/>
              </w:rPr>
              <w:t>2022年12月9日验收</w:t>
            </w:r>
          </w:p>
        </w:tc>
      </w:tr>
    </w:tbl>
    <w:p w14:paraId="7705635A">
      <w:pPr>
        <w:ind w:firstLine="480"/>
        <w:rPr>
          <w:snapToGrid w:val="0"/>
          <w:kern w:val="0"/>
          <w:szCs w:val="32"/>
        </w:rPr>
      </w:pPr>
      <w:r>
        <w:rPr>
          <w:snapToGrid w:val="0"/>
          <w:kern w:val="0"/>
          <w:sz w:val="24"/>
          <w:szCs w:val="32"/>
        </w:rPr>
        <w:t>注：此表中项目序号按《表4  子项明细表》中对应项目序号编制。</w:t>
      </w:r>
    </w:p>
    <w:p w14:paraId="6CB21435">
      <w:pPr>
        <w:pStyle w:val="2"/>
        <w:ind w:firstLine="640"/>
      </w:pPr>
    </w:p>
    <w:p w14:paraId="330E2095">
      <w:pPr>
        <w:pStyle w:val="6"/>
        <w:ind w:firstLine="640"/>
        <w:rPr>
          <w:rFonts w:cs="Times New Roman"/>
          <w:snapToGrid w:val="0"/>
        </w:rPr>
      </w:pPr>
      <w:r>
        <w:rPr>
          <w:rFonts w:cs="Times New Roman"/>
          <w:snapToGrid w:val="0"/>
        </w:rPr>
        <w:t>（4）完成质量。</w:t>
      </w:r>
    </w:p>
    <w:p w14:paraId="6C810E5A">
      <w:pPr>
        <w:ind w:firstLine="640"/>
        <w:rPr>
          <w:snapToGrid w:val="0"/>
          <w:kern w:val="0"/>
          <w:szCs w:val="32"/>
        </w:rPr>
      </w:pPr>
      <w:r>
        <w:rPr>
          <w:snapToGrid w:val="0"/>
          <w:kern w:val="0"/>
          <w:szCs w:val="32"/>
        </w:rPr>
        <w:t>该指标包括工程（服务）验收合格率1个方面，指标分值5分</w:t>
      </w:r>
      <w:r>
        <w:t>，评价得分5分，评价得分率为100%。</w:t>
      </w:r>
    </w:p>
    <w:p w14:paraId="2AFBABF7">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，根据石滩镇人民政府提供的项目验收资料、检测资料，结合现场核查沟通情况，2023年已开展验收工作的各子项工程质量或服务考核均通过验收，工程（服务）验收合格率100%。</w:t>
      </w:r>
    </w:p>
    <w:p w14:paraId="720D5A73">
      <w:pPr>
        <w:pStyle w:val="5"/>
        <w:ind w:firstLine="640"/>
        <w:rPr>
          <w:snapToGrid w:val="0"/>
        </w:rPr>
      </w:pPr>
      <w:r>
        <w:rPr>
          <w:snapToGrid w:val="0"/>
        </w:rPr>
        <w:t>4.效益实现情况分析。</w:t>
      </w:r>
    </w:p>
    <w:p w14:paraId="1F37EA7D">
      <w:pPr>
        <w:ind w:firstLine="640"/>
        <w:rPr>
          <w:snapToGrid w:val="0"/>
          <w:kern w:val="0"/>
          <w:szCs w:val="32"/>
        </w:rPr>
      </w:pPr>
      <w:r>
        <w:t>指标下设</w:t>
      </w:r>
      <w:r>
        <w:rPr>
          <w:rFonts w:hint="eastAsia" w:ascii="仿宋_GB2312"/>
        </w:rPr>
        <w:t>“</w:t>
      </w:r>
      <w:r>
        <w:t>效果性</w:t>
      </w:r>
      <w:r>
        <w:rPr>
          <w:rFonts w:hint="eastAsia" w:ascii="仿宋_GB2312"/>
        </w:rPr>
        <w:t>”“</w:t>
      </w:r>
      <w:r>
        <w:t>公平性</w:t>
      </w:r>
      <w:r>
        <w:rPr>
          <w:rFonts w:hint="eastAsia" w:ascii="仿宋_GB2312"/>
        </w:rPr>
        <w:t>”</w:t>
      </w:r>
      <w:r>
        <w:t>2个二级指标，主要从经济效益、社会效益、可持续发展、满意度4个方面反映项目效益完成情况。指标分值27分，评价得分27分，评价得分率为100%。</w:t>
      </w:r>
    </w:p>
    <w:p w14:paraId="3304482E">
      <w:pPr>
        <w:pStyle w:val="6"/>
        <w:ind w:firstLine="640"/>
        <w:rPr>
          <w:rFonts w:cs="Times New Roman"/>
          <w:snapToGrid w:val="0"/>
        </w:rPr>
      </w:pPr>
      <w:r>
        <w:rPr>
          <w:rFonts w:cs="Times New Roman"/>
          <w:snapToGrid w:val="0"/>
        </w:rPr>
        <w:t>（1）经济效益。</w:t>
      </w:r>
    </w:p>
    <w:p w14:paraId="4D96509A">
      <w:pPr>
        <w:ind w:firstLine="640"/>
        <w:rPr>
          <w:snapToGrid w:val="0"/>
          <w:kern w:val="0"/>
          <w:szCs w:val="32"/>
        </w:rPr>
      </w:pPr>
      <w:r>
        <w:rPr>
          <w:snapToGrid w:val="0"/>
          <w:kern w:val="0"/>
          <w:szCs w:val="32"/>
        </w:rPr>
        <w:t>该指标包括完善交通路网，推动经济发展1个方面，指标分值5分</w:t>
      </w:r>
      <w:r>
        <w:t>，评价得分5分，评价得分率为100%。</w:t>
      </w:r>
    </w:p>
    <w:p w14:paraId="33F96DBB">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完善交通路网，推动经济发展。</w:t>
      </w:r>
    </w:p>
    <w:p w14:paraId="4A3A9E40">
      <w:pPr>
        <w:ind w:firstLine="640"/>
        <w:rPr>
          <w:snapToGrid w:val="0"/>
          <w:kern w:val="0"/>
          <w:szCs w:val="32"/>
        </w:rPr>
      </w:pPr>
      <w:r>
        <w:rPr>
          <w:snapToGrid w:val="0"/>
          <w:kern w:val="0"/>
          <w:szCs w:val="32"/>
        </w:rPr>
        <w:t>预指标分值5分，评价得分5分，评价得分率为100%。</w:t>
      </w:r>
    </w:p>
    <w:p w14:paraId="6E91136B">
      <w:pPr>
        <w:ind w:firstLine="640"/>
        <w:rPr>
          <w:snapToGrid w:val="0"/>
          <w:kern w:val="0"/>
          <w:szCs w:val="32"/>
        </w:rPr>
      </w:pPr>
      <w:r>
        <w:rPr>
          <w:snapToGrid w:val="0"/>
          <w:kern w:val="0"/>
          <w:szCs w:val="32"/>
        </w:rPr>
        <w:t>期指标值</w:t>
      </w:r>
      <w:r>
        <w:rPr>
          <w:rFonts w:hint="eastAsia" w:ascii="仿宋_GB2312"/>
          <w:snapToGrid w:val="0"/>
          <w:kern w:val="0"/>
          <w:szCs w:val="32"/>
        </w:rPr>
        <w:t>“</w:t>
      </w:r>
      <w:r>
        <w:rPr>
          <w:snapToGrid w:val="0"/>
          <w:kern w:val="0"/>
          <w:szCs w:val="32"/>
        </w:rPr>
        <w:t>提高道路通行能力，促进经济发展效率提高</w:t>
      </w:r>
      <w:r>
        <w:rPr>
          <w:rFonts w:hint="eastAsia" w:ascii="仿宋_GB2312"/>
          <w:snapToGrid w:val="0"/>
          <w:kern w:val="0"/>
          <w:szCs w:val="32"/>
        </w:rPr>
        <w:t>”</w:t>
      </w:r>
      <w:r>
        <w:rPr>
          <w:snapToGrid w:val="0"/>
          <w:kern w:val="0"/>
          <w:szCs w:val="32"/>
        </w:rPr>
        <w:t>。石滩镇人民政府通过新建、改造道路工程，修缮和拓宽石滩镇主干道、乡道等镇域道路，一方面提高区域路网密集度，减少运输时间和成本，提升石滩镇交通通行能力，提升区域交通的便捷性；另一方面改善道路质量，改善乡村公路的路况，确保农村地区与主干道路的高效连接，促进农村经济发展。</w:t>
      </w:r>
    </w:p>
    <w:p w14:paraId="7FF5D006">
      <w:pPr>
        <w:pStyle w:val="6"/>
        <w:ind w:firstLine="640"/>
        <w:rPr>
          <w:rFonts w:cs="Times New Roman"/>
          <w:snapToGrid w:val="0"/>
        </w:rPr>
      </w:pPr>
      <w:r>
        <w:rPr>
          <w:rFonts w:cs="Times New Roman"/>
          <w:snapToGrid w:val="0"/>
        </w:rPr>
        <w:t>（2）社会效益。</w:t>
      </w:r>
    </w:p>
    <w:p w14:paraId="22574C04">
      <w:pPr>
        <w:ind w:firstLine="640"/>
        <w:rPr>
          <w:snapToGrid w:val="0"/>
        </w:rPr>
      </w:pPr>
      <w:r>
        <w:rPr>
          <w:snapToGrid w:val="0"/>
        </w:rPr>
        <w:t>该指标包括改善人居环境、降低事故发生率2个方面，指标分值12分，评价得分12分，评价得分率为</w:t>
      </w:r>
      <w:r>
        <w:rPr>
          <w:snapToGrid w:val="0"/>
          <w:kern w:val="0"/>
          <w:szCs w:val="32"/>
        </w:rPr>
        <w:t>100</w:t>
      </w:r>
      <w:r>
        <w:rPr>
          <w:snapToGrid w:val="0"/>
        </w:rPr>
        <w:t>%。</w:t>
      </w:r>
    </w:p>
    <w:p w14:paraId="2141891D">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改善人居环境。</w:t>
      </w:r>
    </w:p>
    <w:p w14:paraId="01A7E5FC">
      <w:pPr>
        <w:ind w:firstLine="640"/>
        <w:rPr>
          <w:snapToGrid w:val="0"/>
          <w:kern w:val="0"/>
          <w:szCs w:val="32"/>
        </w:rPr>
      </w:pPr>
      <w:r>
        <w:rPr>
          <w:snapToGrid w:val="0"/>
          <w:kern w:val="0"/>
          <w:szCs w:val="32"/>
        </w:rPr>
        <w:t>指标分值6分，评价得分6分，评价得分率为100%。</w:t>
      </w:r>
    </w:p>
    <w:p w14:paraId="786B28E0">
      <w:pPr>
        <w:ind w:firstLine="640"/>
        <w:rPr>
          <w:snapToGrid w:val="0"/>
        </w:rPr>
      </w:pPr>
      <w:r>
        <w:rPr>
          <w:snapToGrid w:val="0"/>
        </w:rPr>
        <w:t>预期目标值为</w:t>
      </w:r>
      <w:r>
        <w:rPr>
          <w:rFonts w:hint="eastAsia" w:ascii="仿宋_GB2312"/>
          <w:snapToGrid w:val="0"/>
        </w:rPr>
        <w:t>“</w:t>
      </w:r>
      <w:r>
        <w:rPr>
          <w:snapToGrid w:val="0"/>
        </w:rPr>
        <w:t>改善道路景观和城乡环境，提高人居环境质量</w:t>
      </w:r>
      <w:r>
        <w:rPr>
          <w:rFonts w:hint="eastAsia" w:ascii="仿宋_GB2312"/>
          <w:snapToGrid w:val="0"/>
        </w:rPr>
        <w:t>”</w:t>
      </w:r>
      <w:r>
        <w:rPr>
          <w:snapToGrid w:val="0"/>
        </w:rPr>
        <w:t>，石滩镇人民政府通过石滩镇主干道及周边节点照明提升工程等项目，安装节能环保的路灯，并结合景观照明，提升夜间道路的美观和安全；通过石滩镇解放南路人行道升级工程、石滩镇如丰大道二轮车道建设工程，建设和完善人行道、二轮车道，促进城乡交通井然有序；通过石滩镇青年广场建设工程、石滩镇硅谷公园登山步道建设工程，为石滩镇增添休闲空间，为居民提供休闲娱乐的场所。石滩镇人民政府通过以上项目和措施，改善道路景观和城乡环境，提升人居环境质量，使居民享有更加美丽、舒适的生活环境。</w:t>
      </w:r>
    </w:p>
    <w:p w14:paraId="31F5C532">
      <w:pPr>
        <w:ind w:firstLine="640"/>
      </w:pPr>
      <w:r>
        <w:rPr>
          <w:rFonts w:hint="eastAsia" w:ascii="宋体" w:hAnsi="宋体" w:eastAsia="宋体" w:cs="宋体"/>
          <w:snapToGrid w:val="0"/>
          <w:kern w:val="0"/>
          <w:szCs w:val="32"/>
        </w:rPr>
        <w:t>②</w:t>
      </w:r>
      <w:r>
        <w:rPr>
          <w:snapToGrid w:val="0"/>
        </w:rPr>
        <w:t>降低事故发生率。</w:t>
      </w:r>
    </w:p>
    <w:p w14:paraId="1052ED9D">
      <w:pPr>
        <w:ind w:firstLine="640"/>
        <w:rPr>
          <w:snapToGrid w:val="0"/>
          <w:kern w:val="0"/>
          <w:szCs w:val="32"/>
        </w:rPr>
      </w:pPr>
      <w:r>
        <w:rPr>
          <w:snapToGrid w:val="0"/>
          <w:kern w:val="0"/>
          <w:szCs w:val="32"/>
        </w:rPr>
        <w:t>指标分值6分，评价得分6分，评价得分率为100%。</w:t>
      </w:r>
    </w:p>
    <w:p w14:paraId="7D722A5D">
      <w:pPr>
        <w:ind w:firstLine="640"/>
        <w:rPr>
          <w:szCs w:val="32"/>
        </w:rPr>
      </w:pPr>
      <w:r>
        <w:rPr>
          <w:snapToGrid w:val="0"/>
        </w:rPr>
        <w:t>预期目标值为</w:t>
      </w:r>
      <w:r>
        <w:rPr>
          <w:rFonts w:hint="eastAsia" w:ascii="仿宋_GB2312"/>
          <w:snapToGrid w:val="0"/>
        </w:rPr>
        <w:t>“</w:t>
      </w:r>
      <w:r>
        <w:rPr>
          <w:snapToGrid w:val="0"/>
        </w:rPr>
        <w:t>提高道路安全性，保障人民群众生命财产安全</w:t>
      </w:r>
      <w:r>
        <w:rPr>
          <w:rFonts w:hint="eastAsia" w:ascii="仿宋_GB2312"/>
          <w:snapToGrid w:val="0"/>
        </w:rPr>
        <w:t>”</w:t>
      </w:r>
      <w:r>
        <w:rPr>
          <w:snapToGrid w:val="0"/>
        </w:rPr>
        <w:t>，</w:t>
      </w:r>
      <w:r>
        <w:rPr>
          <w:szCs w:val="32"/>
        </w:rPr>
        <w:t>根据《广州市增城区石滩镇人民政府关于请予变动石滩镇预算项目的函》（石府函〔2023〕833号），结合现场核查情况，因石滩镇辖区内如丰大道、石滩镇沙庄建设东路路段未建设人行道与二轮车道，行人与二轮车辆常进入机动车道与机动车并行，存在较大的安全隐患，发生过多起交通安全事故。石滩镇人民政府为解决此类交通安全隐患，计划对上述路段实施石滩镇如丰大道人行道及附属交通设施整治工程、石滩镇如丰大道二轮车道建设工程、石滩镇沙庄建设东路改造工程等交通整治工程，设立行人与二轮车专用车道，完善交通安全设施和改善道路环境。根据现场沟通情况，上述路段在实施交通整治工程后未发生交通安全事故，一定程度上提高了道路安全性，有效保障了人民群众生命财产安全。</w:t>
      </w:r>
    </w:p>
    <w:p w14:paraId="0C8F4DCE">
      <w:pPr>
        <w:pStyle w:val="6"/>
        <w:ind w:firstLine="640"/>
        <w:rPr>
          <w:rFonts w:cs="Times New Roman"/>
          <w:snapToGrid w:val="0"/>
        </w:rPr>
      </w:pPr>
      <w:r>
        <w:rPr>
          <w:rFonts w:cs="Times New Roman"/>
          <w:snapToGrid w:val="0"/>
        </w:rPr>
        <w:t>（3）可持续发展。</w:t>
      </w:r>
    </w:p>
    <w:p w14:paraId="3F141909">
      <w:pPr>
        <w:ind w:firstLine="640"/>
        <w:rPr>
          <w:snapToGrid w:val="0"/>
          <w:kern w:val="0"/>
          <w:szCs w:val="32"/>
        </w:rPr>
      </w:pPr>
      <w:r>
        <w:rPr>
          <w:snapToGrid w:val="0"/>
          <w:kern w:val="0"/>
          <w:szCs w:val="32"/>
        </w:rPr>
        <w:t>该指标包括提高石滩镇高质量发展能力1个方面，指标分值5分</w:t>
      </w:r>
      <w:r>
        <w:t>，评价得分5分，评价得分率为100%。</w:t>
      </w:r>
    </w:p>
    <w:p w14:paraId="19579CCD">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提高石滩镇高质量发展能力。</w:t>
      </w:r>
    </w:p>
    <w:p w14:paraId="7DDA9F43">
      <w:pPr>
        <w:ind w:firstLine="640"/>
        <w:rPr>
          <w:snapToGrid w:val="0"/>
          <w:kern w:val="0"/>
          <w:szCs w:val="32"/>
        </w:rPr>
      </w:pPr>
      <w:r>
        <w:rPr>
          <w:snapToGrid w:val="0"/>
          <w:kern w:val="0"/>
          <w:szCs w:val="32"/>
        </w:rPr>
        <w:t>指标分值5分，评价得分5分，评价得分率为100%。</w:t>
      </w:r>
    </w:p>
    <w:p w14:paraId="13017E47">
      <w:pPr>
        <w:ind w:firstLine="640"/>
      </w:pPr>
      <w:r>
        <w:t>预期指标值</w:t>
      </w:r>
      <w:r>
        <w:rPr>
          <w:rFonts w:hint="eastAsia" w:ascii="仿宋_GB2312"/>
        </w:rPr>
        <w:t>“</w:t>
      </w:r>
      <w:r>
        <w:t>提高石滩镇城乡环境品质，增强基础设施服务能力，促进石滩镇高质量发展</w:t>
      </w:r>
      <w:r>
        <w:rPr>
          <w:rFonts w:hint="eastAsia" w:ascii="仿宋_GB2312"/>
        </w:rPr>
        <w:t>”</w:t>
      </w:r>
      <w:r>
        <w:t>，石滩镇响应高质量发展号召，围绕环境、市政、基础配套等设施提质升级工作，在推进城镇化建设的同时，增强乡镇综合服务功能，建设美丽圩镇，促进城乡区域协调发展，锻造高质量发展的潜力板，推动城乡区域协调发展向更高水平和更高质量迈进。</w:t>
      </w:r>
    </w:p>
    <w:p w14:paraId="555D0829">
      <w:pPr>
        <w:pStyle w:val="6"/>
        <w:ind w:firstLine="640"/>
        <w:rPr>
          <w:rFonts w:cs="Times New Roman"/>
          <w:snapToGrid w:val="0"/>
        </w:rPr>
      </w:pPr>
      <w:r>
        <w:rPr>
          <w:rFonts w:cs="Times New Roman"/>
          <w:snapToGrid w:val="0"/>
        </w:rPr>
        <w:t>（4）满意度。</w:t>
      </w:r>
    </w:p>
    <w:p w14:paraId="3214671D">
      <w:pPr>
        <w:ind w:firstLine="640"/>
        <w:rPr>
          <w:snapToGrid w:val="0"/>
          <w:kern w:val="0"/>
          <w:szCs w:val="32"/>
        </w:rPr>
      </w:pPr>
      <w:r>
        <w:rPr>
          <w:snapToGrid w:val="0"/>
          <w:kern w:val="0"/>
          <w:szCs w:val="32"/>
        </w:rPr>
        <w:t>该指标包括服务对象满意度1个方面。指标分值5分</w:t>
      </w:r>
      <w:r>
        <w:t>，评价得分5分，评价得分率为100%。</w:t>
      </w:r>
    </w:p>
    <w:p w14:paraId="7D30F146">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服务对象满意度。</w:t>
      </w:r>
    </w:p>
    <w:p w14:paraId="595D89E5">
      <w:pPr>
        <w:ind w:firstLine="640"/>
        <w:rPr>
          <w:snapToGrid w:val="0"/>
          <w:kern w:val="0"/>
          <w:szCs w:val="32"/>
        </w:rPr>
      </w:pPr>
      <w:r>
        <w:rPr>
          <w:snapToGrid w:val="0"/>
          <w:kern w:val="0"/>
          <w:szCs w:val="32"/>
        </w:rPr>
        <w:t>指标分值5分，评价得分5分，评价得分率100%。</w:t>
      </w:r>
    </w:p>
    <w:p w14:paraId="0D60C26B">
      <w:pPr>
        <w:pStyle w:val="2"/>
        <w:ind w:firstLine="640"/>
        <w:rPr>
          <w:rFonts w:eastAsia="仿宋_GB2312"/>
        </w:rPr>
      </w:pPr>
      <w:r>
        <w:rPr>
          <w:rFonts w:eastAsia="仿宋_GB2312"/>
          <w:snapToGrid w:val="0"/>
          <w:kern w:val="0"/>
          <w:szCs w:val="32"/>
        </w:rPr>
        <w:t>项目满意度调查由石滩镇人民政府自行开展，针对工程质量、工程进度、施工安全、文明施工、整治道路周边环境和提高道路安全服务水平等方面开展调查，每个子项目发放问卷5-10份，最终回收问卷437份，平均得分98.67分，综合满意度98.67%。</w:t>
      </w:r>
    </w:p>
    <w:p w14:paraId="3418B2AF">
      <w:pPr>
        <w:pStyle w:val="3"/>
        <w:ind w:firstLine="640"/>
        <w:rPr>
          <w:snapToGrid w:val="0"/>
        </w:rPr>
      </w:pPr>
      <w:bookmarkStart w:id="29" w:name="_Toc2032"/>
      <w:bookmarkStart w:id="30" w:name="_Toc23983"/>
      <w:r>
        <w:rPr>
          <w:snapToGrid w:val="0"/>
        </w:rPr>
        <w:t>四、项目主要绩效或成功经验</w:t>
      </w:r>
      <w:bookmarkEnd w:id="29"/>
      <w:bookmarkEnd w:id="30"/>
    </w:p>
    <w:p w14:paraId="098308C6">
      <w:pPr>
        <w:pStyle w:val="4"/>
        <w:ind w:firstLine="640"/>
        <w:rPr>
          <w:rFonts w:cs="Times New Roman"/>
          <w:snapToGrid w:val="0"/>
        </w:rPr>
      </w:pPr>
      <w:bookmarkStart w:id="31" w:name="_Toc5294"/>
      <w:bookmarkStart w:id="32" w:name="_Toc10804"/>
      <w:r>
        <w:rPr>
          <w:rFonts w:cs="Times New Roman"/>
          <w:snapToGrid w:val="0"/>
        </w:rPr>
        <w:t>（一）响应</w:t>
      </w:r>
      <w:r>
        <w:rPr>
          <w:rFonts w:hint="eastAsia" w:ascii="仿宋_GB2312" w:eastAsia="仿宋_GB2312" w:cs="Times New Roman"/>
          <w:snapToGrid w:val="0"/>
        </w:rPr>
        <w:t>“</w:t>
      </w:r>
      <w:r>
        <w:rPr>
          <w:rFonts w:cs="Times New Roman"/>
          <w:snapToGrid w:val="0"/>
        </w:rPr>
        <w:t>四好农村路</w:t>
      </w:r>
      <w:r>
        <w:rPr>
          <w:rFonts w:hint="eastAsia" w:ascii="仿宋_GB2312" w:eastAsia="仿宋_GB2312" w:cs="Times New Roman"/>
          <w:snapToGrid w:val="0"/>
        </w:rPr>
        <w:t>”</w:t>
      </w:r>
      <w:r>
        <w:rPr>
          <w:rFonts w:cs="Times New Roman"/>
          <w:snapToGrid w:val="0"/>
        </w:rPr>
        <w:t>建设，促进石滩镇高质量发展。</w:t>
      </w:r>
      <w:bookmarkEnd w:id="31"/>
      <w:bookmarkEnd w:id="32"/>
    </w:p>
    <w:p w14:paraId="18F6D6D7">
      <w:pPr>
        <w:ind w:firstLine="640"/>
      </w:pPr>
      <w:r>
        <w:t>石滩镇溪头村东西大道至荔三路村道升级改造工程、石滩镇三江中山中路至新山吓道路升级改造工程、石滩镇元美村东西大道至373乡道村道建设工程为2021-2023年广州市</w:t>
      </w:r>
      <w:r>
        <w:rPr>
          <w:rFonts w:hint="eastAsia" w:ascii="仿宋_GB2312"/>
        </w:rPr>
        <w:t>“</w:t>
      </w:r>
      <w:r>
        <w:t>四好农村路</w:t>
      </w:r>
      <w:r>
        <w:rPr>
          <w:rFonts w:hint="eastAsia" w:ascii="仿宋_GB2312"/>
        </w:rPr>
        <w:t>”</w:t>
      </w:r>
      <w:r>
        <w:t>高质量发展建设项目资金补助项目，项目的实施是为贯彻落实国家关于</w:t>
      </w:r>
      <w:r>
        <w:rPr>
          <w:rFonts w:hint="eastAsia" w:ascii="仿宋_GB2312"/>
        </w:rPr>
        <w:t>“</w:t>
      </w:r>
      <w:r>
        <w:t>四好农村路</w:t>
      </w:r>
      <w:r>
        <w:rPr>
          <w:rFonts w:hint="eastAsia" w:ascii="仿宋_GB2312"/>
        </w:rPr>
        <w:t>”</w:t>
      </w:r>
      <w:r>
        <w:t>建设的重要指示批示精神，贯彻落实党中央、国务院对</w:t>
      </w:r>
      <w:r>
        <w:rPr>
          <w:rFonts w:hint="eastAsia" w:ascii="仿宋_GB2312"/>
        </w:rPr>
        <w:t>“</w:t>
      </w:r>
      <w:r>
        <w:t>三农</w:t>
      </w:r>
      <w:r>
        <w:rPr>
          <w:rFonts w:hint="eastAsia" w:ascii="仿宋_GB2312"/>
        </w:rPr>
        <w:t>”</w:t>
      </w:r>
      <w:r>
        <w:t>工作、</w:t>
      </w:r>
      <w:r>
        <w:rPr>
          <w:rFonts w:hint="eastAsia" w:ascii="仿宋_GB2312"/>
        </w:rPr>
        <w:t>“</w:t>
      </w:r>
      <w:r>
        <w:t>四好农村路</w:t>
      </w:r>
      <w:r>
        <w:rPr>
          <w:rFonts w:hint="eastAsia" w:ascii="仿宋_GB2312"/>
        </w:rPr>
        <w:t>”</w:t>
      </w:r>
      <w:r>
        <w:t>建设及实施乡村振兴战略的决策部署和省、市工作要求，在实现提升农村交通基础设施、促进经济发展、改善民生等方面取得了明显改善，有效推动石滩镇</w:t>
      </w:r>
      <w:r>
        <w:rPr>
          <w:rFonts w:hint="eastAsia" w:ascii="仿宋_GB2312"/>
        </w:rPr>
        <w:t>“</w:t>
      </w:r>
      <w:r>
        <w:t>四好农村路</w:t>
      </w:r>
      <w:r>
        <w:rPr>
          <w:rFonts w:hint="eastAsia" w:ascii="仿宋_GB2312"/>
        </w:rPr>
        <w:t>”</w:t>
      </w:r>
      <w:r>
        <w:t>建设在</w:t>
      </w:r>
      <w:r>
        <w:rPr>
          <w:rFonts w:hint="eastAsia" w:ascii="仿宋_GB2312"/>
        </w:rPr>
        <w:t>“</w:t>
      </w:r>
      <w:r>
        <w:t>十四五</w:t>
      </w:r>
      <w:r>
        <w:rPr>
          <w:rFonts w:hint="eastAsia" w:ascii="仿宋_GB2312"/>
        </w:rPr>
        <w:t>”</w:t>
      </w:r>
      <w:r>
        <w:t>期间高质量发展。</w:t>
      </w:r>
    </w:p>
    <w:p w14:paraId="2BCCFC20">
      <w:pPr>
        <w:pStyle w:val="4"/>
        <w:ind w:firstLine="640"/>
        <w:rPr>
          <w:rFonts w:cs="Times New Roman"/>
          <w:snapToGrid w:val="0"/>
        </w:rPr>
      </w:pPr>
      <w:bookmarkStart w:id="33" w:name="_Toc18598"/>
      <w:bookmarkStart w:id="34" w:name="_Toc18117"/>
      <w:r>
        <w:rPr>
          <w:rFonts w:cs="Times New Roman"/>
          <w:snapToGrid w:val="0"/>
        </w:rPr>
        <w:t>（二）完善基础设施建设，提高石滩镇公共服务能力。</w:t>
      </w:r>
      <w:bookmarkEnd w:id="33"/>
      <w:bookmarkEnd w:id="34"/>
    </w:p>
    <w:p w14:paraId="29EADB4E">
      <w:pPr>
        <w:ind w:firstLine="640"/>
      </w:pPr>
      <w:r>
        <w:t>石滩镇通过完善交通基础设施、加强道路建设和维护，进一步完善镇内和连接周边地区的道路网络，确保道路质量和通行能力；</w:t>
      </w:r>
      <w:r>
        <w:rPr>
          <w:snapToGrid w:val="0"/>
        </w:rPr>
        <w:t>设置合理的交通标志、信号灯和斑马线，提高交通管理水平，保障公共交通安全；</w:t>
      </w:r>
      <w:r>
        <w:t>加强基础设施配套建设，提升公共服务场所环境质量，促进公共服务场所的便利性和舒适性；开发建设文体活动空间、升级文体活动设施，为居民提供休闲娱乐的场所，促进居民幸福感提升；通过乡镇船舶信息化管理，保障乡镇船舶安全运行，提高船舶管理效率，保障水域管理安全性；通过水质检测项目，提高区域水环境监管力度，促进区域水质提升，改善区域用水安全；通过农田水利建设工程，提高农田用水效率，促进农业产量提升。通过开展石滩镇高质量发展工程项目，石滩镇在提高基础设施建设水平、增强公共服务能力、提升居民的生活质量等方面，为经济社会的高质量发展奠定坚实基础。</w:t>
      </w:r>
    </w:p>
    <w:p w14:paraId="123CF1C3">
      <w:pPr>
        <w:pStyle w:val="3"/>
        <w:ind w:firstLine="640"/>
        <w:rPr>
          <w:snapToGrid w:val="0"/>
        </w:rPr>
      </w:pPr>
      <w:bookmarkStart w:id="35" w:name="_Toc21463"/>
      <w:bookmarkStart w:id="36" w:name="_Toc5223"/>
      <w:r>
        <w:rPr>
          <w:snapToGrid w:val="0"/>
        </w:rPr>
        <w:t>五、存在问题或不足</w:t>
      </w:r>
      <w:bookmarkEnd w:id="35"/>
      <w:bookmarkEnd w:id="36"/>
    </w:p>
    <w:p w14:paraId="1A1A7F79">
      <w:pPr>
        <w:pStyle w:val="4"/>
        <w:ind w:firstLine="640"/>
        <w:rPr>
          <w:rFonts w:cs="Times New Roman"/>
          <w:snapToGrid w:val="0"/>
        </w:rPr>
      </w:pPr>
      <w:bookmarkStart w:id="37" w:name="_Toc23524"/>
      <w:bookmarkStart w:id="38" w:name="_Toc1139"/>
      <w:r>
        <w:rPr>
          <w:rFonts w:cs="Times New Roman"/>
          <w:snapToGrid w:val="0"/>
        </w:rPr>
        <w:t>（一）预算编制科学性不足，财务管理规范性有待提升。</w:t>
      </w:r>
      <w:bookmarkEnd w:id="37"/>
      <w:bookmarkEnd w:id="38"/>
    </w:p>
    <w:p w14:paraId="580471C5">
      <w:pPr>
        <w:ind w:firstLine="643"/>
        <w:rPr>
          <w:szCs w:val="32"/>
        </w:rPr>
      </w:pPr>
      <w:r>
        <w:rPr>
          <w:b/>
        </w:rPr>
        <w:t>一是</w:t>
      </w:r>
      <w:r>
        <w:rPr>
          <w:bCs/>
        </w:rPr>
        <w:t>年初</w:t>
      </w:r>
      <w:r>
        <w:rPr>
          <w:szCs w:val="32"/>
        </w:rPr>
        <w:t>预算编制时未结合项目开展实际制定资金需求计划，2023年项目支出涉及52个子项，但在年初预算申报时并未有文件明确该项目资金使用范围，各子项归总在该项目中无明确依据，且年初项目预算下达时未针对各子项的资金需求明细分配计划，项目资金使用主要根据各子项项目合同支付工程进度款或服务款，资金在各子项之间的分配并无明确计划及项目资金相关调配文件，预算编制的科学性和合理性有待提高。</w:t>
      </w:r>
    </w:p>
    <w:p w14:paraId="144A9DD5">
      <w:pPr>
        <w:pStyle w:val="2"/>
        <w:ind w:firstLine="643"/>
        <w:rPr>
          <w:rFonts w:eastAsia="仿宋_GB2312"/>
          <w:snapToGrid w:val="0"/>
          <w:kern w:val="0"/>
          <w:szCs w:val="32"/>
        </w:rPr>
      </w:pPr>
      <w:r>
        <w:rPr>
          <w:rFonts w:eastAsia="仿宋_GB2312"/>
          <w:b/>
          <w:bCs/>
          <w:snapToGrid w:val="0"/>
          <w:kern w:val="0"/>
          <w:szCs w:val="32"/>
        </w:rPr>
        <w:t>二是</w:t>
      </w:r>
      <w:r>
        <w:rPr>
          <w:rFonts w:eastAsia="仿宋_GB2312"/>
          <w:snapToGrid w:val="0"/>
          <w:kern w:val="0"/>
          <w:szCs w:val="32"/>
        </w:rPr>
        <w:t>部分支出审批程序不够严谨，根据现场抽查会计凭证情况：记账07-0228号凭证，规划建设办支石滩镇主干道及周边节点照明提升工程第三笔进度款610619.18元，工程量清单只有工程建设单位盖章，未见监理单位盖章；记账-12-0522号凭证，城乡发展中心支石滩镇如丰大道人行道及附属交通设施整治工程预付款932962.77元，资金划拨申请表监理单位（章）未见监理人签名及监理公司盖章，未见监理公司确认的工程款支付证书</w:t>
      </w:r>
      <w:r>
        <w:rPr>
          <w:rFonts w:hint="eastAsia" w:eastAsia="仿宋_GB2312"/>
          <w:snapToGrid w:val="0"/>
          <w:kern w:val="0"/>
          <w:szCs w:val="32"/>
          <w:lang w:eastAsia="zh-CN"/>
        </w:rPr>
        <w:t>。</w:t>
      </w:r>
      <w:r>
        <w:rPr>
          <w:rFonts w:eastAsia="仿宋_GB2312"/>
          <w:snapToGrid w:val="0"/>
          <w:kern w:val="0"/>
          <w:szCs w:val="32"/>
        </w:rPr>
        <w:t>上述问题经提醒后相关单位已补充相应签章。</w:t>
      </w:r>
    </w:p>
    <w:p w14:paraId="39810F4B">
      <w:pPr>
        <w:ind w:firstLine="643"/>
      </w:pPr>
      <w:r>
        <w:rPr>
          <w:b/>
          <w:bCs/>
        </w:rPr>
        <w:t>三是</w:t>
      </w:r>
      <w:r>
        <w:rPr>
          <w:snapToGrid w:val="0"/>
          <w:kern w:val="0"/>
          <w:szCs w:val="32"/>
        </w:rPr>
        <w:t>项目资金管理方面规范性不足，项目年中申请调增1000万元资金用以实施石滩镇如丰大道人行道及附属交通设施整治工程项目及石滩镇如丰大道二轮车道建设工程，根据《建设工程设计合同》《广州市建设工程施工合同》《建设工程委托监理合同》等项目相关合同，石滩镇如丰大道人行道及附属交通设施整治工程项目各项合同总价为352.13万元；根据《建设工程设计合同》《小型建设工程施工承包合同》《建设工程委托监理合同》等项目相关合同，石滩镇如丰大道二轮车道建设工程各项合同总价为388.75万元。根据石滩镇高质量发展工程项目支出明细账，2023年涉及石滩镇如丰大道人行道及附属交通设施整治工程的支出为114.04万元；涉及石滩镇如丰大道二轮车道建设工程的支出为124.96万元，且石滩镇高质量发展工程项目资金支出率为</w:t>
      </w:r>
      <w:r>
        <w:rPr>
          <w:szCs w:val="32"/>
        </w:rPr>
        <w:t>99.99%，资金使用未做到专款专用，且</w:t>
      </w:r>
      <w:r>
        <w:rPr>
          <w:snapToGrid w:val="0"/>
          <w:kern w:val="0"/>
          <w:szCs w:val="32"/>
        </w:rPr>
        <w:t>实际资金需求与预算申请金额不匹配。</w:t>
      </w:r>
    </w:p>
    <w:p w14:paraId="1A1D5223">
      <w:pPr>
        <w:pStyle w:val="4"/>
        <w:ind w:firstLine="640"/>
        <w:rPr>
          <w:rFonts w:cs="Times New Roman"/>
          <w:snapToGrid w:val="0"/>
        </w:rPr>
      </w:pPr>
      <w:bookmarkStart w:id="39" w:name="_Toc10769"/>
      <w:bookmarkStart w:id="40" w:name="_Toc8355"/>
      <w:r>
        <w:rPr>
          <w:rFonts w:cs="Times New Roman"/>
          <w:snapToGrid w:val="0"/>
        </w:rPr>
        <w:t>（二）立项决策科学性有待提高，项目管理有效性不足。</w:t>
      </w:r>
      <w:bookmarkEnd w:id="39"/>
      <w:bookmarkEnd w:id="40"/>
    </w:p>
    <w:p w14:paraId="75F81DDB">
      <w:pPr>
        <w:ind w:firstLine="643"/>
        <w:rPr>
          <w:snapToGrid w:val="0"/>
          <w:kern w:val="0"/>
          <w:szCs w:val="32"/>
        </w:rPr>
      </w:pPr>
      <w:r>
        <w:rPr>
          <w:b/>
        </w:rPr>
        <w:t>一是</w:t>
      </w:r>
      <w:r>
        <w:rPr>
          <w:snapToGrid w:val="0"/>
          <w:kern w:val="0"/>
          <w:szCs w:val="32"/>
        </w:rPr>
        <w:t>部分项目的立项决策工作有待完善，根据现场核查情况，各子项开展的依据包括群众诉求、上级下达任务以及实际工作需要等，但部分项目的立项决策过程不够清晰，未见反映群众诉求的相关佐证材料或咨询相关专家意见的相关材料。项目2023年涉及支出的52个子项中仅有10个子项提供了项目建议书，另有石滩镇如丰大道人行道及附属交通设施整治工程、石滩镇如丰大道二轮车道建设工程是以《广州市增城区石滩镇人民政府关于请予变动石滩镇预算项目的函》（石府函〔2023〕833号）为依据开展，其他项目均仅提供了党组会议过会说明，且党组会议过会说明中并体现项目立项背景和具体实施计划。其次是部分项目流程规范性不足，如石滩镇横岭村基岗社城中村环境整治工程设计合同在签订时项目概算尚未确定，并在合同出现</w:t>
      </w:r>
      <w:r>
        <w:rPr>
          <w:rFonts w:hint="eastAsia" w:ascii="仿宋_GB2312"/>
          <w:snapToGrid w:val="0"/>
          <w:kern w:val="0"/>
          <w:szCs w:val="32"/>
        </w:rPr>
        <w:t>“</w:t>
      </w:r>
      <w:r>
        <w:rPr>
          <w:snapToGrid w:val="0"/>
          <w:kern w:val="0"/>
          <w:szCs w:val="32"/>
        </w:rPr>
        <w:t>结算以概算为准</w:t>
      </w:r>
      <w:r>
        <w:rPr>
          <w:rFonts w:hint="eastAsia" w:ascii="仿宋_GB2312"/>
          <w:snapToGrid w:val="0"/>
          <w:kern w:val="0"/>
          <w:szCs w:val="32"/>
        </w:rPr>
        <w:t>”</w:t>
      </w:r>
      <w:r>
        <w:rPr>
          <w:snapToGrid w:val="0"/>
          <w:kern w:val="0"/>
          <w:szCs w:val="32"/>
        </w:rPr>
        <w:t>的合同条款，在概算未明确的情况下签订合同，流程不符合规范。最后是石滩镇沙庄建设东路改造工程</w:t>
      </w:r>
      <w:r>
        <w:rPr>
          <w:rFonts w:hint="eastAsia"/>
          <w:snapToGrid w:val="0"/>
          <w:kern w:val="0"/>
          <w:szCs w:val="32"/>
        </w:rPr>
        <w:t>、</w:t>
      </w:r>
      <w:r>
        <w:rPr>
          <w:snapToGrid w:val="0"/>
          <w:kern w:val="0"/>
          <w:szCs w:val="32"/>
        </w:rPr>
        <w:t>沙庄建设西路连接堤围道路建设工程的实施地点相近，项目启动和完工时间接近，实施内容的性质均为市政道路改造，但两个项目立项和实施工作独立开展，工程预算均在400万元以下，依照相关规定采用询价方式采购，相较于招投标方式，不利于成本节约。</w:t>
      </w:r>
    </w:p>
    <w:p w14:paraId="29B7988B">
      <w:pPr>
        <w:ind w:firstLine="643"/>
      </w:pPr>
      <w:r>
        <w:rPr>
          <w:b/>
        </w:rPr>
        <w:t>二是</w:t>
      </w:r>
      <w:r>
        <w:rPr>
          <w:bCs/>
        </w:rPr>
        <w:t>部分子项实施内容与本项目的支出方向匹配度不高，如</w:t>
      </w:r>
      <w:r>
        <w:t>石滩镇时代天汇公建配套用房改造工程实施内容为对公安宿舍公建配套4层用房进行二次装修以及对配套的10套宿舍进行装修，该子项既不属于公共设施建设，也不属于面向群众服务的项目，与项目资金的支出方向匹配度较低，纳入本项目中实施合理性不足。</w:t>
      </w:r>
    </w:p>
    <w:p w14:paraId="4930E52B">
      <w:pPr>
        <w:ind w:firstLine="643"/>
        <w:rPr>
          <w:snapToGrid w:val="0"/>
          <w:kern w:val="0"/>
          <w:szCs w:val="32"/>
        </w:rPr>
      </w:pPr>
      <w:r>
        <w:rPr>
          <w:b/>
          <w:bCs/>
        </w:rPr>
        <w:t>三是</w:t>
      </w:r>
      <w:r>
        <w:t>部分项目工程资料规范性不足，如石滩镇江龙园区（人人乐物流）配套道路改造工程竣工验收表和竣工报告未填写验收结论；石滩镇元美村Y373乡道至Y365村道建设工程施工组织设计报审表未填写日期、建设单位未签署日期及盖章</w:t>
      </w:r>
      <w:r>
        <w:rPr>
          <w:rFonts w:hint="eastAsia"/>
          <w:lang w:eastAsia="zh-CN"/>
        </w:rPr>
        <w:t>。</w:t>
      </w:r>
      <w:r>
        <w:t>上述问题经提醒后相关单位进行了相应完善，但反映了前期工程资料管理工作存在不足。</w:t>
      </w:r>
    </w:p>
    <w:p w14:paraId="7665E50D">
      <w:pPr>
        <w:ind w:firstLine="643"/>
        <w:rPr>
          <w:b/>
        </w:rPr>
      </w:pPr>
      <w:r>
        <w:rPr>
          <w:b/>
        </w:rPr>
        <w:t>四是</w:t>
      </w:r>
      <w:r>
        <w:t>项目监管工作尚有提升空间，根据项目台账</w:t>
      </w:r>
      <w:r>
        <w:rPr>
          <w:snapToGrid w:val="0"/>
          <w:kern w:val="0"/>
          <w:szCs w:val="32"/>
        </w:rPr>
        <w:t>结合现场核查沟通情况，除石滩镇江龙园区（人人乐物流）配套道路改造工程和石滩镇时代天汇公建配套用房改造工程外，其他项目的实际工期对比合同工期目标，均存在不同程度延误或偏离，如石滩镇元美村Y373乡道至Y365村道建设工程项目于2023年8月14日开工，合同约定工期75天，目前暂未完工；石滩镇主干道及周边节点照明提升工程于2022年12月26日开工，合同约定工期50天，应于2023年2月14日完工验收，但实际于2023年4月15日完工，2023年4月21日竣工验收，超过计划工期两个月，项目实施效率和监管力度有待提高。</w:t>
      </w:r>
    </w:p>
    <w:p w14:paraId="5E538293">
      <w:pPr>
        <w:ind w:firstLine="643"/>
      </w:pPr>
      <w:r>
        <w:rPr>
          <w:b/>
        </w:rPr>
        <w:t>五是</w:t>
      </w:r>
      <w:r>
        <w:rPr>
          <w:bCs/>
        </w:rPr>
        <w:t>项目管养问题落实力度有待提高，现场核查时前往石滩镇主干道及周边节点照明提升工程查看，发现石滩广州外围道路安装的多个蒲公英灯损坏或折断在地面，通过现场沟通了解，由于项目已过合同约定的质保期，设备维修维护无法有效开展，管养问题有待落实；在前往石滩镇沙庄建设东路改造工程查看时，发现金庄街路段人行道出现断头路一处，影响行人正常通行，存在安全隐患</w:t>
      </w:r>
      <w:r>
        <w:t>。</w:t>
      </w:r>
    </w:p>
    <w:p w14:paraId="1F6155A9">
      <w:pPr>
        <w:pStyle w:val="4"/>
        <w:ind w:firstLine="640"/>
        <w:rPr>
          <w:rFonts w:cs="Times New Roman"/>
          <w:snapToGrid w:val="0"/>
        </w:rPr>
      </w:pPr>
      <w:bookmarkStart w:id="41" w:name="_Toc8959"/>
      <w:bookmarkStart w:id="42" w:name="_Toc24967"/>
      <w:r>
        <w:rPr>
          <w:rFonts w:cs="Times New Roman"/>
          <w:snapToGrid w:val="0"/>
        </w:rPr>
        <w:t>（三）</w:t>
      </w:r>
      <w:r>
        <w:rPr>
          <w:rFonts w:cs="Times New Roman"/>
        </w:rPr>
        <w:t>绩效指标设置不够合理，指标考核体系有待完善。</w:t>
      </w:r>
      <w:bookmarkEnd w:id="41"/>
      <w:bookmarkEnd w:id="42"/>
    </w:p>
    <w:p w14:paraId="10795B3A">
      <w:pPr>
        <w:ind w:firstLine="640"/>
        <w:rPr>
          <w:snapToGrid w:val="0"/>
          <w:kern w:val="0"/>
          <w:szCs w:val="32"/>
        </w:rPr>
      </w:pPr>
      <w:r>
        <w:rPr>
          <w:snapToGrid w:val="0"/>
          <w:kern w:val="0"/>
          <w:szCs w:val="32"/>
        </w:rPr>
        <w:t>根据《项目支出绩效目标表（含转移支付项目）》、绩效自评报告、绩效自评表等有关材料，石滩镇人民政府针对项目设置绩效指标完整性、合理性与可衡量性均有待提升，具体表现为：</w:t>
      </w:r>
    </w:p>
    <w:p w14:paraId="4B66E948">
      <w:pPr>
        <w:ind w:firstLine="643"/>
      </w:pPr>
      <w:r>
        <w:rPr>
          <w:b/>
          <w:snapToGrid w:val="0"/>
          <w:kern w:val="0"/>
          <w:szCs w:val="32"/>
        </w:rPr>
        <w:t>一是</w:t>
      </w:r>
      <w:r>
        <w:rPr>
          <w:snapToGrid w:val="0"/>
          <w:kern w:val="0"/>
          <w:szCs w:val="32"/>
        </w:rPr>
        <w:t>项目绩效目标设置完整性不足，项目年初申报阶段设置6个绩效指标，针对项目设置了数量、质量、时效、经济效益、社会效益等指标，绩效自评阶段按照规定设置了数量、质量、经济效益和社会效益指标，但自评阶段绩效指标与年初绩效申报指标不一致，未完整有效体现项目年初设定绩效完成情况。</w:t>
      </w:r>
      <w:r>
        <w:rPr>
          <w:b/>
          <w:snapToGrid w:val="0"/>
          <w:kern w:val="0"/>
          <w:szCs w:val="32"/>
        </w:rPr>
        <w:t>二是</w:t>
      </w:r>
      <w:r>
        <w:rPr>
          <w:snapToGrid w:val="0"/>
          <w:kern w:val="0"/>
          <w:szCs w:val="32"/>
        </w:rPr>
        <w:t>项目绩效指标设置合理性有待提升。</w:t>
      </w:r>
      <w:r>
        <w:rPr>
          <w:bCs/>
        </w:rPr>
        <w:t>部分指标归类不够合理，如经济效益指标设置为</w:t>
      </w:r>
      <w:r>
        <w:rPr>
          <w:rFonts w:hint="eastAsia" w:ascii="仿宋_GB2312"/>
          <w:bCs/>
        </w:rPr>
        <w:t>“</w:t>
      </w:r>
      <w:r>
        <w:rPr>
          <w:bCs/>
        </w:rPr>
        <w:t>完工验收通过率（%）</w:t>
      </w:r>
      <w:r>
        <w:rPr>
          <w:rFonts w:hint="eastAsia" w:ascii="仿宋_GB2312"/>
          <w:bCs/>
        </w:rPr>
        <w:t>”</w:t>
      </w:r>
      <w:r>
        <w:rPr>
          <w:bCs/>
        </w:rPr>
        <w:t>，指标实际考核内容为工程完工验收情况，与经济效益关联不大；</w:t>
      </w:r>
      <w:r>
        <w:t>社会效益设置为</w:t>
      </w:r>
      <w:r>
        <w:rPr>
          <w:rFonts w:hint="eastAsia" w:ascii="仿宋_GB2312"/>
        </w:rPr>
        <w:t>“</w:t>
      </w:r>
      <w:r>
        <w:t>设计功能实现率（%）</w:t>
      </w:r>
      <w:r>
        <w:rPr>
          <w:rFonts w:hint="eastAsia" w:ascii="仿宋_GB2312"/>
        </w:rPr>
        <w:t>”</w:t>
      </w:r>
      <w:r>
        <w:t>，指标实际考核内容为工程设计功能实现情况，除此之外未设置更具针对性的效益指标以反映项目效益实现情况，无法准确反映项目社会或经济效益。</w:t>
      </w:r>
      <w:r>
        <w:rPr>
          <w:b/>
          <w:snapToGrid w:val="0"/>
          <w:kern w:val="0"/>
          <w:szCs w:val="32"/>
        </w:rPr>
        <w:t>三是</w:t>
      </w:r>
      <w:r>
        <w:rPr>
          <w:snapToGrid w:val="0"/>
          <w:kern w:val="0"/>
          <w:szCs w:val="32"/>
        </w:rPr>
        <w:t>项目绩效目标与指标设置可衡量性不足，</w:t>
      </w:r>
      <w:r>
        <w:rPr>
          <w:bCs/>
          <w:snapToGrid w:val="0"/>
          <w:kern w:val="0"/>
          <w:szCs w:val="32"/>
        </w:rPr>
        <w:t>绩效目标对于项目实施内容与预期目标的体现不足，难以体现项目具体实施方向。且绩效指标设置细化量化程度不足，如数量指标未针对各子项实施内容设置可量化的指标，项目具体产出情况难以体现，绩效指标考核内容与标准不明确，较难准确衡量指标完成情况。</w:t>
      </w:r>
    </w:p>
    <w:p w14:paraId="57FBA180">
      <w:pPr>
        <w:pStyle w:val="3"/>
        <w:ind w:firstLine="640"/>
        <w:rPr>
          <w:snapToGrid w:val="0"/>
        </w:rPr>
      </w:pPr>
      <w:bookmarkStart w:id="43" w:name="_Toc2687"/>
      <w:bookmarkStart w:id="44" w:name="_Toc3886"/>
      <w:r>
        <w:rPr>
          <w:snapToGrid w:val="0"/>
        </w:rPr>
        <w:t>六、相关建议</w:t>
      </w:r>
      <w:bookmarkEnd w:id="43"/>
      <w:bookmarkEnd w:id="44"/>
    </w:p>
    <w:p w14:paraId="32ED7368">
      <w:pPr>
        <w:pStyle w:val="4"/>
        <w:ind w:firstLine="640"/>
        <w:rPr>
          <w:rFonts w:cs="Times New Roman"/>
        </w:rPr>
      </w:pPr>
      <w:bookmarkStart w:id="45" w:name="_Toc10004"/>
      <w:bookmarkStart w:id="46" w:name="_Toc25394"/>
      <w:r>
        <w:rPr>
          <w:rStyle w:val="24"/>
          <w:rFonts w:cs="Times New Roman"/>
          <w:bCs/>
        </w:rPr>
        <w:t>（一）</w:t>
      </w:r>
      <w:r>
        <w:rPr>
          <w:rFonts w:cs="Times New Roman"/>
        </w:rPr>
        <w:t>合理编制项目预算，提高财务管理规范性。</w:t>
      </w:r>
      <w:bookmarkEnd w:id="45"/>
      <w:bookmarkEnd w:id="46"/>
    </w:p>
    <w:p w14:paraId="10AC88BB">
      <w:pPr>
        <w:ind w:firstLine="643"/>
      </w:pPr>
      <w:r>
        <w:rPr>
          <w:b/>
          <w:szCs w:val="32"/>
        </w:rPr>
        <w:t>一是</w:t>
      </w:r>
      <w:r>
        <w:rPr>
          <w:bCs/>
          <w:szCs w:val="32"/>
        </w:rPr>
        <w:t>提高预算编制科学和资金分配规范性，</w:t>
      </w:r>
      <w:r>
        <w:t>建议在项目立项初期明确资金使用范围，对项目预算资金安排明确分配计划，各子项在预算申报阶段应有明确的预算申报内容，对于立项依据不清晰的项目应审慎考虑是否纳入预算编制范围，同时年中申报的子项应按有关规定申请资金调配，规范化资金审批和室友流程。</w:t>
      </w:r>
      <w:r>
        <w:rPr>
          <w:b/>
          <w:szCs w:val="32"/>
        </w:rPr>
        <w:t>二是</w:t>
      </w:r>
      <w:r>
        <w:rPr>
          <w:szCs w:val="32"/>
        </w:rPr>
        <w:t>进一步规范项目财务管理，对支付提审材料应严格按照相关规定进行审核，财务记账过程中务必做好信息核查，避免出现记账审批材料完整性不足的问题。</w:t>
      </w:r>
      <w:r>
        <w:rPr>
          <w:b/>
          <w:bCs/>
        </w:rPr>
        <w:t>三是</w:t>
      </w:r>
      <w:r>
        <w:t>严格执行财政资金专款专用的要求，项目资金的申请工作应有明确的计划性，在资金下达后应按照资金申请名目合理支出，严格落实专款专用制度。</w:t>
      </w:r>
    </w:p>
    <w:p w14:paraId="1366A798">
      <w:pPr>
        <w:pStyle w:val="4"/>
        <w:ind w:firstLine="640"/>
        <w:rPr>
          <w:rFonts w:cs="Times New Roman"/>
        </w:rPr>
      </w:pPr>
      <w:bookmarkStart w:id="47" w:name="_Toc14924"/>
      <w:bookmarkStart w:id="48" w:name="_Toc1645"/>
      <w:r>
        <w:rPr>
          <w:rStyle w:val="24"/>
          <w:rFonts w:cs="Times New Roman"/>
          <w:bCs/>
        </w:rPr>
        <w:t>（二）加强决策管理规范性，</w:t>
      </w:r>
      <w:r>
        <w:rPr>
          <w:rFonts w:cs="Times New Roman"/>
        </w:rPr>
        <w:t>提高项目监管力度。</w:t>
      </w:r>
      <w:bookmarkEnd w:id="47"/>
      <w:bookmarkEnd w:id="48"/>
    </w:p>
    <w:p w14:paraId="3FD88D95">
      <w:pPr>
        <w:ind w:firstLine="643"/>
        <w:rPr>
          <w:bCs/>
        </w:rPr>
      </w:pPr>
      <w:r>
        <w:rPr>
          <w:b/>
        </w:rPr>
        <w:t>一是</w:t>
      </w:r>
      <w:r>
        <w:rPr>
          <w:bCs/>
        </w:rPr>
        <w:t>加强项目立项和实施流程规范性，在项目立项阶段，应做好前期立项决策工作，如开展事前调研评估、可行性研究、专家论证、制定实施方案等，规范项目立项决策工作，充分体现项目实施的必要性。同时应提高实施流程的规范性，概算是工程建设项目招标投标的重要依据，应在确定概算的情况下开展项目招投标及合同签订工作，做好成本控制工作。对于地点相近、性质相同的项目</w:t>
      </w:r>
      <w:r>
        <w:rPr>
          <w:snapToGrid w:val="0"/>
          <w:kern w:val="0"/>
          <w:szCs w:val="32"/>
        </w:rPr>
        <w:t>建议合并公开招标，通过公开招标选取经市场充分竞争的施工单位，提高项目公平性，同时有利于节约招标和实施成本。</w:t>
      </w:r>
    </w:p>
    <w:p w14:paraId="4C96CAA6">
      <w:pPr>
        <w:ind w:firstLine="643"/>
        <w:rPr>
          <w:b/>
        </w:rPr>
      </w:pPr>
      <w:r>
        <w:rPr>
          <w:b/>
        </w:rPr>
        <w:t>二是</w:t>
      </w:r>
      <w:r>
        <w:rPr>
          <w:bCs/>
        </w:rPr>
        <w:t>严格按照项目资金使用方向统筹项目支出，项目对于与资金支出方向和绩效目标不匹配的项目，不建议纳入项目支出范围。</w:t>
      </w:r>
    </w:p>
    <w:p w14:paraId="42F31B45">
      <w:pPr>
        <w:ind w:firstLine="643"/>
        <w:rPr>
          <w:b/>
        </w:rPr>
      </w:pPr>
      <w:r>
        <w:rPr>
          <w:b/>
        </w:rPr>
        <w:t>三是</w:t>
      </w:r>
      <w:r>
        <w:rPr>
          <w:bCs/>
        </w:rPr>
        <w:t>加强档案管理工作规范性，对于项目资料应落实好内容、落款、日期的完整性，确保项目资料真实有效。</w:t>
      </w:r>
    </w:p>
    <w:p w14:paraId="02C1EA78">
      <w:pPr>
        <w:ind w:firstLine="643"/>
      </w:pPr>
      <w:r>
        <w:rPr>
          <w:b/>
          <w:bCs/>
          <w:snapToGrid w:val="0"/>
          <w:kern w:val="0"/>
          <w:szCs w:val="32"/>
        </w:rPr>
        <w:t>四是</w:t>
      </w:r>
      <w:r>
        <w:rPr>
          <w:snapToGrid w:val="0"/>
          <w:kern w:val="0"/>
          <w:szCs w:val="32"/>
        </w:rPr>
        <w:t>加强动态跟踪监管工作</w:t>
      </w:r>
      <w:r>
        <w:rPr>
          <w:b/>
        </w:rPr>
        <w:t>，</w:t>
      </w:r>
      <w:r>
        <w:rPr>
          <w:bCs/>
        </w:rPr>
        <w:t>落实好项目进度跟进工作，</w:t>
      </w:r>
      <w:r>
        <w:rPr>
          <w:snapToGrid w:val="0"/>
          <w:kern w:val="0"/>
          <w:szCs w:val="32"/>
        </w:rPr>
        <w:t>项目立项阶段充分结合实际情况制定项目计划，落实信息报送机制，以助于有效掌握各子项目建设进度，若出现进度偏离尽快组织落实进度纠偏措施，确保项目按照预期计划顺利推进。</w:t>
      </w:r>
    </w:p>
    <w:p w14:paraId="3A64E899">
      <w:pPr>
        <w:pStyle w:val="2"/>
        <w:ind w:firstLine="643"/>
        <w:rPr>
          <w:rFonts w:eastAsia="仿宋_GB2312"/>
          <w:snapToGrid w:val="0"/>
          <w:kern w:val="0"/>
          <w:szCs w:val="32"/>
        </w:rPr>
      </w:pPr>
      <w:r>
        <w:rPr>
          <w:rFonts w:eastAsia="仿宋_GB2312"/>
          <w:b/>
          <w:bCs/>
          <w:snapToGrid w:val="0"/>
          <w:kern w:val="0"/>
          <w:szCs w:val="32"/>
        </w:rPr>
        <w:t>五是</w:t>
      </w:r>
      <w:r>
        <w:rPr>
          <w:rFonts w:eastAsia="仿宋_GB2312"/>
          <w:snapToGrid w:val="0"/>
          <w:kern w:val="0"/>
          <w:szCs w:val="32"/>
        </w:rPr>
        <w:t>落实好项目前期调研以及验收后的管理维护工作，加强实地考察工作，对于实施计划不合理之处及时进行调整；同时加强项目验收后的管养工作，落实管养责任归属，保证项目效益得以延续。</w:t>
      </w:r>
    </w:p>
    <w:p w14:paraId="4937FD90">
      <w:pPr>
        <w:pStyle w:val="4"/>
        <w:ind w:firstLine="640"/>
        <w:rPr>
          <w:rFonts w:cs="Times New Roman"/>
        </w:rPr>
      </w:pPr>
      <w:bookmarkStart w:id="49" w:name="_Toc24365"/>
      <w:bookmarkStart w:id="50" w:name="_Toc23635"/>
      <w:r>
        <w:rPr>
          <w:rStyle w:val="24"/>
          <w:rFonts w:cs="Times New Roman"/>
          <w:bCs/>
        </w:rPr>
        <w:t>（三）完善绩效指标设置，全面反映项目绩效。</w:t>
      </w:r>
      <w:bookmarkEnd w:id="49"/>
      <w:bookmarkEnd w:id="50"/>
    </w:p>
    <w:p w14:paraId="4A6972D7">
      <w:pPr>
        <w:ind w:firstLine="643"/>
      </w:pPr>
      <w:r>
        <w:rPr>
          <w:b/>
          <w:bCs/>
        </w:rPr>
        <w:t>一是</w:t>
      </w:r>
      <w:r>
        <w:t>绩效指标设置建议</w:t>
      </w:r>
      <w:r>
        <w:rPr>
          <w:rFonts w:hint="eastAsia"/>
          <w:lang w:eastAsia="zh-CN"/>
        </w:rPr>
        <w:t>立足于</w:t>
      </w:r>
      <w:r>
        <w:t>项目立项目标，结合项目各子项目具体建设内容设置合理、全面的绩效指标，同时自评阶段的指标应对照申报阶段设置的指标，保持绩效指标在申报阶段和自评阶段的前后一致性，若有变更应及时向财政部门申请调整。</w:t>
      </w:r>
    </w:p>
    <w:p w14:paraId="18DE5BB2">
      <w:pPr>
        <w:ind w:firstLine="643"/>
      </w:pPr>
      <w:r>
        <w:rPr>
          <w:b/>
        </w:rPr>
        <w:t>二是</w:t>
      </w:r>
      <w:r>
        <w:t>合理设置绩效指标，加强绩效指标考核内容的理解，基础设置配套方面指标建议结合实际情况设置为社会效益指标，可考虑增设</w:t>
      </w:r>
      <w:r>
        <w:rPr>
          <w:rFonts w:hint="eastAsia" w:ascii="仿宋_GB2312"/>
        </w:rPr>
        <w:t>“</w:t>
      </w:r>
      <w:r>
        <w:t>安全生产无事故率</w:t>
      </w:r>
      <w:r>
        <w:rPr>
          <w:rFonts w:hint="eastAsia" w:ascii="仿宋_GB2312"/>
        </w:rPr>
        <w:t>”</w:t>
      </w:r>
      <w:r>
        <w:t>指标；数量指标、时效设置要充分根据项目实际建设内容进行设置，指标设置需与项目实际情况保持一致，确保绩效指标设置合理性，可增设</w:t>
      </w:r>
      <w:r>
        <w:rPr>
          <w:rFonts w:hint="eastAsia" w:ascii="仿宋_GB2312"/>
        </w:rPr>
        <w:t>“</w:t>
      </w:r>
      <w:r>
        <w:t>工程质量合格率</w:t>
      </w:r>
      <w:r>
        <w:rPr>
          <w:rFonts w:hint="eastAsia" w:ascii="仿宋_GB2312"/>
        </w:rPr>
        <w:t>”“</w:t>
      </w:r>
      <w:r>
        <w:t>工程进度达标率</w:t>
      </w:r>
      <w:r>
        <w:rPr>
          <w:rFonts w:hint="eastAsia" w:ascii="仿宋_GB2312"/>
        </w:rPr>
        <w:t>”</w:t>
      </w:r>
      <w:r>
        <w:t>等指标；各类指标应明确指标属性进行正确分类，绩效目标值应充分反映指标预期实现的效益情况。</w:t>
      </w:r>
    </w:p>
    <w:p w14:paraId="74412B30">
      <w:pPr>
        <w:ind w:firstLine="643"/>
      </w:pPr>
      <w:r>
        <w:rPr>
          <w:b/>
        </w:rPr>
        <w:t>三是</w:t>
      </w:r>
      <w:r>
        <w:t>绩效指标设置应尽可能量化细化；指标无法量化需采用定性指标表述的，建议以可转化衡量的表述作为预期目标值，如增设</w:t>
      </w:r>
      <w:r>
        <w:rPr>
          <w:rFonts w:hint="eastAsia" w:ascii="仿宋_GB2312"/>
        </w:rPr>
        <w:t>“</w:t>
      </w:r>
      <w:r>
        <w:t>完善基础设施建设</w:t>
      </w:r>
      <w:r>
        <w:rPr>
          <w:rFonts w:hint="eastAsia" w:ascii="仿宋_GB2312"/>
        </w:rPr>
        <w:t>”</w:t>
      </w:r>
      <w:r>
        <w:t>等指标，预期指标值可设置为</w:t>
      </w:r>
      <w:r>
        <w:rPr>
          <w:rFonts w:hint="eastAsia" w:ascii="仿宋_GB2312"/>
        </w:rPr>
        <w:t>“</w:t>
      </w:r>
      <w:r>
        <w:t>完善基础设施建设，改善区域道路质量</w:t>
      </w:r>
      <w:r>
        <w:rPr>
          <w:rFonts w:hint="eastAsia" w:ascii="仿宋_GB2312"/>
        </w:rPr>
        <w:t>”</w:t>
      </w:r>
      <w:r>
        <w:t>。</w:t>
      </w:r>
    </w:p>
    <w:p w14:paraId="77B4A9E8">
      <w:pPr>
        <w:ind w:firstLine="640"/>
      </w:pPr>
    </w:p>
    <w:p w14:paraId="7BB43CD8">
      <w:pPr>
        <w:ind w:left="1920" w:leftChars="200" w:hanging="1280" w:hangingChars="400"/>
      </w:pPr>
      <w:r>
        <w:t>附件：1.项目绩效评价指标评分表</w:t>
      </w:r>
    </w:p>
    <w:p w14:paraId="5E76ABDE">
      <w:pPr>
        <w:ind w:left="1936" w:leftChars="505" w:hanging="320" w:hangingChars="100"/>
      </w:pPr>
      <w:r>
        <w:t>2.项目满意度调查问卷结果</w:t>
      </w:r>
    </w:p>
    <w:p w14:paraId="2D63A7C2">
      <w:pPr>
        <w:spacing w:line="240" w:lineRule="auto"/>
        <w:ind w:firstLine="640"/>
      </w:pPr>
    </w:p>
    <w:p w14:paraId="77CE2D67">
      <w:pPr>
        <w:pStyle w:val="2"/>
        <w:ind w:firstLine="640"/>
      </w:pPr>
    </w:p>
    <w:p w14:paraId="153BE8FE">
      <w:pPr>
        <w:ind w:firstLine="640"/>
        <w:jc w:val="right"/>
      </w:pPr>
      <w:r>
        <w:t>广东国众联行资产评估土地房地产估价规划咨询有限公司</w:t>
      </w:r>
    </w:p>
    <w:p w14:paraId="69E43103">
      <w:pPr>
        <w:ind w:right="1280" w:firstLine="640"/>
        <w:jc w:val="right"/>
        <w:sectPr>
          <w:pgSz w:w="11906" w:h="16838"/>
          <w:pgMar w:top="2098" w:right="1474" w:bottom="1985" w:left="1588" w:header="851" w:footer="992" w:gutter="0"/>
          <w:pgNumType w:fmt="numberInDash"/>
          <w:cols w:space="720" w:num="1"/>
          <w:docGrid w:type="linesAndChars" w:linePitch="435" w:charSpace="0"/>
        </w:sectPr>
      </w:pPr>
      <w:r>
        <w:t>2024年09月</w:t>
      </w:r>
    </w:p>
    <w:p w14:paraId="7BBD8AD4">
      <w:pPr>
        <w:pStyle w:val="3"/>
        <w:tabs>
          <w:tab w:val="left" w:pos="10560"/>
        </w:tabs>
        <w:ind w:firstLine="640"/>
      </w:pPr>
      <w:bookmarkStart w:id="51" w:name="_Toc18589"/>
      <w:bookmarkStart w:id="52" w:name="_Toc911"/>
      <w:r>
        <w:t>附件1：石滩镇高质量发展工程项目绩效评价指标评分表</w:t>
      </w:r>
      <w:bookmarkEnd w:id="51"/>
      <w:bookmarkEnd w:id="52"/>
    </w:p>
    <w:p w14:paraId="61648A47">
      <w:pPr>
        <w:spacing w:line="240" w:lineRule="auto"/>
        <w:ind w:firstLine="0" w:firstLineChars="0"/>
        <w:jc w:val="center"/>
        <w:rPr>
          <w:rFonts w:eastAsia="黑体"/>
          <w:sz w:val="28"/>
          <w:szCs w:val="28"/>
        </w:rPr>
      </w:pPr>
      <w:r>
        <w:rPr>
          <w:rFonts w:eastAsia="黑体"/>
          <w:sz w:val="28"/>
          <w:szCs w:val="28"/>
        </w:rPr>
        <w:t>石滩镇高质量发展工程项目绩效评价指标评分表</w:t>
      </w:r>
    </w:p>
    <w:tbl>
      <w:tblPr>
        <w:tblStyle w:val="17"/>
        <w:tblW w:w="13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762"/>
        <w:gridCol w:w="807"/>
        <w:gridCol w:w="750"/>
        <w:gridCol w:w="773"/>
        <w:gridCol w:w="716"/>
        <w:gridCol w:w="909"/>
        <w:gridCol w:w="738"/>
        <w:gridCol w:w="2524"/>
        <w:gridCol w:w="4006"/>
        <w:gridCol w:w="871"/>
      </w:tblGrid>
      <w:tr w14:paraId="5925A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blHeader/>
          <w:jc w:val="center"/>
        </w:trPr>
        <w:tc>
          <w:tcPr>
            <w:tcW w:w="6329" w:type="dxa"/>
            <w:gridSpan w:val="8"/>
            <w:shd w:val="clear" w:color="auto" w:fill="auto"/>
            <w:vAlign w:val="center"/>
          </w:tcPr>
          <w:p w14:paraId="0F47B9FE">
            <w:pPr>
              <w:widowControl/>
              <w:snapToGrid w:val="0"/>
              <w:spacing w:line="240" w:lineRule="auto"/>
              <w:ind w:firstLine="0" w:firstLineChars="0"/>
              <w:jc w:val="center"/>
              <w:rPr>
                <w:b/>
                <w:bCs/>
                <w:kern w:val="0"/>
                <w:sz w:val="24"/>
              </w:rPr>
            </w:pPr>
            <w:r>
              <w:rPr>
                <w:b/>
                <w:bCs/>
                <w:kern w:val="0"/>
                <w:sz w:val="24"/>
              </w:rPr>
              <w:t>评价指标</w:t>
            </w:r>
          </w:p>
        </w:tc>
        <w:tc>
          <w:tcPr>
            <w:tcW w:w="2524" w:type="dxa"/>
            <w:vMerge w:val="restart"/>
            <w:shd w:val="clear" w:color="auto" w:fill="auto"/>
            <w:vAlign w:val="center"/>
          </w:tcPr>
          <w:p w14:paraId="158EBF59">
            <w:pPr>
              <w:widowControl/>
              <w:snapToGrid w:val="0"/>
              <w:spacing w:line="240" w:lineRule="auto"/>
              <w:ind w:firstLine="0" w:firstLineChars="0"/>
              <w:jc w:val="center"/>
              <w:rPr>
                <w:b/>
                <w:bCs/>
                <w:kern w:val="0"/>
                <w:sz w:val="24"/>
              </w:rPr>
            </w:pPr>
            <w:r>
              <w:rPr>
                <w:b/>
                <w:bCs/>
                <w:kern w:val="0"/>
                <w:sz w:val="24"/>
              </w:rPr>
              <w:t>评分标准</w:t>
            </w:r>
          </w:p>
        </w:tc>
        <w:tc>
          <w:tcPr>
            <w:tcW w:w="4006" w:type="dxa"/>
            <w:vMerge w:val="restart"/>
            <w:shd w:val="clear" w:color="auto" w:fill="auto"/>
            <w:vAlign w:val="center"/>
          </w:tcPr>
          <w:p w14:paraId="3854C11E">
            <w:pPr>
              <w:widowControl/>
              <w:snapToGrid w:val="0"/>
              <w:spacing w:line="240" w:lineRule="auto"/>
              <w:ind w:firstLine="0" w:firstLineChars="0"/>
              <w:jc w:val="center"/>
              <w:rPr>
                <w:kern w:val="0"/>
                <w:sz w:val="24"/>
              </w:rPr>
            </w:pPr>
            <w:r>
              <w:rPr>
                <w:b/>
                <w:bCs/>
                <w:kern w:val="0"/>
                <w:sz w:val="24"/>
              </w:rPr>
              <w:t>评分依据、未达标原因分析</w:t>
            </w:r>
          </w:p>
        </w:tc>
        <w:tc>
          <w:tcPr>
            <w:tcW w:w="871" w:type="dxa"/>
            <w:vMerge w:val="restart"/>
            <w:shd w:val="clear" w:color="auto" w:fill="auto"/>
            <w:vAlign w:val="center"/>
          </w:tcPr>
          <w:p w14:paraId="52562D34">
            <w:pPr>
              <w:widowControl/>
              <w:snapToGrid w:val="0"/>
              <w:spacing w:line="240" w:lineRule="auto"/>
              <w:ind w:firstLine="0" w:firstLineChars="0"/>
              <w:jc w:val="center"/>
              <w:rPr>
                <w:kern w:val="0"/>
                <w:sz w:val="24"/>
              </w:rPr>
            </w:pPr>
            <w:r>
              <w:rPr>
                <w:b/>
                <w:bCs/>
                <w:kern w:val="0"/>
                <w:sz w:val="24"/>
              </w:rPr>
              <w:t>评价得分</w:t>
            </w:r>
          </w:p>
        </w:tc>
      </w:tr>
      <w:tr w14:paraId="0261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636" w:type="dxa"/>
            <w:gridSpan w:val="2"/>
            <w:shd w:val="clear" w:color="auto" w:fill="auto"/>
            <w:vAlign w:val="center"/>
          </w:tcPr>
          <w:p w14:paraId="4D36094C">
            <w:pPr>
              <w:widowControl/>
              <w:snapToGrid w:val="0"/>
              <w:spacing w:line="240" w:lineRule="auto"/>
              <w:ind w:firstLine="0" w:firstLineChars="0"/>
              <w:jc w:val="center"/>
              <w:rPr>
                <w:b/>
                <w:bCs/>
                <w:kern w:val="0"/>
                <w:sz w:val="24"/>
              </w:rPr>
            </w:pPr>
            <w:r>
              <w:rPr>
                <w:b/>
                <w:bCs/>
                <w:kern w:val="0"/>
                <w:sz w:val="24"/>
              </w:rPr>
              <w:t>一级指标</w:t>
            </w:r>
          </w:p>
        </w:tc>
        <w:tc>
          <w:tcPr>
            <w:tcW w:w="1557" w:type="dxa"/>
            <w:gridSpan w:val="2"/>
            <w:shd w:val="clear" w:color="auto" w:fill="auto"/>
            <w:vAlign w:val="center"/>
          </w:tcPr>
          <w:p w14:paraId="2EC010E7">
            <w:pPr>
              <w:widowControl/>
              <w:snapToGrid w:val="0"/>
              <w:spacing w:line="240" w:lineRule="auto"/>
              <w:ind w:firstLine="0" w:firstLineChars="0"/>
              <w:jc w:val="center"/>
              <w:rPr>
                <w:b/>
                <w:bCs/>
                <w:kern w:val="0"/>
                <w:sz w:val="24"/>
              </w:rPr>
            </w:pPr>
            <w:r>
              <w:rPr>
                <w:b/>
                <w:bCs/>
                <w:kern w:val="0"/>
                <w:sz w:val="24"/>
              </w:rPr>
              <w:t>二级指标</w:t>
            </w:r>
          </w:p>
        </w:tc>
        <w:tc>
          <w:tcPr>
            <w:tcW w:w="1489" w:type="dxa"/>
            <w:gridSpan w:val="2"/>
            <w:shd w:val="clear" w:color="auto" w:fill="auto"/>
            <w:vAlign w:val="center"/>
          </w:tcPr>
          <w:p w14:paraId="7DB034A1">
            <w:pPr>
              <w:widowControl/>
              <w:snapToGrid w:val="0"/>
              <w:spacing w:line="240" w:lineRule="auto"/>
              <w:ind w:firstLine="0" w:firstLineChars="0"/>
              <w:jc w:val="center"/>
              <w:rPr>
                <w:b/>
                <w:bCs/>
                <w:kern w:val="0"/>
                <w:sz w:val="24"/>
              </w:rPr>
            </w:pPr>
            <w:r>
              <w:rPr>
                <w:b/>
                <w:bCs/>
                <w:kern w:val="0"/>
                <w:sz w:val="24"/>
              </w:rPr>
              <w:t>三级指标</w:t>
            </w:r>
          </w:p>
        </w:tc>
        <w:tc>
          <w:tcPr>
            <w:tcW w:w="1647" w:type="dxa"/>
            <w:gridSpan w:val="2"/>
            <w:shd w:val="clear" w:color="auto" w:fill="auto"/>
            <w:vAlign w:val="center"/>
          </w:tcPr>
          <w:p w14:paraId="16317A04">
            <w:pPr>
              <w:widowControl/>
              <w:snapToGrid w:val="0"/>
              <w:spacing w:line="240" w:lineRule="auto"/>
              <w:ind w:firstLine="0" w:firstLineChars="0"/>
              <w:jc w:val="center"/>
              <w:rPr>
                <w:b/>
                <w:bCs/>
                <w:kern w:val="0"/>
                <w:sz w:val="24"/>
              </w:rPr>
            </w:pPr>
            <w:r>
              <w:rPr>
                <w:b/>
                <w:bCs/>
                <w:kern w:val="0"/>
                <w:sz w:val="24"/>
              </w:rPr>
              <w:t>四级指标</w:t>
            </w:r>
          </w:p>
        </w:tc>
        <w:tc>
          <w:tcPr>
            <w:tcW w:w="2524" w:type="dxa"/>
            <w:vMerge w:val="continue"/>
            <w:shd w:val="clear" w:color="auto" w:fill="auto"/>
            <w:vAlign w:val="center"/>
          </w:tcPr>
          <w:p w14:paraId="27ED31A2">
            <w:pPr>
              <w:widowControl/>
              <w:snapToGrid w:val="0"/>
              <w:spacing w:line="240" w:lineRule="auto"/>
              <w:ind w:firstLine="0" w:firstLineChars="0"/>
              <w:jc w:val="left"/>
              <w:rPr>
                <w:b/>
                <w:bCs/>
                <w:kern w:val="0"/>
                <w:sz w:val="24"/>
              </w:rPr>
            </w:pPr>
          </w:p>
        </w:tc>
        <w:tc>
          <w:tcPr>
            <w:tcW w:w="4006" w:type="dxa"/>
            <w:vMerge w:val="continue"/>
            <w:shd w:val="clear" w:color="auto" w:fill="auto"/>
            <w:vAlign w:val="center"/>
          </w:tcPr>
          <w:p w14:paraId="1C247F01">
            <w:pPr>
              <w:widowControl/>
              <w:snapToGrid w:val="0"/>
              <w:spacing w:line="240" w:lineRule="auto"/>
              <w:ind w:firstLine="0" w:firstLineChars="0"/>
              <w:rPr>
                <w:kern w:val="0"/>
                <w:sz w:val="24"/>
              </w:rPr>
            </w:pPr>
          </w:p>
        </w:tc>
        <w:tc>
          <w:tcPr>
            <w:tcW w:w="871" w:type="dxa"/>
            <w:vMerge w:val="continue"/>
            <w:shd w:val="clear" w:color="auto" w:fill="auto"/>
            <w:vAlign w:val="center"/>
          </w:tcPr>
          <w:p w14:paraId="1B12FB85">
            <w:pPr>
              <w:widowControl/>
              <w:snapToGrid w:val="0"/>
              <w:spacing w:line="240" w:lineRule="auto"/>
              <w:ind w:firstLine="0" w:firstLineChars="0"/>
              <w:jc w:val="center"/>
              <w:rPr>
                <w:kern w:val="0"/>
                <w:sz w:val="24"/>
              </w:rPr>
            </w:pPr>
          </w:p>
        </w:tc>
      </w:tr>
      <w:tr w14:paraId="4F607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74" w:type="dxa"/>
            <w:shd w:val="clear" w:color="auto" w:fill="auto"/>
            <w:vAlign w:val="center"/>
          </w:tcPr>
          <w:p w14:paraId="7CD1EE56">
            <w:pPr>
              <w:widowControl/>
              <w:snapToGrid w:val="0"/>
              <w:spacing w:line="240" w:lineRule="auto"/>
              <w:ind w:firstLine="0" w:firstLineChars="0"/>
              <w:jc w:val="center"/>
              <w:rPr>
                <w:b/>
                <w:bCs/>
                <w:kern w:val="0"/>
                <w:sz w:val="24"/>
              </w:rPr>
            </w:pPr>
            <w:r>
              <w:rPr>
                <w:b/>
                <w:bCs/>
                <w:kern w:val="0"/>
                <w:sz w:val="24"/>
              </w:rPr>
              <w:t>名称</w:t>
            </w:r>
          </w:p>
        </w:tc>
        <w:tc>
          <w:tcPr>
            <w:tcW w:w="762" w:type="dxa"/>
            <w:shd w:val="clear" w:color="auto" w:fill="auto"/>
            <w:vAlign w:val="center"/>
          </w:tcPr>
          <w:p w14:paraId="37977276">
            <w:pPr>
              <w:widowControl/>
              <w:snapToGrid w:val="0"/>
              <w:spacing w:line="240" w:lineRule="auto"/>
              <w:ind w:firstLine="0" w:firstLineChars="0"/>
              <w:jc w:val="center"/>
              <w:rPr>
                <w:b/>
                <w:bCs/>
                <w:kern w:val="0"/>
                <w:sz w:val="24"/>
              </w:rPr>
            </w:pPr>
            <w:r>
              <w:rPr>
                <w:b/>
                <w:bCs/>
                <w:kern w:val="0"/>
                <w:sz w:val="24"/>
              </w:rPr>
              <w:t>权重</w:t>
            </w:r>
          </w:p>
          <w:p w14:paraId="60452B7C">
            <w:pPr>
              <w:widowControl/>
              <w:snapToGrid w:val="0"/>
              <w:spacing w:line="240" w:lineRule="auto"/>
              <w:ind w:firstLine="0" w:firstLineChars="0"/>
              <w:jc w:val="center"/>
              <w:rPr>
                <w:b/>
                <w:bCs/>
                <w:kern w:val="0"/>
                <w:sz w:val="24"/>
              </w:rPr>
            </w:pPr>
            <w:r>
              <w:rPr>
                <w:b/>
                <w:bCs/>
                <w:kern w:val="0"/>
                <w:sz w:val="24"/>
              </w:rPr>
              <w:t>(%)</w:t>
            </w:r>
          </w:p>
        </w:tc>
        <w:tc>
          <w:tcPr>
            <w:tcW w:w="807" w:type="dxa"/>
            <w:shd w:val="clear" w:color="auto" w:fill="auto"/>
            <w:vAlign w:val="center"/>
          </w:tcPr>
          <w:p w14:paraId="6C78BC07">
            <w:pPr>
              <w:widowControl/>
              <w:snapToGrid w:val="0"/>
              <w:spacing w:line="240" w:lineRule="auto"/>
              <w:ind w:firstLine="0" w:firstLineChars="0"/>
              <w:jc w:val="center"/>
              <w:rPr>
                <w:b/>
                <w:bCs/>
                <w:kern w:val="0"/>
                <w:sz w:val="24"/>
              </w:rPr>
            </w:pPr>
            <w:r>
              <w:rPr>
                <w:b/>
                <w:bCs/>
                <w:kern w:val="0"/>
                <w:sz w:val="24"/>
              </w:rPr>
              <w:t>名称</w:t>
            </w:r>
          </w:p>
        </w:tc>
        <w:tc>
          <w:tcPr>
            <w:tcW w:w="750" w:type="dxa"/>
            <w:shd w:val="clear" w:color="auto" w:fill="auto"/>
            <w:vAlign w:val="center"/>
          </w:tcPr>
          <w:p w14:paraId="4E1EB5C5">
            <w:pPr>
              <w:widowControl/>
              <w:snapToGrid w:val="0"/>
              <w:spacing w:line="240" w:lineRule="auto"/>
              <w:ind w:firstLine="0" w:firstLineChars="0"/>
              <w:jc w:val="center"/>
              <w:rPr>
                <w:b/>
                <w:bCs/>
                <w:kern w:val="0"/>
                <w:sz w:val="24"/>
              </w:rPr>
            </w:pPr>
            <w:r>
              <w:rPr>
                <w:b/>
                <w:bCs/>
                <w:kern w:val="0"/>
                <w:sz w:val="24"/>
              </w:rPr>
              <w:t>权重</w:t>
            </w:r>
          </w:p>
          <w:p w14:paraId="38356803">
            <w:pPr>
              <w:widowControl/>
              <w:snapToGrid w:val="0"/>
              <w:spacing w:line="240" w:lineRule="auto"/>
              <w:ind w:firstLine="0" w:firstLineChars="0"/>
              <w:jc w:val="center"/>
              <w:rPr>
                <w:b/>
                <w:bCs/>
                <w:kern w:val="0"/>
                <w:sz w:val="24"/>
              </w:rPr>
            </w:pPr>
            <w:r>
              <w:rPr>
                <w:b/>
                <w:bCs/>
                <w:kern w:val="0"/>
                <w:sz w:val="24"/>
              </w:rPr>
              <w:t>(%)</w:t>
            </w:r>
          </w:p>
        </w:tc>
        <w:tc>
          <w:tcPr>
            <w:tcW w:w="773" w:type="dxa"/>
            <w:shd w:val="clear" w:color="auto" w:fill="auto"/>
            <w:vAlign w:val="center"/>
          </w:tcPr>
          <w:p w14:paraId="5E36015A">
            <w:pPr>
              <w:widowControl/>
              <w:snapToGrid w:val="0"/>
              <w:spacing w:line="240" w:lineRule="auto"/>
              <w:ind w:firstLine="0" w:firstLineChars="0"/>
              <w:jc w:val="center"/>
              <w:rPr>
                <w:b/>
                <w:bCs/>
                <w:kern w:val="0"/>
                <w:sz w:val="24"/>
              </w:rPr>
            </w:pPr>
            <w:r>
              <w:rPr>
                <w:b/>
                <w:bCs/>
                <w:kern w:val="0"/>
                <w:sz w:val="24"/>
              </w:rPr>
              <w:t>名称</w:t>
            </w:r>
          </w:p>
        </w:tc>
        <w:tc>
          <w:tcPr>
            <w:tcW w:w="716" w:type="dxa"/>
            <w:shd w:val="clear" w:color="auto" w:fill="auto"/>
            <w:vAlign w:val="center"/>
          </w:tcPr>
          <w:p w14:paraId="3EDB8B65">
            <w:pPr>
              <w:widowControl/>
              <w:snapToGrid w:val="0"/>
              <w:spacing w:line="240" w:lineRule="auto"/>
              <w:ind w:firstLine="0" w:firstLineChars="0"/>
              <w:jc w:val="center"/>
              <w:rPr>
                <w:b/>
                <w:bCs/>
                <w:kern w:val="0"/>
                <w:sz w:val="24"/>
              </w:rPr>
            </w:pPr>
            <w:r>
              <w:rPr>
                <w:b/>
                <w:bCs/>
                <w:kern w:val="0"/>
                <w:sz w:val="24"/>
              </w:rPr>
              <w:t>权重</w:t>
            </w:r>
          </w:p>
          <w:p w14:paraId="4729C79B">
            <w:pPr>
              <w:widowControl/>
              <w:snapToGrid w:val="0"/>
              <w:spacing w:line="240" w:lineRule="auto"/>
              <w:ind w:firstLine="0" w:firstLineChars="0"/>
              <w:jc w:val="center"/>
              <w:rPr>
                <w:b/>
                <w:bCs/>
                <w:kern w:val="0"/>
                <w:sz w:val="24"/>
              </w:rPr>
            </w:pPr>
            <w:r>
              <w:rPr>
                <w:b/>
                <w:bCs/>
                <w:kern w:val="0"/>
                <w:sz w:val="24"/>
              </w:rPr>
              <w:t>(%)</w:t>
            </w:r>
          </w:p>
        </w:tc>
        <w:tc>
          <w:tcPr>
            <w:tcW w:w="909" w:type="dxa"/>
            <w:shd w:val="clear" w:color="auto" w:fill="auto"/>
            <w:vAlign w:val="center"/>
          </w:tcPr>
          <w:p w14:paraId="7D1B9FBC">
            <w:pPr>
              <w:widowControl/>
              <w:snapToGrid w:val="0"/>
              <w:spacing w:line="240" w:lineRule="auto"/>
              <w:ind w:firstLine="0" w:firstLineChars="0"/>
              <w:jc w:val="center"/>
              <w:rPr>
                <w:b/>
                <w:bCs/>
                <w:kern w:val="0"/>
                <w:sz w:val="24"/>
              </w:rPr>
            </w:pPr>
            <w:r>
              <w:rPr>
                <w:b/>
                <w:bCs/>
                <w:kern w:val="0"/>
                <w:sz w:val="24"/>
              </w:rPr>
              <w:t>名称</w:t>
            </w:r>
          </w:p>
        </w:tc>
        <w:tc>
          <w:tcPr>
            <w:tcW w:w="738" w:type="dxa"/>
            <w:shd w:val="clear" w:color="auto" w:fill="auto"/>
            <w:vAlign w:val="center"/>
          </w:tcPr>
          <w:p w14:paraId="46DB50F1">
            <w:pPr>
              <w:widowControl/>
              <w:snapToGrid w:val="0"/>
              <w:spacing w:line="240" w:lineRule="auto"/>
              <w:ind w:firstLine="0" w:firstLineChars="0"/>
              <w:jc w:val="center"/>
              <w:rPr>
                <w:b/>
                <w:bCs/>
                <w:kern w:val="0"/>
                <w:sz w:val="24"/>
              </w:rPr>
            </w:pPr>
            <w:r>
              <w:rPr>
                <w:b/>
                <w:bCs/>
                <w:kern w:val="0"/>
                <w:sz w:val="24"/>
              </w:rPr>
              <w:t>权重</w:t>
            </w:r>
          </w:p>
          <w:p w14:paraId="3505A846">
            <w:pPr>
              <w:widowControl/>
              <w:snapToGrid w:val="0"/>
              <w:spacing w:line="240" w:lineRule="auto"/>
              <w:ind w:firstLine="0" w:firstLineChars="0"/>
              <w:jc w:val="center"/>
              <w:rPr>
                <w:b/>
                <w:bCs/>
                <w:kern w:val="0"/>
                <w:sz w:val="24"/>
              </w:rPr>
            </w:pPr>
            <w:r>
              <w:rPr>
                <w:b/>
                <w:bCs/>
                <w:kern w:val="0"/>
                <w:sz w:val="24"/>
              </w:rPr>
              <w:t>(%)</w:t>
            </w:r>
          </w:p>
        </w:tc>
        <w:tc>
          <w:tcPr>
            <w:tcW w:w="2524" w:type="dxa"/>
            <w:vMerge w:val="continue"/>
            <w:shd w:val="clear" w:color="auto" w:fill="auto"/>
            <w:vAlign w:val="center"/>
          </w:tcPr>
          <w:p w14:paraId="35233676">
            <w:pPr>
              <w:widowControl/>
              <w:snapToGrid w:val="0"/>
              <w:spacing w:line="240" w:lineRule="auto"/>
              <w:ind w:firstLine="0" w:firstLineChars="0"/>
              <w:jc w:val="left"/>
              <w:rPr>
                <w:b/>
                <w:bCs/>
                <w:kern w:val="0"/>
                <w:sz w:val="24"/>
              </w:rPr>
            </w:pPr>
          </w:p>
        </w:tc>
        <w:tc>
          <w:tcPr>
            <w:tcW w:w="4006" w:type="dxa"/>
            <w:vMerge w:val="continue"/>
            <w:shd w:val="clear" w:color="auto" w:fill="auto"/>
            <w:vAlign w:val="center"/>
          </w:tcPr>
          <w:p w14:paraId="2E6D6344">
            <w:pPr>
              <w:widowControl/>
              <w:snapToGrid w:val="0"/>
              <w:spacing w:line="240" w:lineRule="auto"/>
              <w:ind w:firstLine="0" w:firstLineChars="0"/>
              <w:rPr>
                <w:kern w:val="0"/>
                <w:sz w:val="24"/>
              </w:rPr>
            </w:pPr>
          </w:p>
        </w:tc>
        <w:tc>
          <w:tcPr>
            <w:tcW w:w="871" w:type="dxa"/>
            <w:vMerge w:val="continue"/>
            <w:shd w:val="clear" w:color="auto" w:fill="auto"/>
            <w:vAlign w:val="center"/>
          </w:tcPr>
          <w:p w14:paraId="0BEE11EA">
            <w:pPr>
              <w:widowControl/>
              <w:snapToGrid w:val="0"/>
              <w:spacing w:line="240" w:lineRule="auto"/>
              <w:ind w:firstLine="0" w:firstLineChars="0"/>
              <w:jc w:val="center"/>
              <w:rPr>
                <w:kern w:val="0"/>
                <w:sz w:val="24"/>
              </w:rPr>
            </w:pPr>
          </w:p>
        </w:tc>
      </w:tr>
      <w:tr w14:paraId="1D53C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restart"/>
            <w:shd w:val="clear" w:color="auto" w:fill="auto"/>
            <w:vAlign w:val="center"/>
          </w:tcPr>
          <w:p w14:paraId="64588686">
            <w:pPr>
              <w:widowControl/>
              <w:snapToGrid w:val="0"/>
              <w:spacing w:line="240" w:lineRule="auto"/>
              <w:ind w:firstLine="0" w:firstLineChars="0"/>
              <w:jc w:val="center"/>
              <w:rPr>
                <w:kern w:val="0"/>
                <w:sz w:val="24"/>
              </w:rPr>
            </w:pPr>
            <w:r>
              <w:rPr>
                <w:kern w:val="0"/>
                <w:sz w:val="24"/>
              </w:rPr>
              <w:t>决策</w:t>
            </w:r>
          </w:p>
        </w:tc>
        <w:tc>
          <w:tcPr>
            <w:tcW w:w="762" w:type="dxa"/>
            <w:vMerge w:val="restart"/>
            <w:shd w:val="clear" w:color="auto" w:fill="auto"/>
            <w:vAlign w:val="center"/>
          </w:tcPr>
          <w:p w14:paraId="637F4876">
            <w:pPr>
              <w:widowControl/>
              <w:snapToGrid w:val="0"/>
              <w:spacing w:line="240" w:lineRule="auto"/>
              <w:ind w:firstLine="0" w:firstLineChars="0"/>
              <w:jc w:val="center"/>
              <w:rPr>
                <w:kern w:val="0"/>
                <w:sz w:val="24"/>
              </w:rPr>
            </w:pPr>
            <w:r>
              <w:rPr>
                <w:kern w:val="0"/>
                <w:sz w:val="24"/>
              </w:rPr>
              <w:t>20</w:t>
            </w:r>
          </w:p>
        </w:tc>
        <w:tc>
          <w:tcPr>
            <w:tcW w:w="807" w:type="dxa"/>
            <w:vMerge w:val="restart"/>
            <w:shd w:val="clear" w:color="auto" w:fill="auto"/>
            <w:vAlign w:val="center"/>
          </w:tcPr>
          <w:p w14:paraId="134DD7F4">
            <w:pPr>
              <w:widowControl/>
              <w:snapToGrid w:val="0"/>
              <w:spacing w:line="240" w:lineRule="auto"/>
              <w:ind w:firstLine="0" w:firstLineChars="0"/>
              <w:jc w:val="center"/>
              <w:rPr>
                <w:kern w:val="0"/>
                <w:sz w:val="24"/>
              </w:rPr>
            </w:pPr>
            <w:r>
              <w:rPr>
                <w:kern w:val="0"/>
                <w:sz w:val="24"/>
              </w:rPr>
              <w:t>项目立项</w:t>
            </w:r>
          </w:p>
        </w:tc>
        <w:tc>
          <w:tcPr>
            <w:tcW w:w="750" w:type="dxa"/>
            <w:vMerge w:val="restart"/>
            <w:shd w:val="clear" w:color="auto" w:fill="auto"/>
            <w:vAlign w:val="center"/>
          </w:tcPr>
          <w:p w14:paraId="5BC8E529">
            <w:pPr>
              <w:widowControl/>
              <w:snapToGrid w:val="0"/>
              <w:spacing w:line="240" w:lineRule="auto"/>
              <w:ind w:firstLine="0" w:firstLineChars="0"/>
              <w:jc w:val="center"/>
              <w:rPr>
                <w:kern w:val="0"/>
                <w:sz w:val="24"/>
              </w:rPr>
            </w:pPr>
            <w:r>
              <w:rPr>
                <w:kern w:val="0"/>
                <w:sz w:val="24"/>
              </w:rPr>
              <w:t>12</w:t>
            </w:r>
          </w:p>
        </w:tc>
        <w:tc>
          <w:tcPr>
            <w:tcW w:w="773" w:type="dxa"/>
            <w:shd w:val="clear" w:color="auto" w:fill="auto"/>
            <w:vAlign w:val="center"/>
          </w:tcPr>
          <w:p w14:paraId="15CB7250">
            <w:pPr>
              <w:widowControl/>
              <w:snapToGrid w:val="0"/>
              <w:spacing w:line="240" w:lineRule="auto"/>
              <w:ind w:firstLine="0" w:firstLineChars="0"/>
              <w:jc w:val="center"/>
              <w:rPr>
                <w:kern w:val="0"/>
                <w:sz w:val="24"/>
              </w:rPr>
            </w:pPr>
            <w:r>
              <w:rPr>
                <w:kern w:val="0"/>
                <w:sz w:val="24"/>
              </w:rPr>
              <w:t>论证决策</w:t>
            </w:r>
          </w:p>
        </w:tc>
        <w:tc>
          <w:tcPr>
            <w:tcW w:w="716" w:type="dxa"/>
            <w:shd w:val="clear" w:color="auto" w:fill="auto"/>
            <w:vAlign w:val="center"/>
          </w:tcPr>
          <w:p w14:paraId="54514E1C">
            <w:pPr>
              <w:widowControl/>
              <w:snapToGrid w:val="0"/>
              <w:spacing w:line="240" w:lineRule="auto"/>
              <w:ind w:firstLine="0" w:firstLineChars="0"/>
              <w:jc w:val="center"/>
              <w:rPr>
                <w:kern w:val="0"/>
                <w:sz w:val="24"/>
              </w:rPr>
            </w:pPr>
            <w:r>
              <w:rPr>
                <w:kern w:val="0"/>
                <w:sz w:val="24"/>
              </w:rPr>
              <w:t>4</w:t>
            </w:r>
          </w:p>
        </w:tc>
        <w:tc>
          <w:tcPr>
            <w:tcW w:w="909" w:type="dxa"/>
            <w:shd w:val="clear" w:color="auto" w:fill="auto"/>
            <w:vAlign w:val="center"/>
          </w:tcPr>
          <w:p w14:paraId="5EFEA121">
            <w:pPr>
              <w:widowControl/>
              <w:snapToGrid w:val="0"/>
              <w:spacing w:line="240" w:lineRule="auto"/>
              <w:ind w:firstLine="0" w:firstLineChars="0"/>
              <w:jc w:val="center"/>
              <w:rPr>
                <w:kern w:val="0"/>
                <w:sz w:val="24"/>
              </w:rPr>
            </w:pPr>
            <w:r>
              <w:rPr>
                <w:kern w:val="0"/>
                <w:sz w:val="24"/>
              </w:rPr>
              <w:t>论证充分性</w:t>
            </w:r>
          </w:p>
        </w:tc>
        <w:tc>
          <w:tcPr>
            <w:tcW w:w="738" w:type="dxa"/>
            <w:shd w:val="clear" w:color="auto" w:fill="auto"/>
            <w:vAlign w:val="center"/>
          </w:tcPr>
          <w:p w14:paraId="6BFC0109">
            <w:pPr>
              <w:widowControl/>
              <w:snapToGrid w:val="0"/>
              <w:spacing w:line="240" w:lineRule="auto"/>
              <w:ind w:firstLine="0" w:firstLineChars="0"/>
              <w:jc w:val="center"/>
              <w:rPr>
                <w:kern w:val="0"/>
                <w:sz w:val="24"/>
              </w:rPr>
            </w:pPr>
            <w:r>
              <w:rPr>
                <w:kern w:val="0"/>
                <w:sz w:val="24"/>
              </w:rPr>
              <w:t>4</w:t>
            </w:r>
          </w:p>
        </w:tc>
        <w:tc>
          <w:tcPr>
            <w:tcW w:w="2524" w:type="dxa"/>
            <w:shd w:val="clear" w:color="auto" w:fill="auto"/>
            <w:vAlign w:val="center"/>
          </w:tcPr>
          <w:p w14:paraId="4E9794D4">
            <w:pPr>
              <w:widowControl/>
              <w:snapToGrid w:val="0"/>
              <w:spacing w:line="240" w:lineRule="auto"/>
              <w:ind w:firstLine="0" w:firstLineChars="0"/>
              <w:rPr>
                <w:kern w:val="0"/>
                <w:sz w:val="24"/>
              </w:rPr>
            </w:pPr>
            <w:r>
              <w:rPr>
                <w:kern w:val="0"/>
                <w:sz w:val="24"/>
              </w:rPr>
              <w:t>具有前期可行性研究报告或摸底调查工作总结等材料的，或经过集体会议协商、并咨询相关专家意见、且有文字材料的得4分。如无，则根据实际情况核定分数。</w:t>
            </w:r>
          </w:p>
        </w:tc>
        <w:tc>
          <w:tcPr>
            <w:tcW w:w="4006" w:type="dxa"/>
            <w:shd w:val="clear" w:color="auto" w:fill="auto"/>
            <w:vAlign w:val="center"/>
          </w:tcPr>
          <w:p w14:paraId="60A45C2A">
            <w:pPr>
              <w:widowControl/>
              <w:snapToGrid w:val="0"/>
              <w:spacing w:line="240" w:lineRule="auto"/>
              <w:ind w:firstLine="0" w:firstLineChars="0"/>
              <w:rPr>
                <w:kern w:val="0"/>
                <w:sz w:val="24"/>
              </w:rPr>
            </w:pPr>
            <w:r>
              <w:rPr>
                <w:kern w:val="0"/>
                <w:sz w:val="24"/>
              </w:rPr>
              <w:t>根据项目相关佐证材料，以及现场座谈会上与石滩镇人民政府沟通情况，各子项开展的依据包括群众诉求、上级下达任务以及实际工作需要等，但部分项目的立项决策过程不够清晰，未见反映群众诉求的相关佐证材料、集体会议协商或咨询相关专家意见的相关材料。如：2023年涉及支出的52个子项的立项依据均为党组会议过会说明，仅有10个项目提供了项目建议书；根据石滩镇人民政府提供的《说明》，2023年2月10日，镇党委会议（石党委会纪二届〔2023〕8号）议定同意实施石滩镇时代天汇公建配套用房改造工程，项目总投资约298万元由城乡发展中心依法依规按程序组织实施，但结合现场核查情况，石滩镇时代天汇公建配套用房改造工程内容为对公安宿舍公建配套4层用房进行二次装修以及对配套的10套宿舍进行装修，该子项与项目资金的支出方向匹配度较低，纳入本项目中实施合理性不足。综上所述，各子项的立项背景及立项必要性不够明确，项目整体实施论证工作充分性有待提升。</w:t>
            </w:r>
          </w:p>
        </w:tc>
        <w:tc>
          <w:tcPr>
            <w:tcW w:w="871" w:type="dxa"/>
            <w:shd w:val="clear" w:color="auto" w:fill="auto"/>
            <w:vAlign w:val="center"/>
          </w:tcPr>
          <w:p w14:paraId="09DAC11D">
            <w:pPr>
              <w:widowControl/>
              <w:snapToGrid w:val="0"/>
              <w:spacing w:line="240" w:lineRule="auto"/>
              <w:ind w:firstLine="0" w:firstLineChars="0"/>
              <w:jc w:val="center"/>
              <w:rPr>
                <w:kern w:val="0"/>
                <w:sz w:val="24"/>
              </w:rPr>
            </w:pPr>
            <w:r>
              <w:rPr>
                <w:kern w:val="0"/>
                <w:sz w:val="24"/>
              </w:rPr>
              <w:t>2</w:t>
            </w:r>
          </w:p>
        </w:tc>
      </w:tr>
      <w:tr w14:paraId="2D88C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6AF08629">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3F4D89F9">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27D6A60A">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32B79145">
            <w:pPr>
              <w:widowControl/>
              <w:snapToGrid w:val="0"/>
              <w:spacing w:line="240" w:lineRule="auto"/>
              <w:ind w:firstLine="0" w:firstLineChars="0"/>
              <w:jc w:val="left"/>
              <w:rPr>
                <w:kern w:val="0"/>
                <w:sz w:val="24"/>
              </w:rPr>
            </w:pPr>
          </w:p>
        </w:tc>
        <w:tc>
          <w:tcPr>
            <w:tcW w:w="773" w:type="dxa"/>
            <w:vMerge w:val="restart"/>
            <w:shd w:val="clear" w:color="auto" w:fill="auto"/>
            <w:vAlign w:val="center"/>
          </w:tcPr>
          <w:p w14:paraId="0717F9E2">
            <w:pPr>
              <w:widowControl/>
              <w:snapToGrid w:val="0"/>
              <w:spacing w:line="240" w:lineRule="auto"/>
              <w:ind w:firstLine="0" w:firstLineChars="0"/>
              <w:jc w:val="center"/>
              <w:rPr>
                <w:kern w:val="0"/>
                <w:sz w:val="24"/>
              </w:rPr>
            </w:pPr>
            <w:r>
              <w:rPr>
                <w:kern w:val="0"/>
                <w:sz w:val="24"/>
              </w:rPr>
              <w:t>目标设置</w:t>
            </w:r>
          </w:p>
        </w:tc>
        <w:tc>
          <w:tcPr>
            <w:tcW w:w="716" w:type="dxa"/>
            <w:vMerge w:val="restart"/>
            <w:shd w:val="clear" w:color="auto" w:fill="auto"/>
            <w:vAlign w:val="center"/>
          </w:tcPr>
          <w:p w14:paraId="4AB104C1">
            <w:pPr>
              <w:widowControl/>
              <w:snapToGrid w:val="0"/>
              <w:spacing w:line="240" w:lineRule="auto"/>
              <w:ind w:firstLine="0" w:firstLineChars="0"/>
              <w:jc w:val="center"/>
              <w:rPr>
                <w:kern w:val="0"/>
                <w:sz w:val="24"/>
              </w:rPr>
            </w:pPr>
            <w:r>
              <w:rPr>
                <w:kern w:val="0"/>
                <w:sz w:val="24"/>
              </w:rPr>
              <w:t>6</w:t>
            </w:r>
          </w:p>
        </w:tc>
        <w:tc>
          <w:tcPr>
            <w:tcW w:w="909" w:type="dxa"/>
            <w:shd w:val="clear" w:color="auto" w:fill="auto"/>
            <w:vAlign w:val="center"/>
          </w:tcPr>
          <w:p w14:paraId="318CCB6E">
            <w:pPr>
              <w:widowControl/>
              <w:snapToGrid w:val="0"/>
              <w:spacing w:line="240" w:lineRule="auto"/>
              <w:ind w:firstLine="0" w:firstLineChars="0"/>
              <w:jc w:val="center"/>
              <w:rPr>
                <w:kern w:val="0"/>
                <w:sz w:val="24"/>
              </w:rPr>
            </w:pPr>
            <w:r>
              <w:rPr>
                <w:kern w:val="0"/>
                <w:sz w:val="24"/>
              </w:rPr>
              <w:t>完整性</w:t>
            </w:r>
          </w:p>
        </w:tc>
        <w:tc>
          <w:tcPr>
            <w:tcW w:w="738" w:type="dxa"/>
            <w:shd w:val="clear" w:color="auto" w:fill="auto"/>
            <w:vAlign w:val="center"/>
          </w:tcPr>
          <w:p w14:paraId="717FEC4F">
            <w:pPr>
              <w:widowControl/>
              <w:snapToGrid w:val="0"/>
              <w:spacing w:line="240" w:lineRule="auto"/>
              <w:ind w:firstLine="0" w:firstLineChars="0"/>
              <w:jc w:val="center"/>
              <w:rPr>
                <w:kern w:val="0"/>
                <w:sz w:val="24"/>
              </w:rPr>
            </w:pPr>
            <w:r>
              <w:rPr>
                <w:kern w:val="0"/>
                <w:sz w:val="24"/>
              </w:rPr>
              <w:t>2</w:t>
            </w:r>
          </w:p>
        </w:tc>
        <w:tc>
          <w:tcPr>
            <w:tcW w:w="2524" w:type="dxa"/>
            <w:shd w:val="clear" w:color="auto" w:fill="auto"/>
            <w:vAlign w:val="center"/>
          </w:tcPr>
          <w:p w14:paraId="5208E1A3">
            <w:pPr>
              <w:widowControl/>
              <w:snapToGrid w:val="0"/>
              <w:spacing w:line="240" w:lineRule="auto"/>
              <w:ind w:firstLine="0" w:firstLineChars="0"/>
              <w:rPr>
                <w:kern w:val="0"/>
                <w:sz w:val="24"/>
              </w:rPr>
            </w:pPr>
            <w:r>
              <w:rPr>
                <w:kern w:val="0"/>
                <w:sz w:val="24"/>
              </w:rPr>
              <w:t>依据相关基础信息和证据判断目标设置的完整性，即是否包含总目标和阶段性目标，是否包括预期提供的公共产品或服务的产出数量、质量、成本指标，预期达到的效果性指标，据此核定分数。</w:t>
            </w:r>
          </w:p>
        </w:tc>
        <w:tc>
          <w:tcPr>
            <w:tcW w:w="4006" w:type="dxa"/>
            <w:shd w:val="clear" w:color="auto" w:fill="auto"/>
            <w:vAlign w:val="center"/>
          </w:tcPr>
          <w:p w14:paraId="20AF65A6">
            <w:pPr>
              <w:widowControl/>
              <w:snapToGrid w:val="0"/>
              <w:spacing w:line="240" w:lineRule="auto"/>
              <w:ind w:firstLine="0" w:firstLineChars="0"/>
              <w:rPr>
                <w:kern w:val="0"/>
                <w:sz w:val="24"/>
              </w:rPr>
            </w:pPr>
            <w:r>
              <w:rPr>
                <w:kern w:val="0"/>
                <w:sz w:val="24"/>
              </w:rPr>
              <w:t>根据《项目申报表》、绩效自评报告、绩效自评表等有关材料，项目申报阶段的年度绩效目标为按项目进度完成石滩镇高质量发展工程项目的设计、监理、施工等工程相关费用支付，进一步推动经济发展，推动石滩镇高质量发展。自评阶段的绩效目标为完成石滩镇高质量发展工程项目工程建设并通过竣工验收及结算，进一步推动经济发展，推动石滩镇高质量发展。绩效目标的设置与项目属性特点、支出内容相关，但由于涉及多个子项，且各子项进度不同，对于目标进度的计划较为笼统，难以清晰体现项目预期产出及达到的效益。项目年初申报阶段设置6个绩效指标，针对项目推进具体子项目设置了数量、质量、时效、经济效益、社会效益等指标，绩效自评阶段按照规定设置了数量、质量、经济效益和社会效益指标，指标设置基本完整。</w:t>
            </w:r>
          </w:p>
        </w:tc>
        <w:tc>
          <w:tcPr>
            <w:tcW w:w="871" w:type="dxa"/>
            <w:shd w:val="clear" w:color="auto" w:fill="auto"/>
            <w:vAlign w:val="center"/>
          </w:tcPr>
          <w:p w14:paraId="42D2CD60">
            <w:pPr>
              <w:widowControl/>
              <w:snapToGrid w:val="0"/>
              <w:spacing w:line="240" w:lineRule="auto"/>
              <w:ind w:firstLine="0" w:firstLineChars="0"/>
              <w:jc w:val="center"/>
              <w:rPr>
                <w:kern w:val="0"/>
                <w:sz w:val="24"/>
              </w:rPr>
            </w:pPr>
            <w:r>
              <w:rPr>
                <w:kern w:val="0"/>
                <w:sz w:val="24"/>
              </w:rPr>
              <w:t>2</w:t>
            </w:r>
          </w:p>
        </w:tc>
      </w:tr>
      <w:tr w14:paraId="1CA0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60B25E46">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71D67F60">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44D45EBC">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533B756B">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0FEAA0DB">
            <w:pPr>
              <w:widowControl/>
              <w:snapToGrid w:val="0"/>
              <w:spacing w:line="240" w:lineRule="auto"/>
              <w:ind w:firstLine="0" w:firstLineChars="0"/>
              <w:jc w:val="left"/>
              <w:rPr>
                <w:kern w:val="0"/>
                <w:sz w:val="24"/>
              </w:rPr>
            </w:pPr>
          </w:p>
        </w:tc>
        <w:tc>
          <w:tcPr>
            <w:tcW w:w="716" w:type="dxa"/>
            <w:vMerge w:val="continue"/>
            <w:shd w:val="clear" w:color="auto" w:fill="auto"/>
            <w:vAlign w:val="center"/>
          </w:tcPr>
          <w:p w14:paraId="2D7C5914">
            <w:pPr>
              <w:widowControl/>
              <w:snapToGrid w:val="0"/>
              <w:spacing w:line="240" w:lineRule="auto"/>
              <w:ind w:firstLine="0" w:firstLineChars="0"/>
              <w:jc w:val="left"/>
              <w:rPr>
                <w:kern w:val="0"/>
                <w:sz w:val="24"/>
              </w:rPr>
            </w:pPr>
          </w:p>
        </w:tc>
        <w:tc>
          <w:tcPr>
            <w:tcW w:w="909" w:type="dxa"/>
            <w:shd w:val="clear" w:color="auto" w:fill="auto"/>
            <w:vAlign w:val="center"/>
          </w:tcPr>
          <w:p w14:paraId="17B8706B">
            <w:pPr>
              <w:widowControl/>
              <w:snapToGrid w:val="0"/>
              <w:spacing w:line="240" w:lineRule="auto"/>
              <w:ind w:firstLine="0" w:firstLineChars="0"/>
              <w:jc w:val="center"/>
              <w:rPr>
                <w:kern w:val="0"/>
                <w:sz w:val="24"/>
              </w:rPr>
            </w:pPr>
            <w:r>
              <w:rPr>
                <w:kern w:val="0"/>
                <w:sz w:val="24"/>
              </w:rPr>
              <w:t>合理性</w:t>
            </w:r>
          </w:p>
        </w:tc>
        <w:tc>
          <w:tcPr>
            <w:tcW w:w="738" w:type="dxa"/>
            <w:shd w:val="clear" w:color="auto" w:fill="auto"/>
            <w:vAlign w:val="center"/>
          </w:tcPr>
          <w:p w14:paraId="15505DEB">
            <w:pPr>
              <w:widowControl/>
              <w:snapToGrid w:val="0"/>
              <w:spacing w:line="240" w:lineRule="auto"/>
              <w:ind w:firstLine="0" w:firstLineChars="0"/>
              <w:jc w:val="center"/>
              <w:rPr>
                <w:kern w:val="0"/>
                <w:sz w:val="24"/>
              </w:rPr>
            </w:pPr>
            <w:r>
              <w:rPr>
                <w:kern w:val="0"/>
                <w:sz w:val="24"/>
              </w:rPr>
              <w:t>2</w:t>
            </w:r>
          </w:p>
        </w:tc>
        <w:tc>
          <w:tcPr>
            <w:tcW w:w="2524" w:type="dxa"/>
            <w:shd w:val="clear" w:color="auto" w:fill="auto"/>
            <w:vAlign w:val="center"/>
          </w:tcPr>
          <w:p w14:paraId="71725AFE">
            <w:pPr>
              <w:widowControl/>
              <w:snapToGrid w:val="0"/>
              <w:spacing w:line="240" w:lineRule="auto"/>
              <w:ind w:firstLine="0" w:firstLineChars="0"/>
              <w:rPr>
                <w:kern w:val="0"/>
                <w:sz w:val="24"/>
              </w:rPr>
            </w:pPr>
            <w:r>
              <w:rPr>
                <w:kern w:val="0"/>
                <w:sz w:val="24"/>
              </w:rPr>
              <w:t>依据相关基础信息和证据判断目标设置的相关性，即绩效目标是否与资金或项目属性特点、支出内容相关，体现决策意图，同时合乎客观实际，据此核定分数。</w:t>
            </w:r>
          </w:p>
        </w:tc>
        <w:tc>
          <w:tcPr>
            <w:tcW w:w="4006" w:type="dxa"/>
            <w:shd w:val="clear" w:color="auto" w:fill="auto"/>
            <w:vAlign w:val="center"/>
          </w:tcPr>
          <w:p w14:paraId="18457528">
            <w:pPr>
              <w:widowControl/>
              <w:snapToGrid w:val="0"/>
              <w:spacing w:line="240" w:lineRule="auto"/>
              <w:ind w:firstLine="0" w:firstLineChars="0"/>
              <w:rPr>
                <w:kern w:val="0"/>
                <w:sz w:val="24"/>
              </w:rPr>
            </w:pPr>
            <w:r>
              <w:rPr>
                <w:kern w:val="0"/>
                <w:sz w:val="24"/>
              </w:rPr>
              <w:t>结合《项目申报表》及项目绩效自评表等有关材料，项目绩效目标设置合理性有待提升。项目申报阶段的年度绩效目标为按项目进度完成石滩镇高质量发展工程项目的设计、监理、施工等工程相关费用支付，进一步推动经济发展，推动石滩镇高质量发展。自评阶段的绩效目标为完成石滩镇高质量发展工程项目工程建设并通过竣工验收及结算，进一步推动经济发展，推动石滩镇高质量发展。绩效目标的设置与项目属性特点、支出内容相关，但由于涉及多个子项，且各子项进度不同，对于目标进度的计划较为笼统，难以清晰体现项目预期产出及达到的效益。</w:t>
            </w:r>
          </w:p>
          <w:p w14:paraId="724C3D06">
            <w:pPr>
              <w:widowControl/>
              <w:snapToGrid w:val="0"/>
              <w:spacing w:line="240" w:lineRule="auto"/>
              <w:ind w:firstLine="0" w:firstLineChars="0"/>
              <w:rPr>
                <w:kern w:val="0"/>
                <w:sz w:val="24"/>
              </w:rPr>
            </w:pPr>
            <w:r>
              <w:rPr>
                <w:kern w:val="0"/>
                <w:sz w:val="24"/>
              </w:rPr>
              <w:t>项目申报阶段与自评阶段的经济效益指标均设置为</w:t>
            </w:r>
            <w:r>
              <w:rPr>
                <w:rFonts w:hint="eastAsia" w:ascii="仿宋_GB2312"/>
                <w:kern w:val="0"/>
                <w:sz w:val="24"/>
              </w:rPr>
              <w:t>“</w:t>
            </w:r>
            <w:r>
              <w:rPr>
                <w:kern w:val="0"/>
                <w:sz w:val="24"/>
              </w:rPr>
              <w:t>完工验收通过率（%）</w:t>
            </w:r>
            <w:r>
              <w:rPr>
                <w:rFonts w:hint="eastAsia" w:ascii="仿宋_GB2312"/>
                <w:kern w:val="0"/>
                <w:sz w:val="24"/>
              </w:rPr>
              <w:t>”</w:t>
            </w:r>
            <w:r>
              <w:rPr>
                <w:kern w:val="0"/>
                <w:sz w:val="24"/>
              </w:rPr>
              <w:t>，指标实际考核内容为工程完工验收情况，与经济效益关联不大；申报阶段与自评阶段的社会效益设置为</w:t>
            </w:r>
            <w:r>
              <w:rPr>
                <w:rFonts w:hint="eastAsia" w:ascii="仿宋_GB2312"/>
                <w:kern w:val="0"/>
                <w:sz w:val="24"/>
              </w:rPr>
              <w:t>“</w:t>
            </w:r>
            <w:r>
              <w:rPr>
                <w:kern w:val="0"/>
                <w:sz w:val="24"/>
              </w:rPr>
              <w:t>设计功能实现率（%）</w:t>
            </w:r>
            <w:r>
              <w:rPr>
                <w:rFonts w:hint="eastAsia" w:ascii="仿宋_GB2312"/>
                <w:kern w:val="0"/>
                <w:sz w:val="24"/>
              </w:rPr>
              <w:t>”</w:t>
            </w:r>
            <w:r>
              <w:rPr>
                <w:kern w:val="0"/>
                <w:sz w:val="24"/>
              </w:rPr>
              <w:t>，指标实际考核内容为工程设计功能实现情况，除此之外未设置更具针对性的效益指标以反映项目效益实现情况，无法准确反映项目社会或经济效益。</w:t>
            </w:r>
          </w:p>
        </w:tc>
        <w:tc>
          <w:tcPr>
            <w:tcW w:w="871" w:type="dxa"/>
            <w:shd w:val="clear" w:color="auto" w:fill="auto"/>
            <w:vAlign w:val="center"/>
          </w:tcPr>
          <w:p w14:paraId="6A95E286">
            <w:pPr>
              <w:widowControl/>
              <w:snapToGrid w:val="0"/>
              <w:spacing w:line="240" w:lineRule="auto"/>
              <w:ind w:firstLine="0" w:firstLineChars="0"/>
              <w:jc w:val="center"/>
              <w:rPr>
                <w:kern w:val="0"/>
                <w:sz w:val="24"/>
              </w:rPr>
            </w:pPr>
            <w:r>
              <w:rPr>
                <w:kern w:val="0"/>
                <w:sz w:val="24"/>
              </w:rPr>
              <w:t>1</w:t>
            </w:r>
          </w:p>
        </w:tc>
      </w:tr>
      <w:tr w14:paraId="42A3D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2B09452E">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219133EE">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5581A4FD">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1413E7C1">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775C6840">
            <w:pPr>
              <w:widowControl/>
              <w:snapToGrid w:val="0"/>
              <w:spacing w:line="240" w:lineRule="auto"/>
              <w:ind w:firstLine="0" w:firstLineChars="0"/>
              <w:jc w:val="left"/>
              <w:rPr>
                <w:kern w:val="0"/>
                <w:sz w:val="24"/>
              </w:rPr>
            </w:pPr>
          </w:p>
        </w:tc>
        <w:tc>
          <w:tcPr>
            <w:tcW w:w="716" w:type="dxa"/>
            <w:vMerge w:val="continue"/>
            <w:shd w:val="clear" w:color="auto" w:fill="auto"/>
            <w:vAlign w:val="center"/>
          </w:tcPr>
          <w:p w14:paraId="6F729C42">
            <w:pPr>
              <w:widowControl/>
              <w:snapToGrid w:val="0"/>
              <w:spacing w:line="240" w:lineRule="auto"/>
              <w:ind w:firstLine="0" w:firstLineChars="0"/>
              <w:jc w:val="left"/>
              <w:rPr>
                <w:kern w:val="0"/>
                <w:sz w:val="24"/>
              </w:rPr>
            </w:pPr>
          </w:p>
        </w:tc>
        <w:tc>
          <w:tcPr>
            <w:tcW w:w="909" w:type="dxa"/>
            <w:shd w:val="clear" w:color="auto" w:fill="auto"/>
            <w:vAlign w:val="center"/>
          </w:tcPr>
          <w:p w14:paraId="025AA6DE">
            <w:pPr>
              <w:widowControl/>
              <w:snapToGrid w:val="0"/>
              <w:spacing w:line="240" w:lineRule="auto"/>
              <w:ind w:firstLine="0" w:firstLineChars="0"/>
              <w:jc w:val="center"/>
              <w:rPr>
                <w:kern w:val="0"/>
                <w:sz w:val="24"/>
              </w:rPr>
            </w:pPr>
            <w:r>
              <w:rPr>
                <w:kern w:val="0"/>
                <w:sz w:val="24"/>
              </w:rPr>
              <w:t>可衡量性</w:t>
            </w:r>
          </w:p>
        </w:tc>
        <w:tc>
          <w:tcPr>
            <w:tcW w:w="738" w:type="dxa"/>
            <w:shd w:val="clear" w:color="auto" w:fill="auto"/>
            <w:vAlign w:val="center"/>
          </w:tcPr>
          <w:p w14:paraId="4B1F8DAF">
            <w:pPr>
              <w:widowControl/>
              <w:snapToGrid w:val="0"/>
              <w:spacing w:line="240" w:lineRule="auto"/>
              <w:ind w:firstLine="0" w:firstLineChars="0"/>
              <w:jc w:val="center"/>
              <w:rPr>
                <w:kern w:val="0"/>
                <w:sz w:val="24"/>
              </w:rPr>
            </w:pPr>
            <w:r>
              <w:rPr>
                <w:kern w:val="0"/>
                <w:sz w:val="24"/>
              </w:rPr>
              <w:t>2</w:t>
            </w:r>
          </w:p>
        </w:tc>
        <w:tc>
          <w:tcPr>
            <w:tcW w:w="2524" w:type="dxa"/>
            <w:shd w:val="clear" w:color="auto" w:fill="auto"/>
            <w:vAlign w:val="center"/>
          </w:tcPr>
          <w:p w14:paraId="7078915A">
            <w:pPr>
              <w:widowControl/>
              <w:snapToGrid w:val="0"/>
              <w:spacing w:line="240" w:lineRule="auto"/>
              <w:ind w:firstLine="0" w:firstLineChars="0"/>
              <w:rPr>
                <w:kern w:val="0"/>
                <w:sz w:val="24"/>
              </w:rPr>
            </w:pPr>
            <w:r>
              <w:rPr>
                <w:kern w:val="0"/>
                <w:sz w:val="24"/>
              </w:rPr>
              <w:t>依据相关基础信息和证据判断目标设置的可衡量性，即绩效目标设置是否有数据支撑、是否有可衡量性的产出和效果指标，据此核定分数。</w:t>
            </w:r>
          </w:p>
        </w:tc>
        <w:tc>
          <w:tcPr>
            <w:tcW w:w="4006" w:type="dxa"/>
            <w:shd w:val="clear" w:color="auto" w:fill="auto"/>
            <w:vAlign w:val="center"/>
          </w:tcPr>
          <w:p w14:paraId="2C41AEBE">
            <w:pPr>
              <w:widowControl/>
              <w:snapToGrid w:val="0"/>
              <w:spacing w:line="240" w:lineRule="auto"/>
              <w:ind w:firstLine="0" w:firstLineChars="0"/>
              <w:rPr>
                <w:kern w:val="0"/>
                <w:sz w:val="24"/>
              </w:rPr>
            </w:pPr>
            <w:r>
              <w:rPr>
                <w:kern w:val="0"/>
                <w:sz w:val="24"/>
              </w:rPr>
              <w:t>根据《项目申报表》、绩效自评报告、绩效自评表等有关材料，项目绩效目标与指标设置可衡量性不足，一是绩效目标对于项目实施内容与预期目标的体现不足，难以体现项目具体实施方向。二是绩效指标设置细化量化程度不足，如数量指标未针对各子项实施内容设置可量化的指标，项目具体产出情况难以体现，绩效指标考核内容与标准不明确，较难准确衡量指标完成情况。</w:t>
            </w:r>
          </w:p>
        </w:tc>
        <w:tc>
          <w:tcPr>
            <w:tcW w:w="871" w:type="dxa"/>
            <w:shd w:val="clear" w:color="auto" w:fill="auto"/>
            <w:vAlign w:val="center"/>
          </w:tcPr>
          <w:p w14:paraId="5404396C">
            <w:pPr>
              <w:widowControl/>
              <w:snapToGrid w:val="0"/>
              <w:spacing w:line="240" w:lineRule="auto"/>
              <w:ind w:firstLine="0" w:firstLineChars="0"/>
              <w:jc w:val="center"/>
              <w:rPr>
                <w:kern w:val="0"/>
                <w:sz w:val="24"/>
              </w:rPr>
            </w:pPr>
            <w:r>
              <w:rPr>
                <w:kern w:val="0"/>
                <w:sz w:val="24"/>
              </w:rPr>
              <w:t>1</w:t>
            </w:r>
          </w:p>
        </w:tc>
      </w:tr>
      <w:tr w14:paraId="5BEB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0685B47E">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2CC4CACA">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066EA4C6">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2D28070A">
            <w:pPr>
              <w:widowControl/>
              <w:snapToGrid w:val="0"/>
              <w:spacing w:line="240" w:lineRule="auto"/>
              <w:ind w:firstLine="0" w:firstLineChars="0"/>
              <w:jc w:val="left"/>
              <w:rPr>
                <w:kern w:val="0"/>
                <w:sz w:val="24"/>
              </w:rPr>
            </w:pPr>
          </w:p>
        </w:tc>
        <w:tc>
          <w:tcPr>
            <w:tcW w:w="773" w:type="dxa"/>
            <w:vMerge w:val="restart"/>
            <w:shd w:val="clear" w:color="auto" w:fill="auto"/>
            <w:vAlign w:val="center"/>
          </w:tcPr>
          <w:p w14:paraId="7448A6E9">
            <w:pPr>
              <w:widowControl/>
              <w:snapToGrid w:val="0"/>
              <w:spacing w:line="240" w:lineRule="auto"/>
              <w:ind w:firstLine="0" w:firstLineChars="0"/>
              <w:jc w:val="center"/>
              <w:rPr>
                <w:kern w:val="0"/>
                <w:sz w:val="24"/>
              </w:rPr>
            </w:pPr>
            <w:r>
              <w:rPr>
                <w:kern w:val="0"/>
                <w:sz w:val="24"/>
              </w:rPr>
              <w:t>保障措施</w:t>
            </w:r>
          </w:p>
        </w:tc>
        <w:tc>
          <w:tcPr>
            <w:tcW w:w="716" w:type="dxa"/>
            <w:vMerge w:val="restart"/>
            <w:shd w:val="clear" w:color="auto" w:fill="auto"/>
            <w:vAlign w:val="center"/>
          </w:tcPr>
          <w:p w14:paraId="4C257662">
            <w:pPr>
              <w:widowControl/>
              <w:snapToGrid w:val="0"/>
              <w:spacing w:line="240" w:lineRule="auto"/>
              <w:ind w:firstLine="0" w:firstLineChars="0"/>
              <w:jc w:val="center"/>
              <w:rPr>
                <w:kern w:val="0"/>
                <w:sz w:val="24"/>
              </w:rPr>
            </w:pPr>
            <w:r>
              <w:rPr>
                <w:kern w:val="0"/>
                <w:sz w:val="24"/>
              </w:rPr>
              <w:t>2</w:t>
            </w:r>
          </w:p>
        </w:tc>
        <w:tc>
          <w:tcPr>
            <w:tcW w:w="909" w:type="dxa"/>
            <w:shd w:val="clear" w:color="auto" w:fill="auto"/>
            <w:vAlign w:val="center"/>
          </w:tcPr>
          <w:p w14:paraId="2657747C">
            <w:pPr>
              <w:widowControl/>
              <w:snapToGrid w:val="0"/>
              <w:spacing w:line="240" w:lineRule="auto"/>
              <w:ind w:firstLine="0" w:firstLineChars="0"/>
              <w:jc w:val="center"/>
              <w:rPr>
                <w:kern w:val="0"/>
                <w:sz w:val="24"/>
              </w:rPr>
            </w:pPr>
            <w:r>
              <w:rPr>
                <w:kern w:val="0"/>
                <w:sz w:val="24"/>
              </w:rPr>
              <w:t>制度完整性</w:t>
            </w:r>
          </w:p>
        </w:tc>
        <w:tc>
          <w:tcPr>
            <w:tcW w:w="738" w:type="dxa"/>
            <w:shd w:val="clear" w:color="auto" w:fill="auto"/>
            <w:vAlign w:val="center"/>
          </w:tcPr>
          <w:p w14:paraId="7564AC14">
            <w:pPr>
              <w:widowControl/>
              <w:snapToGrid w:val="0"/>
              <w:spacing w:line="240" w:lineRule="auto"/>
              <w:ind w:firstLine="0" w:firstLineChars="0"/>
              <w:jc w:val="center"/>
              <w:rPr>
                <w:kern w:val="0"/>
                <w:sz w:val="24"/>
              </w:rPr>
            </w:pPr>
            <w:r>
              <w:rPr>
                <w:kern w:val="0"/>
                <w:sz w:val="24"/>
              </w:rPr>
              <w:t>1</w:t>
            </w:r>
          </w:p>
        </w:tc>
        <w:tc>
          <w:tcPr>
            <w:tcW w:w="2524" w:type="dxa"/>
            <w:shd w:val="clear" w:color="auto" w:fill="auto"/>
            <w:vAlign w:val="center"/>
          </w:tcPr>
          <w:p w14:paraId="3DE3A844">
            <w:pPr>
              <w:widowControl/>
              <w:snapToGrid w:val="0"/>
              <w:spacing w:line="240" w:lineRule="auto"/>
              <w:ind w:firstLine="0" w:firstLineChars="0"/>
              <w:rPr>
                <w:kern w:val="0"/>
                <w:sz w:val="24"/>
              </w:rPr>
            </w:pPr>
            <w:r>
              <w:rPr>
                <w:kern w:val="0"/>
                <w:sz w:val="24"/>
              </w:rPr>
              <w:t>依据相关基础信息和证据判断制度完整性和是否具备条件实施，根据实际情况核定分数。</w:t>
            </w:r>
          </w:p>
        </w:tc>
        <w:tc>
          <w:tcPr>
            <w:tcW w:w="4006" w:type="dxa"/>
            <w:shd w:val="clear" w:color="auto" w:fill="auto"/>
            <w:vAlign w:val="center"/>
          </w:tcPr>
          <w:p w14:paraId="6F50BF3C">
            <w:pPr>
              <w:widowControl/>
              <w:snapToGrid w:val="0"/>
              <w:spacing w:line="240" w:lineRule="auto"/>
              <w:ind w:firstLine="0" w:firstLineChars="0"/>
              <w:rPr>
                <w:kern w:val="0"/>
                <w:sz w:val="24"/>
              </w:rPr>
            </w:pPr>
            <w:r>
              <w:rPr>
                <w:kern w:val="0"/>
                <w:sz w:val="24"/>
              </w:rPr>
              <w:t>结合现场核查情况，项目管理制度基本完整齐全，财务管理参照石滩镇人民政府财务管理制度执行，项目管理主要根据《石滩镇建设工程管理工作方案》有关规定执行，施工单位的选取以投资规模界定采用询价或公开招标方式开展，由石滩镇人民政府或各镇街等业主单位负责组织、协调和监督项目的各项工作，确保项目按照有关规定和合同约定的要求和标准开展。项目实施管理制度基本完善，且能按有关规定实施。</w:t>
            </w:r>
          </w:p>
        </w:tc>
        <w:tc>
          <w:tcPr>
            <w:tcW w:w="871" w:type="dxa"/>
            <w:shd w:val="clear" w:color="auto" w:fill="auto"/>
            <w:vAlign w:val="center"/>
          </w:tcPr>
          <w:p w14:paraId="41288EC4">
            <w:pPr>
              <w:widowControl/>
              <w:snapToGrid w:val="0"/>
              <w:spacing w:line="240" w:lineRule="auto"/>
              <w:ind w:firstLine="0" w:firstLineChars="0"/>
              <w:jc w:val="center"/>
              <w:rPr>
                <w:kern w:val="0"/>
                <w:sz w:val="24"/>
              </w:rPr>
            </w:pPr>
            <w:r>
              <w:rPr>
                <w:kern w:val="0"/>
                <w:sz w:val="24"/>
              </w:rPr>
              <w:t>1</w:t>
            </w:r>
          </w:p>
        </w:tc>
      </w:tr>
      <w:tr w14:paraId="61FFE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74" w:type="dxa"/>
            <w:vMerge w:val="continue"/>
            <w:shd w:val="clear" w:color="auto" w:fill="auto"/>
            <w:vAlign w:val="center"/>
          </w:tcPr>
          <w:p w14:paraId="2D684122">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17668A34">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7A127136">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3F46BE13">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5C6FE7F8">
            <w:pPr>
              <w:widowControl/>
              <w:snapToGrid w:val="0"/>
              <w:spacing w:line="240" w:lineRule="auto"/>
              <w:ind w:firstLine="0" w:firstLineChars="0"/>
              <w:jc w:val="left"/>
              <w:rPr>
                <w:kern w:val="0"/>
                <w:sz w:val="24"/>
              </w:rPr>
            </w:pPr>
          </w:p>
        </w:tc>
        <w:tc>
          <w:tcPr>
            <w:tcW w:w="716" w:type="dxa"/>
            <w:vMerge w:val="continue"/>
            <w:shd w:val="clear" w:color="auto" w:fill="auto"/>
            <w:vAlign w:val="center"/>
          </w:tcPr>
          <w:p w14:paraId="26320CF4">
            <w:pPr>
              <w:widowControl/>
              <w:snapToGrid w:val="0"/>
              <w:spacing w:line="240" w:lineRule="auto"/>
              <w:ind w:firstLine="0" w:firstLineChars="0"/>
              <w:jc w:val="left"/>
              <w:rPr>
                <w:kern w:val="0"/>
                <w:sz w:val="24"/>
              </w:rPr>
            </w:pPr>
          </w:p>
        </w:tc>
        <w:tc>
          <w:tcPr>
            <w:tcW w:w="909" w:type="dxa"/>
            <w:shd w:val="clear" w:color="auto" w:fill="auto"/>
            <w:vAlign w:val="center"/>
          </w:tcPr>
          <w:p w14:paraId="3678CACE">
            <w:pPr>
              <w:widowControl/>
              <w:snapToGrid w:val="0"/>
              <w:spacing w:line="240" w:lineRule="auto"/>
              <w:ind w:firstLine="0" w:firstLineChars="0"/>
              <w:jc w:val="center"/>
              <w:rPr>
                <w:kern w:val="0"/>
                <w:sz w:val="24"/>
              </w:rPr>
            </w:pPr>
            <w:r>
              <w:rPr>
                <w:kern w:val="0"/>
                <w:sz w:val="24"/>
              </w:rPr>
              <w:t>计划安排合理性</w:t>
            </w:r>
          </w:p>
        </w:tc>
        <w:tc>
          <w:tcPr>
            <w:tcW w:w="738" w:type="dxa"/>
            <w:shd w:val="clear" w:color="auto" w:fill="auto"/>
            <w:vAlign w:val="center"/>
          </w:tcPr>
          <w:p w14:paraId="44987640">
            <w:pPr>
              <w:widowControl/>
              <w:snapToGrid w:val="0"/>
              <w:spacing w:line="240" w:lineRule="auto"/>
              <w:ind w:firstLine="0" w:firstLineChars="0"/>
              <w:jc w:val="center"/>
              <w:rPr>
                <w:kern w:val="0"/>
                <w:sz w:val="24"/>
              </w:rPr>
            </w:pPr>
            <w:r>
              <w:rPr>
                <w:kern w:val="0"/>
                <w:sz w:val="24"/>
              </w:rPr>
              <w:t>1</w:t>
            </w:r>
          </w:p>
        </w:tc>
        <w:tc>
          <w:tcPr>
            <w:tcW w:w="2524" w:type="dxa"/>
            <w:shd w:val="clear" w:color="auto" w:fill="auto"/>
            <w:vAlign w:val="center"/>
          </w:tcPr>
          <w:p w14:paraId="28FF69C8">
            <w:pPr>
              <w:widowControl/>
              <w:snapToGrid w:val="0"/>
              <w:spacing w:line="240" w:lineRule="auto"/>
              <w:ind w:firstLine="0" w:firstLineChars="0"/>
              <w:rPr>
                <w:kern w:val="0"/>
                <w:sz w:val="24"/>
              </w:rPr>
            </w:pPr>
            <w:r>
              <w:rPr>
                <w:kern w:val="0"/>
                <w:sz w:val="24"/>
              </w:rPr>
              <w:t>依据工作进度计划等相关基础信息和证据判断，并根据实际情况核定分数。</w:t>
            </w:r>
          </w:p>
        </w:tc>
        <w:tc>
          <w:tcPr>
            <w:tcW w:w="4006" w:type="dxa"/>
            <w:shd w:val="clear" w:color="auto" w:fill="auto"/>
            <w:vAlign w:val="center"/>
          </w:tcPr>
          <w:p w14:paraId="369E9962">
            <w:pPr>
              <w:widowControl/>
              <w:snapToGrid w:val="0"/>
              <w:spacing w:line="240" w:lineRule="auto"/>
              <w:ind w:firstLine="0" w:firstLineChars="0"/>
              <w:rPr>
                <w:kern w:val="0"/>
                <w:sz w:val="24"/>
              </w:rPr>
            </w:pPr>
            <w:r>
              <w:rPr>
                <w:kern w:val="0"/>
                <w:sz w:val="24"/>
              </w:rPr>
              <w:t>项目根据《中共广东省委广东省人民政府关于新时代广东高质量发展的若干意见》《广州市</w:t>
            </w:r>
            <w:r>
              <w:rPr>
                <w:rFonts w:hint="eastAsia" w:ascii="仿宋_GB2312"/>
                <w:kern w:val="0"/>
                <w:sz w:val="24"/>
              </w:rPr>
              <w:t>“</w:t>
            </w:r>
            <w:r>
              <w:rPr>
                <w:kern w:val="0"/>
                <w:sz w:val="24"/>
              </w:rPr>
              <w:t>百县千镇万村高质量发展工程</w:t>
            </w:r>
            <w:r>
              <w:rPr>
                <w:rFonts w:hint="eastAsia" w:ascii="仿宋_GB2312"/>
                <w:kern w:val="0"/>
                <w:sz w:val="24"/>
              </w:rPr>
              <w:t>”</w:t>
            </w:r>
            <w:r>
              <w:rPr>
                <w:kern w:val="0"/>
                <w:sz w:val="24"/>
              </w:rPr>
              <w:t>城镇建设专班办公室关于印发〈广州市关于实施</w:t>
            </w:r>
            <w:r>
              <w:rPr>
                <w:rFonts w:hint="eastAsia" w:ascii="仿宋_GB2312"/>
                <w:kern w:val="0"/>
                <w:sz w:val="24"/>
              </w:rPr>
              <w:t>“</w:t>
            </w:r>
            <w:r>
              <w:rPr>
                <w:kern w:val="0"/>
                <w:sz w:val="24"/>
              </w:rPr>
              <w:t>百县千镇万村高质量发展工程</w:t>
            </w:r>
            <w:r>
              <w:rPr>
                <w:rFonts w:hint="eastAsia" w:ascii="仿宋_GB2312"/>
                <w:kern w:val="0"/>
                <w:sz w:val="24"/>
              </w:rPr>
              <w:t>”</w:t>
            </w:r>
            <w:r>
              <w:rPr>
                <w:kern w:val="0"/>
                <w:sz w:val="24"/>
              </w:rPr>
              <w:t>全面推进城乡建设工作方案〉的通知》等文件精神开展，但未见石滩镇人民政府自行制定的项目实施方案或项目计划，各子项的选取及确立依据在预算申报阶段未见相关佐证材料，根据现场与石滩镇人民政府沟通情况，大部分子项为年中立项，各子项纳入本项目无具体依据文件，项目建设计划整体安排合理性有待提升。</w:t>
            </w:r>
          </w:p>
        </w:tc>
        <w:tc>
          <w:tcPr>
            <w:tcW w:w="871" w:type="dxa"/>
            <w:shd w:val="clear" w:color="auto" w:fill="auto"/>
            <w:vAlign w:val="center"/>
          </w:tcPr>
          <w:p w14:paraId="2F177DAF">
            <w:pPr>
              <w:widowControl/>
              <w:snapToGrid w:val="0"/>
              <w:spacing w:line="240" w:lineRule="auto"/>
              <w:ind w:firstLine="0" w:firstLineChars="0"/>
              <w:jc w:val="center"/>
              <w:rPr>
                <w:kern w:val="0"/>
                <w:sz w:val="24"/>
              </w:rPr>
            </w:pPr>
            <w:r>
              <w:rPr>
                <w:kern w:val="0"/>
                <w:sz w:val="24"/>
              </w:rPr>
              <w:t>0.5</w:t>
            </w:r>
          </w:p>
        </w:tc>
      </w:tr>
      <w:tr w14:paraId="15895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74" w:type="dxa"/>
            <w:vMerge w:val="continue"/>
            <w:shd w:val="clear" w:color="auto" w:fill="auto"/>
            <w:vAlign w:val="center"/>
          </w:tcPr>
          <w:p w14:paraId="42D12D66">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78A321D6">
            <w:pPr>
              <w:widowControl/>
              <w:snapToGrid w:val="0"/>
              <w:spacing w:line="240" w:lineRule="auto"/>
              <w:ind w:firstLine="0" w:firstLineChars="0"/>
              <w:jc w:val="left"/>
              <w:rPr>
                <w:kern w:val="0"/>
                <w:sz w:val="24"/>
              </w:rPr>
            </w:pPr>
          </w:p>
        </w:tc>
        <w:tc>
          <w:tcPr>
            <w:tcW w:w="807" w:type="dxa"/>
            <w:vMerge w:val="restart"/>
            <w:shd w:val="clear" w:color="auto" w:fill="auto"/>
            <w:vAlign w:val="center"/>
          </w:tcPr>
          <w:p w14:paraId="6BB4B609">
            <w:pPr>
              <w:widowControl/>
              <w:snapToGrid w:val="0"/>
              <w:spacing w:line="240" w:lineRule="auto"/>
              <w:ind w:firstLine="0" w:firstLineChars="0"/>
              <w:jc w:val="center"/>
              <w:rPr>
                <w:kern w:val="0"/>
                <w:sz w:val="24"/>
              </w:rPr>
            </w:pPr>
            <w:r>
              <w:rPr>
                <w:kern w:val="0"/>
                <w:sz w:val="24"/>
              </w:rPr>
              <w:t>资金落实</w:t>
            </w:r>
          </w:p>
        </w:tc>
        <w:tc>
          <w:tcPr>
            <w:tcW w:w="750" w:type="dxa"/>
            <w:vMerge w:val="restart"/>
            <w:shd w:val="clear" w:color="auto" w:fill="auto"/>
            <w:vAlign w:val="center"/>
          </w:tcPr>
          <w:p w14:paraId="08D343B5">
            <w:pPr>
              <w:widowControl/>
              <w:snapToGrid w:val="0"/>
              <w:spacing w:line="240" w:lineRule="auto"/>
              <w:ind w:firstLine="0" w:firstLineChars="0"/>
              <w:jc w:val="center"/>
              <w:rPr>
                <w:kern w:val="0"/>
                <w:sz w:val="24"/>
              </w:rPr>
            </w:pPr>
            <w:r>
              <w:rPr>
                <w:kern w:val="0"/>
                <w:sz w:val="24"/>
              </w:rPr>
              <w:t>8</w:t>
            </w:r>
          </w:p>
        </w:tc>
        <w:tc>
          <w:tcPr>
            <w:tcW w:w="773" w:type="dxa"/>
            <w:vMerge w:val="restart"/>
            <w:shd w:val="clear" w:color="auto" w:fill="auto"/>
            <w:vAlign w:val="center"/>
          </w:tcPr>
          <w:p w14:paraId="48E27E5E">
            <w:pPr>
              <w:widowControl/>
              <w:snapToGrid w:val="0"/>
              <w:spacing w:line="240" w:lineRule="auto"/>
              <w:ind w:firstLine="0" w:firstLineChars="0"/>
              <w:jc w:val="center"/>
              <w:rPr>
                <w:kern w:val="0"/>
                <w:sz w:val="24"/>
              </w:rPr>
            </w:pPr>
            <w:r>
              <w:rPr>
                <w:kern w:val="0"/>
                <w:sz w:val="24"/>
              </w:rPr>
              <w:t>资金到位</w:t>
            </w:r>
          </w:p>
        </w:tc>
        <w:tc>
          <w:tcPr>
            <w:tcW w:w="716" w:type="dxa"/>
            <w:vMerge w:val="restart"/>
            <w:shd w:val="clear" w:color="auto" w:fill="auto"/>
            <w:vAlign w:val="center"/>
          </w:tcPr>
          <w:p w14:paraId="0453A26A">
            <w:pPr>
              <w:widowControl/>
              <w:snapToGrid w:val="0"/>
              <w:spacing w:line="240" w:lineRule="auto"/>
              <w:ind w:firstLine="0" w:firstLineChars="0"/>
              <w:jc w:val="center"/>
              <w:rPr>
                <w:kern w:val="0"/>
                <w:sz w:val="24"/>
              </w:rPr>
            </w:pPr>
            <w:r>
              <w:rPr>
                <w:kern w:val="0"/>
                <w:sz w:val="24"/>
              </w:rPr>
              <w:t>5</w:t>
            </w:r>
          </w:p>
        </w:tc>
        <w:tc>
          <w:tcPr>
            <w:tcW w:w="909" w:type="dxa"/>
            <w:shd w:val="clear" w:color="auto" w:fill="auto"/>
            <w:vAlign w:val="center"/>
          </w:tcPr>
          <w:p w14:paraId="04D9AFE3">
            <w:pPr>
              <w:widowControl/>
              <w:snapToGrid w:val="0"/>
              <w:spacing w:line="240" w:lineRule="auto"/>
              <w:ind w:firstLine="0" w:firstLineChars="0"/>
              <w:jc w:val="center"/>
              <w:rPr>
                <w:kern w:val="0"/>
                <w:sz w:val="24"/>
              </w:rPr>
            </w:pPr>
            <w:r>
              <w:rPr>
                <w:kern w:val="0"/>
                <w:sz w:val="24"/>
              </w:rPr>
              <w:t>资金到位率</w:t>
            </w:r>
          </w:p>
        </w:tc>
        <w:tc>
          <w:tcPr>
            <w:tcW w:w="738" w:type="dxa"/>
            <w:shd w:val="clear" w:color="auto" w:fill="auto"/>
            <w:vAlign w:val="center"/>
          </w:tcPr>
          <w:p w14:paraId="31342998">
            <w:pPr>
              <w:widowControl/>
              <w:snapToGrid w:val="0"/>
              <w:spacing w:line="240" w:lineRule="auto"/>
              <w:ind w:firstLine="0" w:firstLineChars="0"/>
              <w:jc w:val="center"/>
              <w:rPr>
                <w:kern w:val="0"/>
                <w:sz w:val="24"/>
              </w:rPr>
            </w:pPr>
            <w:r>
              <w:rPr>
                <w:kern w:val="0"/>
                <w:sz w:val="24"/>
              </w:rPr>
              <w:t>3</w:t>
            </w:r>
          </w:p>
        </w:tc>
        <w:tc>
          <w:tcPr>
            <w:tcW w:w="2524" w:type="dxa"/>
            <w:shd w:val="clear" w:color="auto" w:fill="auto"/>
            <w:vAlign w:val="center"/>
          </w:tcPr>
          <w:p w14:paraId="231C5D18">
            <w:pPr>
              <w:widowControl/>
              <w:snapToGrid w:val="0"/>
              <w:spacing w:line="240" w:lineRule="auto"/>
              <w:ind w:firstLine="0" w:firstLineChars="0"/>
              <w:rPr>
                <w:kern w:val="0"/>
                <w:sz w:val="24"/>
              </w:rPr>
            </w:pPr>
            <w:r>
              <w:rPr>
                <w:kern w:val="0"/>
                <w:sz w:val="24"/>
              </w:rPr>
              <w:t>1.各类来源的资金足额到位的，得3分；</w:t>
            </w:r>
          </w:p>
          <w:p w14:paraId="4CCE1014">
            <w:pPr>
              <w:widowControl/>
              <w:snapToGrid w:val="0"/>
              <w:spacing w:line="240" w:lineRule="auto"/>
              <w:ind w:firstLine="0" w:firstLineChars="0"/>
              <w:rPr>
                <w:kern w:val="0"/>
                <w:sz w:val="24"/>
              </w:rPr>
            </w:pPr>
            <w:r>
              <w:rPr>
                <w:kern w:val="0"/>
                <w:sz w:val="24"/>
              </w:rPr>
              <w:t>2.各类来源的资金未足额到位的，按实际到位金额/应到位金额*指标分值测算。</w:t>
            </w:r>
          </w:p>
        </w:tc>
        <w:tc>
          <w:tcPr>
            <w:tcW w:w="4006" w:type="dxa"/>
            <w:shd w:val="clear" w:color="auto" w:fill="auto"/>
            <w:vAlign w:val="center"/>
          </w:tcPr>
          <w:p w14:paraId="32A30942">
            <w:pPr>
              <w:widowControl/>
              <w:snapToGrid w:val="0"/>
              <w:spacing w:line="240" w:lineRule="auto"/>
              <w:ind w:firstLine="0" w:firstLineChars="0"/>
              <w:rPr>
                <w:kern w:val="0"/>
                <w:sz w:val="24"/>
              </w:rPr>
            </w:pPr>
            <w:r>
              <w:rPr>
                <w:kern w:val="0"/>
                <w:sz w:val="24"/>
              </w:rPr>
              <w:t>根据《广州市增城区财政局关于广州市增城区石滩镇人民政府2023年预算的通知》（增财〔2023〕187号），项目年初预算3300万元随部门预算下达；根据《2023年预算变动通知书》，石滩镇人民政府从</w:t>
            </w:r>
            <w:r>
              <w:rPr>
                <w:rFonts w:hint="eastAsia" w:ascii="仿宋_GB2312"/>
                <w:kern w:val="0"/>
                <w:sz w:val="24"/>
              </w:rPr>
              <w:t>“</w:t>
            </w:r>
            <w:r>
              <w:rPr>
                <w:kern w:val="0"/>
                <w:sz w:val="24"/>
              </w:rPr>
              <w:t>集中隔离场所补助经费</w:t>
            </w:r>
            <w:r>
              <w:rPr>
                <w:rFonts w:hint="eastAsia" w:ascii="仿宋_GB2312"/>
                <w:kern w:val="0"/>
                <w:sz w:val="24"/>
              </w:rPr>
              <w:t>”</w:t>
            </w:r>
            <w:r>
              <w:rPr>
                <w:kern w:val="0"/>
                <w:sz w:val="24"/>
              </w:rPr>
              <w:t>调整1000万元预算至</w:t>
            </w:r>
            <w:r>
              <w:rPr>
                <w:rFonts w:hint="eastAsia" w:ascii="仿宋_GB2312"/>
                <w:kern w:val="0"/>
                <w:sz w:val="24"/>
              </w:rPr>
              <w:t>“</w:t>
            </w:r>
            <w:r>
              <w:rPr>
                <w:kern w:val="0"/>
                <w:sz w:val="24"/>
              </w:rPr>
              <w:t>石滩镇高质量发展工程项目</w:t>
            </w:r>
            <w:r>
              <w:rPr>
                <w:rFonts w:hint="eastAsia" w:ascii="仿宋_GB2312"/>
                <w:kern w:val="0"/>
                <w:sz w:val="24"/>
              </w:rPr>
              <w:t>”</w:t>
            </w:r>
            <w:r>
              <w:rPr>
                <w:kern w:val="0"/>
                <w:sz w:val="24"/>
              </w:rPr>
              <w:t>处，用于实施石滩镇如丰大道安全隐患应急整治工程，实际到位资金4300万元，资金到位率100%。</w:t>
            </w:r>
          </w:p>
        </w:tc>
        <w:tc>
          <w:tcPr>
            <w:tcW w:w="871" w:type="dxa"/>
            <w:shd w:val="clear" w:color="auto" w:fill="auto"/>
            <w:vAlign w:val="center"/>
          </w:tcPr>
          <w:p w14:paraId="48E63976">
            <w:pPr>
              <w:widowControl/>
              <w:snapToGrid w:val="0"/>
              <w:spacing w:line="240" w:lineRule="auto"/>
              <w:ind w:firstLine="0" w:firstLineChars="0"/>
              <w:jc w:val="center"/>
              <w:rPr>
                <w:kern w:val="0"/>
                <w:sz w:val="24"/>
              </w:rPr>
            </w:pPr>
            <w:r>
              <w:rPr>
                <w:kern w:val="0"/>
                <w:sz w:val="24"/>
              </w:rPr>
              <w:t>3</w:t>
            </w:r>
          </w:p>
        </w:tc>
      </w:tr>
      <w:tr w14:paraId="691F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69258902">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4B8096BB">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322A8B69">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11873B9D">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0504F0F8">
            <w:pPr>
              <w:widowControl/>
              <w:snapToGrid w:val="0"/>
              <w:spacing w:line="240" w:lineRule="auto"/>
              <w:ind w:firstLine="0" w:firstLineChars="0"/>
              <w:jc w:val="left"/>
              <w:rPr>
                <w:kern w:val="0"/>
                <w:sz w:val="24"/>
              </w:rPr>
            </w:pPr>
          </w:p>
        </w:tc>
        <w:tc>
          <w:tcPr>
            <w:tcW w:w="716" w:type="dxa"/>
            <w:vMerge w:val="continue"/>
            <w:shd w:val="clear" w:color="auto" w:fill="auto"/>
            <w:vAlign w:val="center"/>
          </w:tcPr>
          <w:p w14:paraId="2F722F37">
            <w:pPr>
              <w:widowControl/>
              <w:snapToGrid w:val="0"/>
              <w:spacing w:line="240" w:lineRule="auto"/>
              <w:ind w:firstLine="0" w:firstLineChars="0"/>
              <w:jc w:val="left"/>
              <w:rPr>
                <w:kern w:val="0"/>
                <w:sz w:val="24"/>
              </w:rPr>
            </w:pPr>
          </w:p>
        </w:tc>
        <w:tc>
          <w:tcPr>
            <w:tcW w:w="909" w:type="dxa"/>
            <w:shd w:val="clear" w:color="auto" w:fill="auto"/>
            <w:vAlign w:val="center"/>
          </w:tcPr>
          <w:p w14:paraId="62B843DD">
            <w:pPr>
              <w:widowControl/>
              <w:snapToGrid w:val="0"/>
              <w:spacing w:line="240" w:lineRule="auto"/>
              <w:ind w:firstLine="0" w:firstLineChars="0"/>
              <w:jc w:val="center"/>
              <w:rPr>
                <w:kern w:val="0"/>
                <w:sz w:val="24"/>
              </w:rPr>
            </w:pPr>
            <w:r>
              <w:rPr>
                <w:kern w:val="0"/>
                <w:sz w:val="24"/>
              </w:rPr>
              <w:t>资金到位及时性</w:t>
            </w:r>
          </w:p>
        </w:tc>
        <w:tc>
          <w:tcPr>
            <w:tcW w:w="738" w:type="dxa"/>
            <w:shd w:val="clear" w:color="auto" w:fill="auto"/>
            <w:vAlign w:val="center"/>
          </w:tcPr>
          <w:p w14:paraId="3B3BE78A">
            <w:pPr>
              <w:widowControl/>
              <w:snapToGrid w:val="0"/>
              <w:spacing w:line="240" w:lineRule="auto"/>
              <w:ind w:firstLine="0" w:firstLineChars="0"/>
              <w:jc w:val="center"/>
              <w:rPr>
                <w:kern w:val="0"/>
                <w:sz w:val="24"/>
              </w:rPr>
            </w:pPr>
            <w:r>
              <w:rPr>
                <w:kern w:val="0"/>
                <w:sz w:val="24"/>
              </w:rPr>
              <w:t>2</w:t>
            </w:r>
          </w:p>
        </w:tc>
        <w:tc>
          <w:tcPr>
            <w:tcW w:w="2524" w:type="dxa"/>
            <w:shd w:val="clear" w:color="auto" w:fill="auto"/>
            <w:vAlign w:val="center"/>
          </w:tcPr>
          <w:p w14:paraId="57A42437">
            <w:pPr>
              <w:widowControl/>
              <w:snapToGrid w:val="0"/>
              <w:spacing w:line="240" w:lineRule="auto"/>
              <w:ind w:firstLine="0" w:firstLineChars="0"/>
              <w:rPr>
                <w:kern w:val="0"/>
                <w:sz w:val="24"/>
              </w:rPr>
            </w:pPr>
            <w:r>
              <w:rPr>
                <w:kern w:val="0"/>
                <w:sz w:val="24"/>
              </w:rPr>
              <w:t>1.各类来源的资金及时到位的，得2分；</w:t>
            </w:r>
          </w:p>
          <w:p w14:paraId="327B7208">
            <w:pPr>
              <w:widowControl/>
              <w:snapToGrid w:val="0"/>
              <w:spacing w:line="240" w:lineRule="auto"/>
              <w:ind w:firstLine="0" w:firstLineChars="0"/>
              <w:rPr>
                <w:kern w:val="0"/>
                <w:sz w:val="24"/>
              </w:rPr>
            </w:pPr>
            <w:r>
              <w:rPr>
                <w:kern w:val="0"/>
                <w:sz w:val="24"/>
              </w:rPr>
              <w:t>2.各类来源的资金未及时到位的，按实际及时到位的金额/应及时到位的金额*指标分值。</w:t>
            </w:r>
          </w:p>
        </w:tc>
        <w:tc>
          <w:tcPr>
            <w:tcW w:w="4006" w:type="dxa"/>
            <w:shd w:val="clear" w:color="auto" w:fill="auto"/>
            <w:vAlign w:val="center"/>
          </w:tcPr>
          <w:p w14:paraId="0E2A3594">
            <w:pPr>
              <w:widowControl/>
              <w:snapToGrid w:val="0"/>
              <w:spacing w:line="240" w:lineRule="auto"/>
              <w:ind w:firstLine="0" w:firstLineChars="0"/>
              <w:rPr>
                <w:kern w:val="0"/>
                <w:sz w:val="24"/>
              </w:rPr>
            </w:pPr>
            <w:r>
              <w:rPr>
                <w:kern w:val="0"/>
                <w:sz w:val="24"/>
              </w:rPr>
              <w:t>根据《广州市增城区财政局关于广州市增城区石滩镇人民政府2023年预算的通知》（增财〔2023〕187号），项目年初预算3300万元随部门预算下达；根据《2023年预算变动通知书》，项目实际及时到位资金4300万元，资金到位及时性100%。</w:t>
            </w:r>
          </w:p>
        </w:tc>
        <w:tc>
          <w:tcPr>
            <w:tcW w:w="871" w:type="dxa"/>
            <w:shd w:val="clear" w:color="auto" w:fill="auto"/>
            <w:vAlign w:val="center"/>
          </w:tcPr>
          <w:p w14:paraId="25E94227">
            <w:pPr>
              <w:widowControl/>
              <w:snapToGrid w:val="0"/>
              <w:spacing w:line="240" w:lineRule="auto"/>
              <w:ind w:firstLine="0" w:firstLineChars="0"/>
              <w:jc w:val="center"/>
              <w:rPr>
                <w:kern w:val="0"/>
                <w:sz w:val="24"/>
              </w:rPr>
            </w:pPr>
            <w:r>
              <w:rPr>
                <w:kern w:val="0"/>
                <w:sz w:val="24"/>
              </w:rPr>
              <w:t>2</w:t>
            </w:r>
          </w:p>
        </w:tc>
      </w:tr>
      <w:tr w14:paraId="5A67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2A94EB1D">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07612BCC">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05EB39DA">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225BAF10">
            <w:pPr>
              <w:widowControl/>
              <w:snapToGrid w:val="0"/>
              <w:spacing w:line="240" w:lineRule="auto"/>
              <w:ind w:firstLine="0" w:firstLineChars="0"/>
              <w:jc w:val="left"/>
              <w:rPr>
                <w:kern w:val="0"/>
                <w:sz w:val="24"/>
              </w:rPr>
            </w:pPr>
          </w:p>
        </w:tc>
        <w:tc>
          <w:tcPr>
            <w:tcW w:w="773" w:type="dxa"/>
            <w:shd w:val="clear" w:color="auto" w:fill="auto"/>
            <w:vAlign w:val="center"/>
          </w:tcPr>
          <w:p w14:paraId="2EC9ADBC">
            <w:pPr>
              <w:widowControl/>
              <w:snapToGrid w:val="0"/>
              <w:spacing w:line="240" w:lineRule="auto"/>
              <w:ind w:firstLine="0" w:firstLineChars="0"/>
              <w:jc w:val="center"/>
              <w:rPr>
                <w:kern w:val="0"/>
                <w:sz w:val="24"/>
              </w:rPr>
            </w:pPr>
            <w:r>
              <w:rPr>
                <w:kern w:val="0"/>
                <w:sz w:val="24"/>
              </w:rPr>
              <w:t>资金分配</w:t>
            </w:r>
          </w:p>
        </w:tc>
        <w:tc>
          <w:tcPr>
            <w:tcW w:w="716" w:type="dxa"/>
            <w:shd w:val="clear" w:color="auto" w:fill="auto"/>
            <w:vAlign w:val="center"/>
          </w:tcPr>
          <w:p w14:paraId="6F98DDCD">
            <w:pPr>
              <w:widowControl/>
              <w:snapToGrid w:val="0"/>
              <w:spacing w:line="240" w:lineRule="auto"/>
              <w:ind w:firstLine="0" w:firstLineChars="0"/>
              <w:jc w:val="center"/>
              <w:rPr>
                <w:kern w:val="0"/>
                <w:sz w:val="24"/>
              </w:rPr>
            </w:pPr>
            <w:r>
              <w:rPr>
                <w:kern w:val="0"/>
                <w:sz w:val="24"/>
              </w:rPr>
              <w:t>3</w:t>
            </w:r>
          </w:p>
        </w:tc>
        <w:tc>
          <w:tcPr>
            <w:tcW w:w="909" w:type="dxa"/>
            <w:shd w:val="clear" w:color="auto" w:fill="auto"/>
            <w:vAlign w:val="center"/>
          </w:tcPr>
          <w:p w14:paraId="16E43523">
            <w:pPr>
              <w:widowControl/>
              <w:snapToGrid w:val="0"/>
              <w:spacing w:line="240" w:lineRule="auto"/>
              <w:ind w:firstLine="0" w:firstLineChars="0"/>
              <w:jc w:val="center"/>
              <w:rPr>
                <w:kern w:val="0"/>
                <w:sz w:val="24"/>
              </w:rPr>
            </w:pPr>
            <w:r>
              <w:rPr>
                <w:kern w:val="0"/>
                <w:sz w:val="24"/>
              </w:rPr>
              <w:t>资金分配合理性</w:t>
            </w:r>
          </w:p>
        </w:tc>
        <w:tc>
          <w:tcPr>
            <w:tcW w:w="738" w:type="dxa"/>
            <w:shd w:val="clear" w:color="auto" w:fill="auto"/>
            <w:vAlign w:val="center"/>
          </w:tcPr>
          <w:p w14:paraId="4FC759CF">
            <w:pPr>
              <w:widowControl/>
              <w:snapToGrid w:val="0"/>
              <w:spacing w:line="240" w:lineRule="auto"/>
              <w:ind w:firstLine="0" w:firstLineChars="0"/>
              <w:jc w:val="center"/>
              <w:rPr>
                <w:kern w:val="0"/>
                <w:sz w:val="24"/>
              </w:rPr>
            </w:pPr>
            <w:r>
              <w:rPr>
                <w:kern w:val="0"/>
                <w:sz w:val="24"/>
              </w:rPr>
              <w:t>3</w:t>
            </w:r>
          </w:p>
        </w:tc>
        <w:tc>
          <w:tcPr>
            <w:tcW w:w="2524" w:type="dxa"/>
            <w:shd w:val="clear" w:color="auto" w:fill="auto"/>
            <w:vAlign w:val="center"/>
          </w:tcPr>
          <w:p w14:paraId="03A9FB82">
            <w:pPr>
              <w:widowControl/>
              <w:snapToGrid w:val="0"/>
              <w:spacing w:line="240" w:lineRule="auto"/>
              <w:ind w:firstLine="0" w:firstLineChars="0"/>
              <w:rPr>
                <w:kern w:val="0"/>
                <w:sz w:val="24"/>
              </w:rPr>
            </w:pPr>
            <w:r>
              <w:rPr>
                <w:kern w:val="0"/>
                <w:sz w:val="24"/>
              </w:rPr>
              <w:t>依据相关信息和证据判断资金分配是否合理，是否有助于实现资金的绩效目标。</w:t>
            </w:r>
          </w:p>
        </w:tc>
        <w:tc>
          <w:tcPr>
            <w:tcW w:w="4006" w:type="dxa"/>
            <w:shd w:val="clear" w:color="auto" w:fill="auto"/>
            <w:vAlign w:val="center"/>
          </w:tcPr>
          <w:p w14:paraId="123C11F0">
            <w:pPr>
              <w:widowControl/>
              <w:snapToGrid w:val="0"/>
              <w:spacing w:line="240" w:lineRule="auto"/>
              <w:ind w:firstLine="0" w:firstLineChars="0"/>
              <w:rPr>
                <w:kern w:val="0"/>
                <w:sz w:val="24"/>
              </w:rPr>
            </w:pPr>
            <w:r>
              <w:rPr>
                <w:kern w:val="0"/>
                <w:sz w:val="24"/>
              </w:rPr>
              <w:t>根据石滩镇人民政府提供的项目资料项目，2023年预算支出共涉及52个子项，各子项支出根据相关合同及实施进度支付前期费用、工程进度款等，但各子项的预算分配情况未见相关佐证材料。结合现场核查情况，年初项目预算申报时未针对各子项的资金需求明确资金分配明细，各子项支出主要根据项目合同支付工程进度款或服务款，资金在各子项之间的分配并无明确计划，资金分配合理性有待提高。</w:t>
            </w:r>
          </w:p>
        </w:tc>
        <w:tc>
          <w:tcPr>
            <w:tcW w:w="871" w:type="dxa"/>
            <w:shd w:val="clear" w:color="auto" w:fill="auto"/>
            <w:vAlign w:val="center"/>
          </w:tcPr>
          <w:p w14:paraId="6C7A1EE0">
            <w:pPr>
              <w:widowControl/>
              <w:snapToGrid w:val="0"/>
              <w:spacing w:line="240" w:lineRule="auto"/>
              <w:ind w:firstLine="0" w:firstLineChars="0"/>
              <w:jc w:val="center"/>
              <w:rPr>
                <w:kern w:val="0"/>
                <w:sz w:val="24"/>
              </w:rPr>
            </w:pPr>
            <w:r>
              <w:rPr>
                <w:kern w:val="0"/>
                <w:sz w:val="24"/>
              </w:rPr>
              <w:t>1</w:t>
            </w:r>
          </w:p>
        </w:tc>
      </w:tr>
      <w:tr w14:paraId="5325D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restart"/>
            <w:shd w:val="clear" w:color="auto" w:fill="auto"/>
            <w:vAlign w:val="center"/>
          </w:tcPr>
          <w:p w14:paraId="72E45F93">
            <w:pPr>
              <w:widowControl/>
              <w:snapToGrid w:val="0"/>
              <w:spacing w:line="240" w:lineRule="auto"/>
              <w:ind w:firstLine="0" w:firstLineChars="0"/>
              <w:jc w:val="center"/>
              <w:rPr>
                <w:kern w:val="0"/>
                <w:sz w:val="24"/>
              </w:rPr>
            </w:pPr>
            <w:r>
              <w:rPr>
                <w:kern w:val="0"/>
                <w:sz w:val="24"/>
              </w:rPr>
              <w:t>过程</w:t>
            </w:r>
          </w:p>
        </w:tc>
        <w:tc>
          <w:tcPr>
            <w:tcW w:w="762" w:type="dxa"/>
            <w:vMerge w:val="restart"/>
            <w:shd w:val="clear" w:color="auto" w:fill="auto"/>
            <w:vAlign w:val="center"/>
          </w:tcPr>
          <w:p w14:paraId="4F5B9D4D">
            <w:pPr>
              <w:widowControl/>
              <w:snapToGrid w:val="0"/>
              <w:spacing w:line="240" w:lineRule="auto"/>
              <w:ind w:firstLine="0" w:firstLineChars="0"/>
              <w:jc w:val="center"/>
              <w:rPr>
                <w:kern w:val="0"/>
                <w:sz w:val="24"/>
              </w:rPr>
            </w:pPr>
            <w:r>
              <w:rPr>
                <w:kern w:val="0"/>
                <w:sz w:val="24"/>
              </w:rPr>
              <w:t>20</w:t>
            </w:r>
          </w:p>
        </w:tc>
        <w:tc>
          <w:tcPr>
            <w:tcW w:w="807" w:type="dxa"/>
            <w:vMerge w:val="restart"/>
            <w:shd w:val="clear" w:color="auto" w:fill="auto"/>
            <w:vAlign w:val="center"/>
          </w:tcPr>
          <w:p w14:paraId="2A4E3EF3">
            <w:pPr>
              <w:widowControl/>
              <w:snapToGrid w:val="0"/>
              <w:spacing w:line="240" w:lineRule="auto"/>
              <w:ind w:firstLine="0" w:firstLineChars="0"/>
              <w:jc w:val="center"/>
              <w:rPr>
                <w:kern w:val="0"/>
                <w:sz w:val="24"/>
              </w:rPr>
            </w:pPr>
            <w:r>
              <w:rPr>
                <w:kern w:val="0"/>
                <w:sz w:val="24"/>
              </w:rPr>
              <w:t>资金管理</w:t>
            </w:r>
          </w:p>
        </w:tc>
        <w:tc>
          <w:tcPr>
            <w:tcW w:w="750" w:type="dxa"/>
            <w:vMerge w:val="restart"/>
            <w:shd w:val="clear" w:color="auto" w:fill="auto"/>
            <w:vAlign w:val="center"/>
          </w:tcPr>
          <w:p w14:paraId="66DF497C">
            <w:pPr>
              <w:widowControl/>
              <w:snapToGrid w:val="0"/>
              <w:spacing w:line="240" w:lineRule="auto"/>
              <w:ind w:firstLine="0" w:firstLineChars="0"/>
              <w:jc w:val="center"/>
              <w:rPr>
                <w:kern w:val="0"/>
                <w:sz w:val="24"/>
              </w:rPr>
            </w:pPr>
            <w:r>
              <w:rPr>
                <w:kern w:val="0"/>
                <w:sz w:val="24"/>
              </w:rPr>
              <w:t>12</w:t>
            </w:r>
          </w:p>
        </w:tc>
        <w:tc>
          <w:tcPr>
            <w:tcW w:w="773" w:type="dxa"/>
            <w:shd w:val="clear" w:color="auto" w:fill="auto"/>
            <w:vAlign w:val="center"/>
          </w:tcPr>
          <w:p w14:paraId="57696F1A">
            <w:pPr>
              <w:widowControl/>
              <w:snapToGrid w:val="0"/>
              <w:spacing w:line="240" w:lineRule="auto"/>
              <w:ind w:firstLine="0" w:firstLineChars="0"/>
              <w:jc w:val="center"/>
              <w:rPr>
                <w:kern w:val="0"/>
                <w:sz w:val="24"/>
              </w:rPr>
            </w:pPr>
            <w:r>
              <w:rPr>
                <w:kern w:val="0"/>
                <w:sz w:val="24"/>
              </w:rPr>
              <w:t>资金支付</w:t>
            </w:r>
          </w:p>
        </w:tc>
        <w:tc>
          <w:tcPr>
            <w:tcW w:w="716" w:type="dxa"/>
            <w:shd w:val="clear" w:color="auto" w:fill="auto"/>
            <w:vAlign w:val="center"/>
          </w:tcPr>
          <w:p w14:paraId="64CE2866">
            <w:pPr>
              <w:widowControl/>
              <w:snapToGrid w:val="0"/>
              <w:spacing w:line="240" w:lineRule="auto"/>
              <w:ind w:firstLine="0" w:firstLineChars="0"/>
              <w:jc w:val="center"/>
              <w:rPr>
                <w:kern w:val="0"/>
                <w:sz w:val="24"/>
              </w:rPr>
            </w:pPr>
            <w:r>
              <w:rPr>
                <w:kern w:val="0"/>
                <w:sz w:val="24"/>
              </w:rPr>
              <w:t>6</w:t>
            </w:r>
          </w:p>
        </w:tc>
        <w:tc>
          <w:tcPr>
            <w:tcW w:w="909" w:type="dxa"/>
            <w:shd w:val="clear" w:color="auto" w:fill="auto"/>
            <w:vAlign w:val="center"/>
          </w:tcPr>
          <w:p w14:paraId="3FE9B568">
            <w:pPr>
              <w:widowControl/>
              <w:snapToGrid w:val="0"/>
              <w:spacing w:line="240" w:lineRule="auto"/>
              <w:ind w:firstLine="0" w:firstLineChars="0"/>
              <w:jc w:val="center"/>
              <w:rPr>
                <w:kern w:val="0"/>
                <w:sz w:val="24"/>
              </w:rPr>
            </w:pPr>
            <w:r>
              <w:rPr>
                <w:kern w:val="0"/>
                <w:sz w:val="24"/>
              </w:rPr>
              <w:t>资金支出率</w:t>
            </w:r>
          </w:p>
        </w:tc>
        <w:tc>
          <w:tcPr>
            <w:tcW w:w="738" w:type="dxa"/>
            <w:shd w:val="clear" w:color="auto" w:fill="auto"/>
            <w:vAlign w:val="center"/>
          </w:tcPr>
          <w:p w14:paraId="4AAEDB4E">
            <w:pPr>
              <w:widowControl/>
              <w:snapToGrid w:val="0"/>
              <w:spacing w:line="240" w:lineRule="auto"/>
              <w:ind w:firstLine="0" w:firstLineChars="0"/>
              <w:jc w:val="center"/>
              <w:rPr>
                <w:kern w:val="0"/>
                <w:sz w:val="24"/>
              </w:rPr>
            </w:pPr>
            <w:r>
              <w:rPr>
                <w:kern w:val="0"/>
                <w:sz w:val="24"/>
              </w:rPr>
              <w:t>6</w:t>
            </w:r>
          </w:p>
        </w:tc>
        <w:tc>
          <w:tcPr>
            <w:tcW w:w="2524" w:type="dxa"/>
            <w:shd w:val="clear" w:color="auto" w:fill="auto"/>
            <w:vAlign w:val="center"/>
          </w:tcPr>
          <w:p w14:paraId="242D3CC7">
            <w:pPr>
              <w:widowControl/>
              <w:snapToGrid w:val="0"/>
              <w:spacing w:line="240" w:lineRule="auto"/>
              <w:ind w:firstLine="0" w:firstLineChars="0"/>
              <w:rPr>
                <w:kern w:val="0"/>
                <w:sz w:val="24"/>
              </w:rPr>
            </w:pPr>
            <w:r>
              <w:rPr>
                <w:kern w:val="0"/>
                <w:sz w:val="24"/>
              </w:rPr>
              <w:t>主要依据</w:t>
            </w:r>
            <w:r>
              <w:rPr>
                <w:rFonts w:hint="eastAsia" w:ascii="仿宋_GB2312"/>
                <w:kern w:val="0"/>
                <w:sz w:val="24"/>
              </w:rPr>
              <w:t>“</w:t>
            </w:r>
            <w:r>
              <w:rPr>
                <w:kern w:val="0"/>
                <w:sz w:val="24"/>
              </w:rPr>
              <w:t>支付额/预算额度*100*指标权重</w:t>
            </w:r>
            <w:r>
              <w:rPr>
                <w:rFonts w:hint="eastAsia" w:ascii="仿宋_GB2312"/>
                <w:kern w:val="0"/>
                <w:sz w:val="24"/>
              </w:rPr>
              <w:t>”</w:t>
            </w:r>
            <w:r>
              <w:rPr>
                <w:kern w:val="0"/>
                <w:sz w:val="24"/>
              </w:rPr>
              <w:t>计算核定得分，同时综合考虑工作进度，以及是否垫资或履行支付手续而影响支出率等因素适当调整最后得分。</w:t>
            </w:r>
          </w:p>
        </w:tc>
        <w:tc>
          <w:tcPr>
            <w:tcW w:w="4006" w:type="dxa"/>
            <w:shd w:val="clear" w:color="auto" w:fill="auto"/>
            <w:vAlign w:val="center"/>
          </w:tcPr>
          <w:p w14:paraId="456F90F1">
            <w:pPr>
              <w:widowControl/>
              <w:snapToGrid w:val="0"/>
              <w:spacing w:line="240" w:lineRule="auto"/>
              <w:ind w:firstLine="0" w:firstLineChars="0"/>
              <w:rPr>
                <w:kern w:val="0"/>
                <w:sz w:val="24"/>
              </w:rPr>
            </w:pPr>
            <w:r>
              <w:rPr>
                <w:kern w:val="0"/>
                <w:sz w:val="24"/>
              </w:rPr>
              <w:t>根据《广州市增城区财政局关于广州市增城区石滩镇人民政府2023年预算的通知》（增财〔2023〕187号），项目年初预算3300万元，根据《2023年预算变动通知书》年中调增1000万元预算，全年度预算数4300万元。根据项目资金使用明细账，年度预算执行数4299.49万元，预算执行率99.99%。</w:t>
            </w:r>
          </w:p>
        </w:tc>
        <w:tc>
          <w:tcPr>
            <w:tcW w:w="871" w:type="dxa"/>
            <w:shd w:val="clear" w:color="auto" w:fill="auto"/>
            <w:vAlign w:val="center"/>
          </w:tcPr>
          <w:p w14:paraId="66657937">
            <w:pPr>
              <w:widowControl/>
              <w:snapToGrid w:val="0"/>
              <w:spacing w:line="240" w:lineRule="auto"/>
              <w:ind w:firstLine="0" w:firstLineChars="0"/>
              <w:jc w:val="center"/>
              <w:rPr>
                <w:kern w:val="0"/>
                <w:sz w:val="24"/>
              </w:rPr>
            </w:pPr>
            <w:r>
              <w:rPr>
                <w:kern w:val="0"/>
                <w:sz w:val="24"/>
              </w:rPr>
              <w:t>6</w:t>
            </w:r>
          </w:p>
        </w:tc>
      </w:tr>
      <w:tr w14:paraId="5CD2F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74" w:type="dxa"/>
            <w:vMerge w:val="continue"/>
            <w:shd w:val="clear" w:color="auto" w:fill="auto"/>
            <w:vAlign w:val="center"/>
          </w:tcPr>
          <w:p w14:paraId="736E5F2C">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4C2F7926">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4865307F">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73EE4D1E">
            <w:pPr>
              <w:widowControl/>
              <w:snapToGrid w:val="0"/>
              <w:spacing w:line="240" w:lineRule="auto"/>
              <w:ind w:firstLine="0" w:firstLineChars="0"/>
              <w:jc w:val="left"/>
              <w:rPr>
                <w:kern w:val="0"/>
                <w:sz w:val="24"/>
              </w:rPr>
            </w:pPr>
          </w:p>
        </w:tc>
        <w:tc>
          <w:tcPr>
            <w:tcW w:w="773" w:type="dxa"/>
            <w:shd w:val="clear" w:color="auto" w:fill="auto"/>
            <w:vAlign w:val="center"/>
          </w:tcPr>
          <w:p w14:paraId="55CABD92">
            <w:pPr>
              <w:widowControl/>
              <w:snapToGrid w:val="0"/>
              <w:spacing w:line="240" w:lineRule="auto"/>
              <w:ind w:firstLine="0" w:firstLineChars="0"/>
              <w:jc w:val="center"/>
              <w:rPr>
                <w:kern w:val="0"/>
                <w:sz w:val="24"/>
              </w:rPr>
            </w:pPr>
            <w:r>
              <w:rPr>
                <w:kern w:val="0"/>
                <w:sz w:val="24"/>
              </w:rPr>
              <w:t>支出规范性</w:t>
            </w:r>
          </w:p>
        </w:tc>
        <w:tc>
          <w:tcPr>
            <w:tcW w:w="716" w:type="dxa"/>
            <w:shd w:val="clear" w:color="auto" w:fill="auto"/>
            <w:vAlign w:val="center"/>
          </w:tcPr>
          <w:p w14:paraId="3A33DFB6">
            <w:pPr>
              <w:widowControl/>
              <w:snapToGrid w:val="0"/>
              <w:spacing w:line="240" w:lineRule="auto"/>
              <w:ind w:firstLine="0" w:firstLineChars="0"/>
              <w:jc w:val="center"/>
              <w:rPr>
                <w:kern w:val="0"/>
                <w:sz w:val="24"/>
              </w:rPr>
            </w:pPr>
            <w:r>
              <w:rPr>
                <w:kern w:val="0"/>
                <w:sz w:val="24"/>
              </w:rPr>
              <w:t>6</w:t>
            </w:r>
          </w:p>
        </w:tc>
        <w:tc>
          <w:tcPr>
            <w:tcW w:w="909" w:type="dxa"/>
            <w:shd w:val="clear" w:color="auto" w:fill="auto"/>
            <w:vAlign w:val="center"/>
          </w:tcPr>
          <w:p w14:paraId="19A165A5">
            <w:pPr>
              <w:widowControl/>
              <w:snapToGrid w:val="0"/>
              <w:spacing w:line="240" w:lineRule="auto"/>
              <w:ind w:firstLine="0" w:firstLineChars="0"/>
              <w:jc w:val="center"/>
              <w:rPr>
                <w:kern w:val="0"/>
                <w:sz w:val="24"/>
              </w:rPr>
            </w:pPr>
            <w:r>
              <w:rPr>
                <w:kern w:val="0"/>
                <w:sz w:val="24"/>
              </w:rPr>
              <w:t>支出规范性</w:t>
            </w:r>
          </w:p>
        </w:tc>
        <w:tc>
          <w:tcPr>
            <w:tcW w:w="738" w:type="dxa"/>
            <w:shd w:val="clear" w:color="auto" w:fill="auto"/>
            <w:vAlign w:val="center"/>
          </w:tcPr>
          <w:p w14:paraId="12734EF6">
            <w:pPr>
              <w:widowControl/>
              <w:snapToGrid w:val="0"/>
              <w:spacing w:line="240" w:lineRule="auto"/>
              <w:ind w:firstLine="0" w:firstLineChars="0"/>
              <w:jc w:val="center"/>
              <w:rPr>
                <w:kern w:val="0"/>
                <w:sz w:val="24"/>
              </w:rPr>
            </w:pPr>
            <w:r>
              <w:rPr>
                <w:kern w:val="0"/>
                <w:sz w:val="24"/>
              </w:rPr>
              <w:t>6</w:t>
            </w:r>
          </w:p>
        </w:tc>
        <w:tc>
          <w:tcPr>
            <w:tcW w:w="2524" w:type="dxa"/>
            <w:shd w:val="clear" w:color="auto" w:fill="auto"/>
            <w:vAlign w:val="center"/>
          </w:tcPr>
          <w:p w14:paraId="3A190DC4">
            <w:pPr>
              <w:widowControl/>
              <w:snapToGrid w:val="0"/>
              <w:spacing w:line="240" w:lineRule="auto"/>
              <w:ind w:firstLine="0" w:firstLineChars="0"/>
              <w:rPr>
                <w:kern w:val="0"/>
                <w:sz w:val="24"/>
              </w:rPr>
            </w:pPr>
            <w:r>
              <w:rPr>
                <w:kern w:val="0"/>
                <w:sz w:val="24"/>
              </w:rPr>
              <w:t>1.预算执行规范性2分，按规定履行调整报批手续或未发生调整的，且按事项完成进度支付资金的得满分，否则酌情扣分。</w:t>
            </w:r>
            <w:r>
              <w:rPr>
                <w:kern w:val="0"/>
                <w:sz w:val="24"/>
              </w:rPr>
              <w:br w:type="page"/>
            </w:r>
            <w:r>
              <w:rPr>
                <w:kern w:val="0"/>
                <w:sz w:val="24"/>
              </w:rPr>
              <w:t>2.事项支出的合规性2分，资金管理、费用标准、支付符合有关制度规定的得满分，超范围、超标准支出，虚列支出，截留、挤占、挪用资金的，以及其他不符合制度规定支出的，视情节严重情况扣分，直至扣到0分。</w:t>
            </w:r>
            <w:r>
              <w:rPr>
                <w:kern w:val="0"/>
                <w:sz w:val="24"/>
              </w:rPr>
              <w:br w:type="page"/>
            </w:r>
            <w:r>
              <w:rPr>
                <w:kern w:val="0"/>
                <w:sz w:val="24"/>
              </w:rPr>
              <w:t>3.会计核算规范性2分，规范执行会计核算制度得满分，未按规定设专账核算，或支出凭证不符合规定，或其他核算不规范的，视具体情况扣分。</w:t>
            </w:r>
          </w:p>
        </w:tc>
        <w:tc>
          <w:tcPr>
            <w:tcW w:w="4006" w:type="dxa"/>
            <w:shd w:val="clear" w:color="auto" w:fill="auto"/>
            <w:vAlign w:val="center"/>
          </w:tcPr>
          <w:p w14:paraId="112EE9F1">
            <w:pPr>
              <w:widowControl/>
              <w:snapToGrid w:val="0"/>
              <w:spacing w:line="240" w:lineRule="auto"/>
              <w:ind w:firstLine="0" w:firstLineChars="0"/>
              <w:rPr>
                <w:kern w:val="0"/>
                <w:sz w:val="24"/>
              </w:rPr>
            </w:pPr>
            <w:r>
              <w:rPr>
                <w:kern w:val="0"/>
                <w:sz w:val="24"/>
              </w:rPr>
              <w:t>根据现场核查情况及项目资金使用材料，各子项支出根据相关合同及实施进度支付前期费用、工程进度款等，项目财务管理整体按照石滩镇人民政府财务管理制度执行，但项目支出规范性尚有改进空间。一是部分支出审批程序不够严谨，根据现场抽查会计凭证情况，记账07-0228号凭证，规划建设办支石滩镇主干道及周边节点照明提升工程第三笔进度款610619.18元，工程量清单只有工程建设单位盖章，未见监理单位盖章；记账12-0522号凭证，城乡发展中心支石滩镇如丰大道人行道及附属交通设施整治工程预付款932962.77元，资金划拨申请表监理单位（章）未见监理人签名及监理公司盖章，上述问题经提醒后相关单位已补充相应签章。二是项目财务管理方面规范性不足，项目年中因石滩镇如丰大道故频发问题调增1000万元用以开展交通整治工程，但根据项目支出明细账，2023年涉及石滩镇如丰大道人行道及附属交通设施整治工程的支出为114.04万元；涉及石滩镇如丰大道二轮车道建设工程的支出为124.96万元，项目资金支出未能做到专款专用。</w:t>
            </w:r>
          </w:p>
        </w:tc>
        <w:tc>
          <w:tcPr>
            <w:tcW w:w="871" w:type="dxa"/>
            <w:shd w:val="clear" w:color="auto" w:fill="auto"/>
            <w:vAlign w:val="center"/>
          </w:tcPr>
          <w:p w14:paraId="5C9A59A1">
            <w:pPr>
              <w:widowControl/>
              <w:snapToGrid w:val="0"/>
              <w:spacing w:line="240" w:lineRule="auto"/>
              <w:ind w:firstLine="0" w:firstLineChars="0"/>
              <w:jc w:val="center"/>
              <w:rPr>
                <w:kern w:val="0"/>
                <w:sz w:val="24"/>
              </w:rPr>
            </w:pPr>
            <w:r>
              <w:rPr>
                <w:kern w:val="0"/>
                <w:sz w:val="24"/>
              </w:rPr>
              <w:t>4.5</w:t>
            </w:r>
          </w:p>
        </w:tc>
      </w:tr>
      <w:tr w14:paraId="47C8C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515A3648">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35D06435">
            <w:pPr>
              <w:widowControl/>
              <w:snapToGrid w:val="0"/>
              <w:spacing w:line="240" w:lineRule="auto"/>
              <w:ind w:firstLine="0" w:firstLineChars="0"/>
              <w:jc w:val="left"/>
              <w:rPr>
                <w:kern w:val="0"/>
                <w:sz w:val="24"/>
              </w:rPr>
            </w:pPr>
          </w:p>
        </w:tc>
        <w:tc>
          <w:tcPr>
            <w:tcW w:w="807" w:type="dxa"/>
            <w:vMerge w:val="restart"/>
            <w:shd w:val="clear" w:color="auto" w:fill="auto"/>
            <w:vAlign w:val="center"/>
          </w:tcPr>
          <w:p w14:paraId="65C2B4A2">
            <w:pPr>
              <w:widowControl/>
              <w:snapToGrid w:val="0"/>
              <w:spacing w:line="240" w:lineRule="auto"/>
              <w:ind w:firstLine="0" w:firstLineChars="0"/>
              <w:jc w:val="center"/>
              <w:rPr>
                <w:kern w:val="0"/>
                <w:sz w:val="24"/>
              </w:rPr>
            </w:pPr>
            <w:r>
              <w:rPr>
                <w:kern w:val="0"/>
                <w:sz w:val="24"/>
              </w:rPr>
              <w:t>事项管理</w:t>
            </w:r>
          </w:p>
        </w:tc>
        <w:tc>
          <w:tcPr>
            <w:tcW w:w="750" w:type="dxa"/>
            <w:vMerge w:val="restart"/>
            <w:shd w:val="clear" w:color="auto" w:fill="auto"/>
            <w:vAlign w:val="center"/>
          </w:tcPr>
          <w:p w14:paraId="36A02A08">
            <w:pPr>
              <w:widowControl/>
              <w:snapToGrid w:val="0"/>
              <w:spacing w:line="240" w:lineRule="auto"/>
              <w:ind w:firstLine="0" w:firstLineChars="0"/>
              <w:jc w:val="center"/>
              <w:rPr>
                <w:kern w:val="0"/>
                <w:sz w:val="24"/>
              </w:rPr>
            </w:pPr>
            <w:r>
              <w:rPr>
                <w:kern w:val="0"/>
                <w:sz w:val="24"/>
              </w:rPr>
              <w:t>8</w:t>
            </w:r>
          </w:p>
        </w:tc>
        <w:tc>
          <w:tcPr>
            <w:tcW w:w="773" w:type="dxa"/>
            <w:shd w:val="clear" w:color="auto" w:fill="auto"/>
            <w:vAlign w:val="center"/>
          </w:tcPr>
          <w:p w14:paraId="51E2AD1A">
            <w:pPr>
              <w:widowControl/>
              <w:snapToGrid w:val="0"/>
              <w:spacing w:line="240" w:lineRule="auto"/>
              <w:ind w:firstLine="0" w:firstLineChars="0"/>
              <w:jc w:val="center"/>
              <w:rPr>
                <w:kern w:val="0"/>
                <w:sz w:val="24"/>
              </w:rPr>
            </w:pPr>
            <w:r>
              <w:rPr>
                <w:kern w:val="0"/>
                <w:sz w:val="24"/>
              </w:rPr>
              <w:t>实施程序</w:t>
            </w:r>
          </w:p>
        </w:tc>
        <w:tc>
          <w:tcPr>
            <w:tcW w:w="716" w:type="dxa"/>
            <w:shd w:val="clear" w:color="auto" w:fill="auto"/>
            <w:vAlign w:val="center"/>
          </w:tcPr>
          <w:p w14:paraId="6A192DED">
            <w:pPr>
              <w:widowControl/>
              <w:snapToGrid w:val="0"/>
              <w:spacing w:line="240" w:lineRule="auto"/>
              <w:ind w:firstLine="0" w:firstLineChars="0"/>
              <w:jc w:val="center"/>
              <w:rPr>
                <w:kern w:val="0"/>
                <w:sz w:val="24"/>
              </w:rPr>
            </w:pPr>
            <w:r>
              <w:rPr>
                <w:kern w:val="0"/>
                <w:sz w:val="24"/>
              </w:rPr>
              <w:t>4</w:t>
            </w:r>
          </w:p>
        </w:tc>
        <w:tc>
          <w:tcPr>
            <w:tcW w:w="909" w:type="dxa"/>
            <w:shd w:val="clear" w:color="auto" w:fill="auto"/>
            <w:vAlign w:val="center"/>
          </w:tcPr>
          <w:p w14:paraId="22F2A92C">
            <w:pPr>
              <w:widowControl/>
              <w:snapToGrid w:val="0"/>
              <w:spacing w:line="240" w:lineRule="auto"/>
              <w:ind w:firstLine="0" w:firstLineChars="0"/>
              <w:jc w:val="center"/>
              <w:rPr>
                <w:kern w:val="0"/>
                <w:sz w:val="24"/>
              </w:rPr>
            </w:pPr>
            <w:r>
              <w:rPr>
                <w:kern w:val="0"/>
                <w:sz w:val="24"/>
              </w:rPr>
              <w:t>程序规范性</w:t>
            </w:r>
          </w:p>
        </w:tc>
        <w:tc>
          <w:tcPr>
            <w:tcW w:w="738" w:type="dxa"/>
            <w:shd w:val="clear" w:color="auto" w:fill="auto"/>
            <w:vAlign w:val="center"/>
          </w:tcPr>
          <w:p w14:paraId="5A02372E">
            <w:pPr>
              <w:widowControl/>
              <w:snapToGrid w:val="0"/>
              <w:spacing w:line="240" w:lineRule="auto"/>
              <w:ind w:firstLine="0" w:firstLineChars="0"/>
              <w:jc w:val="center"/>
              <w:rPr>
                <w:kern w:val="0"/>
                <w:sz w:val="24"/>
              </w:rPr>
            </w:pPr>
            <w:r>
              <w:rPr>
                <w:kern w:val="0"/>
                <w:sz w:val="24"/>
              </w:rPr>
              <w:t>4</w:t>
            </w:r>
          </w:p>
        </w:tc>
        <w:tc>
          <w:tcPr>
            <w:tcW w:w="2524" w:type="dxa"/>
            <w:shd w:val="clear" w:color="auto" w:fill="auto"/>
            <w:vAlign w:val="center"/>
          </w:tcPr>
          <w:p w14:paraId="423BB37D">
            <w:pPr>
              <w:widowControl/>
              <w:snapToGrid w:val="0"/>
              <w:spacing w:line="240" w:lineRule="auto"/>
              <w:ind w:firstLine="0" w:firstLineChars="0"/>
              <w:rPr>
                <w:kern w:val="0"/>
                <w:sz w:val="24"/>
              </w:rPr>
            </w:pPr>
            <w:r>
              <w:rPr>
                <w:kern w:val="0"/>
                <w:sz w:val="24"/>
              </w:rPr>
              <w:t>项目或方案按规定程序实施，包括项目或方案调整按规定履行报批手续，项目招投标、建设、验收等或方案实施严格执行相关制度规定的，得满分，否则酌情扣分。</w:t>
            </w:r>
          </w:p>
        </w:tc>
        <w:tc>
          <w:tcPr>
            <w:tcW w:w="4006" w:type="dxa"/>
            <w:shd w:val="clear" w:color="auto" w:fill="auto"/>
            <w:vAlign w:val="center"/>
          </w:tcPr>
          <w:p w14:paraId="646E9BC0">
            <w:pPr>
              <w:widowControl/>
              <w:snapToGrid w:val="0"/>
              <w:spacing w:line="240" w:lineRule="auto"/>
              <w:ind w:firstLine="0" w:firstLineChars="0"/>
              <w:rPr>
                <w:kern w:val="0"/>
                <w:sz w:val="24"/>
              </w:rPr>
            </w:pPr>
            <w:r>
              <w:rPr>
                <w:kern w:val="0"/>
                <w:sz w:val="24"/>
              </w:rPr>
              <w:t>根据石滩镇人民政府提供的石滩镇人民政府财务管理制度、《石滩镇党政办过会说明》《石滩镇建设工程管理工作方案》等有关材料，结合现场核查情况，项目的立项、实施和管理工作均能根据有关程序开展，项目调整通过《工作联系单》与中标单位开展沟通，并及时上报党组会议；工程或服务验收能够按照相关制度规定执行。但项目程序规范性存在些许不足，一是部分项目书面资料规范性有待提高，如石滩镇江龙园区（人人乐物流）配套道路改造工程竣工验收表和竣工报告未填写验收结论；石滩镇时代天汇公建配套用房改造工程现场施工日志和监理日志均为电子表格，无施工人员及监理人员签字；石滩镇元美村Y373乡道至Y365村道建设工程施工组织设计报审表未填写日期、建设单位未签署日期及盖章，上述问题经提醒后相关单位已进行相应完善。二是部分项目流程规范性不足，如石滩镇横岭村基岗社城中村环境整治工程设计合同在签订时项目概算尚未确定，并在合同出现约定</w:t>
            </w:r>
            <w:r>
              <w:rPr>
                <w:rFonts w:hint="eastAsia" w:ascii="仿宋_GB2312"/>
                <w:kern w:val="0"/>
                <w:sz w:val="24"/>
              </w:rPr>
              <w:t>“</w:t>
            </w:r>
            <w:r>
              <w:rPr>
                <w:kern w:val="0"/>
                <w:sz w:val="24"/>
              </w:rPr>
              <w:t>结算以概算为准</w:t>
            </w:r>
            <w:r>
              <w:rPr>
                <w:rFonts w:hint="eastAsia" w:ascii="仿宋_GB2312"/>
                <w:kern w:val="0"/>
                <w:sz w:val="24"/>
              </w:rPr>
              <w:t>”</w:t>
            </w:r>
            <w:r>
              <w:rPr>
                <w:kern w:val="0"/>
                <w:sz w:val="24"/>
              </w:rPr>
              <w:t>的合同条款，在概算未明确的情况下开展项目，实施流程不够规范。</w:t>
            </w:r>
          </w:p>
        </w:tc>
        <w:tc>
          <w:tcPr>
            <w:tcW w:w="871" w:type="dxa"/>
            <w:shd w:val="clear" w:color="auto" w:fill="auto"/>
            <w:vAlign w:val="center"/>
          </w:tcPr>
          <w:p w14:paraId="2D206536">
            <w:pPr>
              <w:widowControl/>
              <w:snapToGrid w:val="0"/>
              <w:spacing w:line="240" w:lineRule="auto"/>
              <w:ind w:firstLine="0" w:firstLineChars="0"/>
              <w:jc w:val="center"/>
              <w:rPr>
                <w:kern w:val="0"/>
                <w:sz w:val="24"/>
              </w:rPr>
            </w:pPr>
            <w:r>
              <w:rPr>
                <w:kern w:val="0"/>
                <w:sz w:val="24"/>
              </w:rPr>
              <w:t>2.5</w:t>
            </w:r>
          </w:p>
        </w:tc>
      </w:tr>
      <w:tr w14:paraId="697F5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63371070">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2B7C6584">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1D20D15D">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0CB205F4">
            <w:pPr>
              <w:widowControl/>
              <w:snapToGrid w:val="0"/>
              <w:spacing w:line="240" w:lineRule="auto"/>
              <w:ind w:firstLine="0" w:firstLineChars="0"/>
              <w:jc w:val="left"/>
              <w:rPr>
                <w:kern w:val="0"/>
                <w:sz w:val="24"/>
              </w:rPr>
            </w:pPr>
          </w:p>
        </w:tc>
        <w:tc>
          <w:tcPr>
            <w:tcW w:w="773" w:type="dxa"/>
            <w:shd w:val="clear" w:color="auto" w:fill="auto"/>
            <w:vAlign w:val="center"/>
          </w:tcPr>
          <w:p w14:paraId="03BC3CA3">
            <w:pPr>
              <w:widowControl/>
              <w:snapToGrid w:val="0"/>
              <w:spacing w:line="240" w:lineRule="auto"/>
              <w:ind w:firstLine="0" w:firstLineChars="0"/>
              <w:jc w:val="center"/>
              <w:rPr>
                <w:kern w:val="0"/>
                <w:sz w:val="24"/>
              </w:rPr>
            </w:pPr>
            <w:r>
              <w:rPr>
                <w:kern w:val="0"/>
                <w:sz w:val="24"/>
              </w:rPr>
              <w:t>管理情况</w:t>
            </w:r>
          </w:p>
        </w:tc>
        <w:tc>
          <w:tcPr>
            <w:tcW w:w="716" w:type="dxa"/>
            <w:shd w:val="clear" w:color="auto" w:fill="auto"/>
            <w:vAlign w:val="center"/>
          </w:tcPr>
          <w:p w14:paraId="465D90B5">
            <w:pPr>
              <w:widowControl/>
              <w:snapToGrid w:val="0"/>
              <w:spacing w:line="240" w:lineRule="auto"/>
              <w:ind w:firstLine="0" w:firstLineChars="0"/>
              <w:jc w:val="center"/>
              <w:rPr>
                <w:kern w:val="0"/>
                <w:sz w:val="24"/>
              </w:rPr>
            </w:pPr>
            <w:r>
              <w:rPr>
                <w:kern w:val="0"/>
                <w:sz w:val="24"/>
              </w:rPr>
              <w:t>4</w:t>
            </w:r>
          </w:p>
        </w:tc>
        <w:tc>
          <w:tcPr>
            <w:tcW w:w="909" w:type="dxa"/>
            <w:shd w:val="clear" w:color="auto" w:fill="auto"/>
            <w:vAlign w:val="center"/>
          </w:tcPr>
          <w:p w14:paraId="054CEB6C">
            <w:pPr>
              <w:widowControl/>
              <w:snapToGrid w:val="0"/>
              <w:spacing w:line="240" w:lineRule="auto"/>
              <w:ind w:firstLine="0" w:firstLineChars="0"/>
              <w:jc w:val="center"/>
              <w:rPr>
                <w:kern w:val="0"/>
                <w:sz w:val="24"/>
              </w:rPr>
            </w:pPr>
            <w:r>
              <w:rPr>
                <w:kern w:val="0"/>
                <w:sz w:val="24"/>
              </w:rPr>
              <w:t>监管有效性</w:t>
            </w:r>
          </w:p>
        </w:tc>
        <w:tc>
          <w:tcPr>
            <w:tcW w:w="738" w:type="dxa"/>
            <w:shd w:val="clear" w:color="auto" w:fill="auto"/>
            <w:vAlign w:val="center"/>
          </w:tcPr>
          <w:p w14:paraId="6F3B2949">
            <w:pPr>
              <w:widowControl/>
              <w:snapToGrid w:val="0"/>
              <w:spacing w:line="240" w:lineRule="auto"/>
              <w:ind w:firstLine="0" w:firstLineChars="0"/>
              <w:jc w:val="center"/>
              <w:rPr>
                <w:kern w:val="0"/>
                <w:sz w:val="24"/>
              </w:rPr>
            </w:pPr>
            <w:r>
              <w:rPr>
                <w:kern w:val="0"/>
                <w:sz w:val="24"/>
              </w:rPr>
              <w:t>4</w:t>
            </w:r>
          </w:p>
        </w:tc>
        <w:tc>
          <w:tcPr>
            <w:tcW w:w="2524" w:type="dxa"/>
            <w:shd w:val="clear" w:color="auto" w:fill="auto"/>
            <w:vAlign w:val="center"/>
          </w:tcPr>
          <w:p w14:paraId="54CB2C95">
            <w:pPr>
              <w:widowControl/>
              <w:snapToGrid w:val="0"/>
              <w:spacing w:line="240" w:lineRule="auto"/>
              <w:ind w:firstLine="0" w:firstLineChars="0"/>
              <w:rPr>
                <w:kern w:val="0"/>
                <w:sz w:val="24"/>
              </w:rPr>
            </w:pPr>
            <w:r>
              <w:rPr>
                <w:kern w:val="0"/>
                <w:sz w:val="24"/>
              </w:rPr>
              <w:t>1.资金使用单位或基层资金管理单位建立有效管理机制，且执行情况良好得2分，具体根据所提供的信息证据作出判断并核定分数。</w:t>
            </w:r>
          </w:p>
          <w:p w14:paraId="47ABD4AD">
            <w:pPr>
              <w:widowControl/>
              <w:snapToGrid w:val="0"/>
              <w:spacing w:line="240" w:lineRule="auto"/>
              <w:ind w:firstLine="0" w:firstLineChars="0"/>
              <w:rPr>
                <w:kern w:val="0"/>
                <w:sz w:val="24"/>
              </w:rPr>
            </w:pPr>
            <w:r>
              <w:rPr>
                <w:kern w:val="0"/>
                <w:sz w:val="24"/>
              </w:rPr>
              <w:t>2.具体根据所提供的信息证据作出判断，如各级业务主管部门按规定对项目建设或方案实施开展有效的检查、监控、督促整改的，得2分；否则，视情况扣分。</w:t>
            </w:r>
          </w:p>
        </w:tc>
        <w:tc>
          <w:tcPr>
            <w:tcW w:w="4006" w:type="dxa"/>
            <w:shd w:val="clear" w:color="auto" w:fill="auto"/>
            <w:vAlign w:val="center"/>
          </w:tcPr>
          <w:p w14:paraId="1317CECE">
            <w:pPr>
              <w:widowControl/>
              <w:snapToGrid w:val="0"/>
              <w:spacing w:line="240" w:lineRule="auto"/>
              <w:ind w:firstLine="0" w:firstLineChars="0"/>
              <w:rPr>
                <w:kern w:val="0"/>
                <w:sz w:val="24"/>
              </w:rPr>
            </w:pPr>
            <w:r>
              <w:rPr>
                <w:kern w:val="0"/>
                <w:sz w:val="24"/>
              </w:rPr>
              <w:t>结合各子项目验收报告及现场核查沟通情况，项目实施由各子项经办人进行整体监督管理工作，但项目细节监管工作有效性有待提升。根据项目台账结合现场核查沟通情况，除石滩镇江龙园区（人人乐物流）配套道路改造工程和石滩镇时代天汇公建配套用房改造工程外，其他项目的实际工期对比合同工期目标，均存在不同程度延误或偏离，实施效率和监管力度有待提高。如石滩基础设施提标行动-大滨海涌巡河通道综合整治提升工程于2023年12月9日开工，合同约定工期45天，目前暂未完工；石滩镇元美村Y373乡道至Y365村道建设工程项目于2023年8月14日开工，合同约定工期75天，目前暂未完工；石滩镇主干道及周边节点照明提升工程于2022年12月26日开工，合同约定工期50天，应于2023年2月14日完工，但实际于2023年4月15日完工，2023年4月21日竣工验收，超过计划工期两个月。</w:t>
            </w:r>
          </w:p>
        </w:tc>
        <w:tc>
          <w:tcPr>
            <w:tcW w:w="871" w:type="dxa"/>
            <w:shd w:val="clear" w:color="auto" w:fill="auto"/>
            <w:vAlign w:val="center"/>
          </w:tcPr>
          <w:p w14:paraId="4FB4DD63">
            <w:pPr>
              <w:widowControl/>
              <w:snapToGrid w:val="0"/>
              <w:spacing w:line="240" w:lineRule="auto"/>
              <w:ind w:firstLine="0" w:firstLineChars="0"/>
              <w:jc w:val="center"/>
              <w:rPr>
                <w:kern w:val="0"/>
                <w:sz w:val="24"/>
              </w:rPr>
            </w:pPr>
            <w:r>
              <w:rPr>
                <w:kern w:val="0"/>
                <w:sz w:val="24"/>
              </w:rPr>
              <w:t>3</w:t>
            </w:r>
          </w:p>
        </w:tc>
      </w:tr>
      <w:tr w14:paraId="6FCAA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restart"/>
            <w:shd w:val="clear" w:color="auto" w:fill="auto"/>
            <w:vAlign w:val="center"/>
          </w:tcPr>
          <w:p w14:paraId="522EC23E">
            <w:pPr>
              <w:widowControl/>
              <w:snapToGrid w:val="0"/>
              <w:spacing w:line="240" w:lineRule="auto"/>
              <w:ind w:firstLine="0" w:firstLineChars="0"/>
              <w:jc w:val="center"/>
              <w:rPr>
                <w:kern w:val="0"/>
                <w:sz w:val="24"/>
              </w:rPr>
            </w:pPr>
            <w:r>
              <w:rPr>
                <w:kern w:val="0"/>
                <w:sz w:val="24"/>
              </w:rPr>
              <w:t>产出</w:t>
            </w:r>
          </w:p>
        </w:tc>
        <w:tc>
          <w:tcPr>
            <w:tcW w:w="762" w:type="dxa"/>
            <w:vMerge w:val="restart"/>
            <w:shd w:val="clear" w:color="auto" w:fill="auto"/>
            <w:vAlign w:val="center"/>
          </w:tcPr>
          <w:p w14:paraId="4EFB0040">
            <w:pPr>
              <w:widowControl/>
              <w:snapToGrid w:val="0"/>
              <w:spacing w:line="240" w:lineRule="auto"/>
              <w:ind w:firstLine="0" w:firstLineChars="0"/>
              <w:jc w:val="center"/>
              <w:rPr>
                <w:kern w:val="0"/>
                <w:sz w:val="24"/>
              </w:rPr>
            </w:pPr>
            <w:r>
              <w:rPr>
                <w:kern w:val="0"/>
                <w:sz w:val="24"/>
              </w:rPr>
              <w:t>33</w:t>
            </w:r>
          </w:p>
        </w:tc>
        <w:tc>
          <w:tcPr>
            <w:tcW w:w="807" w:type="dxa"/>
            <w:vMerge w:val="restart"/>
            <w:shd w:val="clear" w:color="auto" w:fill="auto"/>
            <w:vAlign w:val="center"/>
          </w:tcPr>
          <w:p w14:paraId="2D3486D0">
            <w:pPr>
              <w:widowControl/>
              <w:snapToGrid w:val="0"/>
              <w:spacing w:line="240" w:lineRule="auto"/>
              <w:ind w:firstLine="0" w:firstLineChars="0"/>
              <w:jc w:val="center"/>
              <w:rPr>
                <w:kern w:val="0"/>
                <w:sz w:val="24"/>
              </w:rPr>
            </w:pPr>
            <w:r>
              <w:rPr>
                <w:kern w:val="0"/>
                <w:sz w:val="24"/>
              </w:rPr>
              <w:t>经济性</w:t>
            </w:r>
          </w:p>
        </w:tc>
        <w:tc>
          <w:tcPr>
            <w:tcW w:w="750" w:type="dxa"/>
            <w:vMerge w:val="restart"/>
            <w:shd w:val="clear" w:color="auto" w:fill="auto"/>
            <w:vAlign w:val="center"/>
          </w:tcPr>
          <w:p w14:paraId="0730FC8D">
            <w:pPr>
              <w:widowControl/>
              <w:snapToGrid w:val="0"/>
              <w:spacing w:line="240" w:lineRule="auto"/>
              <w:ind w:firstLine="0" w:firstLineChars="0"/>
              <w:jc w:val="center"/>
              <w:rPr>
                <w:kern w:val="0"/>
                <w:sz w:val="24"/>
              </w:rPr>
            </w:pPr>
            <w:r>
              <w:rPr>
                <w:kern w:val="0"/>
                <w:sz w:val="24"/>
              </w:rPr>
              <w:t>5</w:t>
            </w:r>
          </w:p>
        </w:tc>
        <w:tc>
          <w:tcPr>
            <w:tcW w:w="773" w:type="dxa"/>
            <w:shd w:val="clear" w:color="auto" w:fill="auto"/>
            <w:vAlign w:val="center"/>
          </w:tcPr>
          <w:p w14:paraId="5DE777D5">
            <w:pPr>
              <w:widowControl/>
              <w:snapToGrid w:val="0"/>
              <w:spacing w:line="240" w:lineRule="auto"/>
              <w:ind w:firstLine="0" w:firstLineChars="0"/>
              <w:jc w:val="center"/>
              <w:rPr>
                <w:kern w:val="0"/>
                <w:sz w:val="24"/>
              </w:rPr>
            </w:pPr>
            <w:r>
              <w:rPr>
                <w:kern w:val="0"/>
                <w:sz w:val="24"/>
              </w:rPr>
              <w:t>预算控制</w:t>
            </w:r>
          </w:p>
        </w:tc>
        <w:tc>
          <w:tcPr>
            <w:tcW w:w="716" w:type="dxa"/>
            <w:shd w:val="clear" w:color="auto" w:fill="auto"/>
            <w:vAlign w:val="center"/>
          </w:tcPr>
          <w:p w14:paraId="39745FF8">
            <w:pPr>
              <w:widowControl/>
              <w:snapToGrid w:val="0"/>
              <w:spacing w:line="240" w:lineRule="auto"/>
              <w:ind w:firstLine="0" w:firstLineChars="0"/>
              <w:jc w:val="center"/>
              <w:rPr>
                <w:kern w:val="0"/>
                <w:sz w:val="24"/>
              </w:rPr>
            </w:pPr>
            <w:r>
              <w:rPr>
                <w:kern w:val="0"/>
                <w:sz w:val="24"/>
              </w:rPr>
              <w:t>3</w:t>
            </w:r>
          </w:p>
        </w:tc>
        <w:tc>
          <w:tcPr>
            <w:tcW w:w="909" w:type="dxa"/>
            <w:shd w:val="clear" w:color="auto" w:fill="auto"/>
            <w:vAlign w:val="center"/>
          </w:tcPr>
          <w:p w14:paraId="104A29BF">
            <w:pPr>
              <w:widowControl/>
              <w:snapToGrid w:val="0"/>
              <w:spacing w:line="240" w:lineRule="auto"/>
              <w:ind w:firstLine="0" w:firstLineChars="0"/>
              <w:jc w:val="center"/>
              <w:rPr>
                <w:kern w:val="0"/>
                <w:sz w:val="24"/>
              </w:rPr>
            </w:pPr>
            <w:r>
              <w:rPr>
                <w:kern w:val="0"/>
                <w:sz w:val="24"/>
              </w:rPr>
              <w:t>预算控制</w:t>
            </w:r>
          </w:p>
        </w:tc>
        <w:tc>
          <w:tcPr>
            <w:tcW w:w="738" w:type="dxa"/>
            <w:shd w:val="clear" w:color="auto" w:fill="auto"/>
            <w:vAlign w:val="center"/>
          </w:tcPr>
          <w:p w14:paraId="79C583ED">
            <w:pPr>
              <w:widowControl/>
              <w:snapToGrid w:val="0"/>
              <w:spacing w:line="240" w:lineRule="auto"/>
              <w:ind w:firstLine="0" w:firstLineChars="0"/>
              <w:jc w:val="center"/>
              <w:rPr>
                <w:kern w:val="0"/>
                <w:sz w:val="24"/>
              </w:rPr>
            </w:pPr>
            <w:r>
              <w:rPr>
                <w:kern w:val="0"/>
                <w:sz w:val="24"/>
              </w:rPr>
              <w:t>3</w:t>
            </w:r>
          </w:p>
        </w:tc>
        <w:tc>
          <w:tcPr>
            <w:tcW w:w="2524" w:type="dxa"/>
            <w:shd w:val="clear" w:color="auto" w:fill="auto"/>
            <w:vAlign w:val="center"/>
          </w:tcPr>
          <w:p w14:paraId="07399DFC">
            <w:pPr>
              <w:widowControl/>
              <w:snapToGrid w:val="0"/>
              <w:spacing w:line="240" w:lineRule="auto"/>
              <w:ind w:firstLine="0" w:firstLineChars="0"/>
              <w:rPr>
                <w:kern w:val="0"/>
                <w:sz w:val="24"/>
              </w:rPr>
            </w:pPr>
            <w:r>
              <w:rPr>
                <w:kern w:val="0"/>
                <w:sz w:val="24"/>
              </w:rPr>
              <w:t>在预算执行进度与事项完成进度基本匹配的前提下，实际支出未超过预算计划的，得满分；实际支出超过预算的，或者支出未能保障事项相应完成进度的，酌情扣分。</w:t>
            </w:r>
          </w:p>
        </w:tc>
        <w:tc>
          <w:tcPr>
            <w:tcW w:w="4006" w:type="dxa"/>
            <w:shd w:val="clear" w:color="auto" w:fill="auto"/>
            <w:vAlign w:val="center"/>
          </w:tcPr>
          <w:p w14:paraId="03B2EEA4">
            <w:pPr>
              <w:widowControl/>
              <w:snapToGrid w:val="0"/>
              <w:spacing w:line="240" w:lineRule="auto"/>
              <w:ind w:firstLine="0" w:firstLineChars="0"/>
              <w:rPr>
                <w:kern w:val="0"/>
                <w:sz w:val="24"/>
              </w:rPr>
            </w:pPr>
            <w:r>
              <w:rPr>
                <w:kern w:val="0"/>
                <w:sz w:val="24"/>
              </w:rPr>
              <w:t>根据项目预算下达情况及资金使用明细。项目2023年预算4300万元，实际支出为4299.49万元，预算执行率99.99%，结合现场核查沟通情况，各子项根据工程进度及合同约定支付勘察设计费、工程进度款、监理费等，实际支出未超过预算计划。</w:t>
            </w:r>
          </w:p>
        </w:tc>
        <w:tc>
          <w:tcPr>
            <w:tcW w:w="871" w:type="dxa"/>
            <w:shd w:val="clear" w:color="auto" w:fill="auto"/>
            <w:vAlign w:val="center"/>
          </w:tcPr>
          <w:p w14:paraId="72E59541">
            <w:pPr>
              <w:widowControl/>
              <w:snapToGrid w:val="0"/>
              <w:spacing w:line="240" w:lineRule="auto"/>
              <w:ind w:firstLine="0" w:firstLineChars="0"/>
              <w:jc w:val="center"/>
              <w:rPr>
                <w:kern w:val="0"/>
                <w:sz w:val="24"/>
              </w:rPr>
            </w:pPr>
            <w:r>
              <w:rPr>
                <w:kern w:val="0"/>
                <w:sz w:val="24"/>
              </w:rPr>
              <w:t>3</w:t>
            </w:r>
          </w:p>
        </w:tc>
      </w:tr>
      <w:tr w14:paraId="67017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332F7520">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34CE8B8C">
            <w:pPr>
              <w:snapToGrid w:val="0"/>
              <w:spacing w:line="240" w:lineRule="auto"/>
              <w:ind w:firstLine="0" w:firstLineChars="0"/>
              <w:jc w:val="center"/>
              <w:rPr>
                <w:kern w:val="0"/>
                <w:sz w:val="24"/>
              </w:rPr>
            </w:pPr>
          </w:p>
        </w:tc>
        <w:tc>
          <w:tcPr>
            <w:tcW w:w="807" w:type="dxa"/>
            <w:vMerge w:val="continue"/>
            <w:shd w:val="clear" w:color="auto" w:fill="auto"/>
            <w:vAlign w:val="center"/>
          </w:tcPr>
          <w:p w14:paraId="7378BE5D">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5718CE9B">
            <w:pPr>
              <w:widowControl/>
              <w:snapToGrid w:val="0"/>
              <w:spacing w:line="240" w:lineRule="auto"/>
              <w:ind w:firstLine="0" w:firstLineChars="0"/>
              <w:jc w:val="left"/>
              <w:rPr>
                <w:kern w:val="0"/>
                <w:sz w:val="24"/>
              </w:rPr>
            </w:pPr>
          </w:p>
        </w:tc>
        <w:tc>
          <w:tcPr>
            <w:tcW w:w="773" w:type="dxa"/>
            <w:shd w:val="clear" w:color="auto" w:fill="auto"/>
            <w:vAlign w:val="center"/>
          </w:tcPr>
          <w:p w14:paraId="5C53881B">
            <w:pPr>
              <w:widowControl/>
              <w:snapToGrid w:val="0"/>
              <w:spacing w:line="240" w:lineRule="auto"/>
              <w:ind w:firstLine="0" w:firstLineChars="0"/>
              <w:jc w:val="center"/>
              <w:rPr>
                <w:kern w:val="0"/>
                <w:sz w:val="24"/>
              </w:rPr>
            </w:pPr>
            <w:r>
              <w:rPr>
                <w:kern w:val="0"/>
                <w:sz w:val="24"/>
              </w:rPr>
              <w:t>成本控制</w:t>
            </w:r>
          </w:p>
        </w:tc>
        <w:tc>
          <w:tcPr>
            <w:tcW w:w="716" w:type="dxa"/>
            <w:shd w:val="clear" w:color="auto" w:fill="auto"/>
            <w:vAlign w:val="center"/>
          </w:tcPr>
          <w:p w14:paraId="1B54CD04">
            <w:pPr>
              <w:widowControl/>
              <w:snapToGrid w:val="0"/>
              <w:spacing w:line="240" w:lineRule="auto"/>
              <w:ind w:firstLine="0" w:firstLineChars="0"/>
              <w:jc w:val="center"/>
              <w:rPr>
                <w:kern w:val="0"/>
                <w:sz w:val="24"/>
              </w:rPr>
            </w:pPr>
            <w:r>
              <w:rPr>
                <w:kern w:val="0"/>
                <w:sz w:val="24"/>
              </w:rPr>
              <w:t>2</w:t>
            </w:r>
          </w:p>
        </w:tc>
        <w:tc>
          <w:tcPr>
            <w:tcW w:w="909" w:type="dxa"/>
            <w:shd w:val="clear" w:color="auto" w:fill="auto"/>
            <w:vAlign w:val="center"/>
          </w:tcPr>
          <w:p w14:paraId="3A84F52F">
            <w:pPr>
              <w:widowControl/>
              <w:snapToGrid w:val="0"/>
              <w:spacing w:line="240" w:lineRule="auto"/>
              <w:ind w:firstLine="0" w:firstLineChars="0"/>
              <w:jc w:val="center"/>
              <w:rPr>
                <w:kern w:val="0"/>
                <w:sz w:val="24"/>
              </w:rPr>
            </w:pPr>
            <w:r>
              <w:rPr>
                <w:kern w:val="0"/>
                <w:sz w:val="24"/>
              </w:rPr>
              <w:t>成本节约（成本指标）</w:t>
            </w:r>
          </w:p>
        </w:tc>
        <w:tc>
          <w:tcPr>
            <w:tcW w:w="738" w:type="dxa"/>
            <w:shd w:val="clear" w:color="auto" w:fill="auto"/>
            <w:vAlign w:val="center"/>
          </w:tcPr>
          <w:p w14:paraId="3028B072">
            <w:pPr>
              <w:widowControl/>
              <w:snapToGrid w:val="0"/>
              <w:spacing w:line="240" w:lineRule="auto"/>
              <w:ind w:firstLine="0" w:firstLineChars="0"/>
              <w:jc w:val="center"/>
              <w:rPr>
                <w:kern w:val="0"/>
                <w:sz w:val="24"/>
              </w:rPr>
            </w:pPr>
            <w:r>
              <w:rPr>
                <w:kern w:val="0"/>
                <w:sz w:val="24"/>
              </w:rPr>
              <w:t>2</w:t>
            </w:r>
          </w:p>
        </w:tc>
        <w:tc>
          <w:tcPr>
            <w:tcW w:w="2524" w:type="dxa"/>
            <w:shd w:val="clear" w:color="auto" w:fill="auto"/>
            <w:vAlign w:val="center"/>
          </w:tcPr>
          <w:p w14:paraId="2013A228">
            <w:pPr>
              <w:widowControl/>
              <w:snapToGrid w:val="0"/>
              <w:spacing w:line="240" w:lineRule="auto"/>
              <w:ind w:firstLine="0" w:firstLineChars="0"/>
              <w:rPr>
                <w:kern w:val="0"/>
                <w:sz w:val="24"/>
              </w:rPr>
            </w:pPr>
            <w:r>
              <w:rPr>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4006" w:type="dxa"/>
            <w:shd w:val="clear" w:color="auto" w:fill="auto"/>
            <w:vAlign w:val="center"/>
          </w:tcPr>
          <w:p w14:paraId="13452C72">
            <w:pPr>
              <w:widowControl/>
              <w:snapToGrid w:val="0"/>
              <w:spacing w:line="240" w:lineRule="auto"/>
              <w:ind w:firstLine="0" w:firstLineChars="0"/>
              <w:rPr>
                <w:kern w:val="0"/>
                <w:sz w:val="24"/>
              </w:rPr>
            </w:pPr>
            <w:r>
              <w:rPr>
                <w:kern w:val="0"/>
                <w:sz w:val="24"/>
              </w:rPr>
              <w:t>根据项目资金支出情况及各子项《工程项目进度管理表》《项目支付进度明细》，结合现场核查情况，2023年项目资金支出按照审定金额支出，未发生超出成本的情况。但结合现场核查情况，石滩镇沙庄建设东路改造工程</w:t>
            </w:r>
            <w:r>
              <w:rPr>
                <w:rFonts w:hint="eastAsia"/>
                <w:kern w:val="0"/>
                <w:sz w:val="24"/>
              </w:rPr>
              <w:t>、</w:t>
            </w:r>
            <w:r>
              <w:rPr>
                <w:kern w:val="0"/>
                <w:sz w:val="24"/>
              </w:rPr>
              <w:t>沙庄建设西路连接堤围道路建设工程的实施地点相近，项目启动和完工时间接近，实施内容的性质均为市政道路改造，工程预算均在400万元以下，依照相关规定采用询价方式采购，相较于公开招标方式</w:t>
            </w:r>
            <w:r>
              <w:rPr>
                <w:rFonts w:hint="eastAsia"/>
                <w:kern w:val="0"/>
                <w:sz w:val="24"/>
              </w:rPr>
              <w:t>，</w:t>
            </w:r>
            <w:r>
              <w:rPr>
                <w:kern w:val="0"/>
                <w:sz w:val="24"/>
              </w:rPr>
              <w:t>不利于成本节约。</w:t>
            </w:r>
          </w:p>
        </w:tc>
        <w:tc>
          <w:tcPr>
            <w:tcW w:w="871" w:type="dxa"/>
            <w:shd w:val="clear" w:color="auto" w:fill="auto"/>
            <w:vAlign w:val="center"/>
          </w:tcPr>
          <w:p w14:paraId="2FB4C56C">
            <w:pPr>
              <w:widowControl/>
              <w:snapToGrid w:val="0"/>
              <w:spacing w:line="240" w:lineRule="auto"/>
              <w:ind w:firstLine="0" w:firstLineChars="0"/>
              <w:jc w:val="center"/>
              <w:rPr>
                <w:kern w:val="0"/>
                <w:sz w:val="24"/>
              </w:rPr>
            </w:pPr>
            <w:r>
              <w:rPr>
                <w:kern w:val="0"/>
                <w:sz w:val="24"/>
              </w:rPr>
              <w:t>1.5</w:t>
            </w:r>
          </w:p>
        </w:tc>
      </w:tr>
      <w:tr w14:paraId="5AB31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874" w:type="dxa"/>
            <w:vMerge w:val="continue"/>
            <w:shd w:val="clear" w:color="auto" w:fill="auto"/>
            <w:vAlign w:val="center"/>
          </w:tcPr>
          <w:p w14:paraId="4BBE0C5E">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629AC64E">
            <w:pPr>
              <w:snapToGrid w:val="0"/>
              <w:spacing w:line="240" w:lineRule="auto"/>
              <w:ind w:firstLine="0" w:firstLineChars="0"/>
              <w:jc w:val="center"/>
              <w:rPr>
                <w:kern w:val="0"/>
                <w:sz w:val="24"/>
              </w:rPr>
            </w:pPr>
          </w:p>
        </w:tc>
        <w:tc>
          <w:tcPr>
            <w:tcW w:w="807" w:type="dxa"/>
            <w:vMerge w:val="restart"/>
            <w:shd w:val="clear" w:color="auto" w:fill="auto"/>
            <w:vAlign w:val="center"/>
          </w:tcPr>
          <w:p w14:paraId="1AEBEEF9">
            <w:pPr>
              <w:widowControl/>
              <w:snapToGrid w:val="0"/>
              <w:spacing w:line="240" w:lineRule="auto"/>
              <w:ind w:firstLine="0" w:firstLineChars="0"/>
              <w:jc w:val="center"/>
              <w:rPr>
                <w:kern w:val="0"/>
                <w:sz w:val="24"/>
              </w:rPr>
            </w:pPr>
            <w:r>
              <w:rPr>
                <w:kern w:val="0"/>
                <w:sz w:val="24"/>
              </w:rPr>
              <w:t>效率性</w:t>
            </w:r>
          </w:p>
        </w:tc>
        <w:tc>
          <w:tcPr>
            <w:tcW w:w="750" w:type="dxa"/>
            <w:vMerge w:val="restart"/>
            <w:shd w:val="clear" w:color="auto" w:fill="auto"/>
            <w:vAlign w:val="center"/>
          </w:tcPr>
          <w:p w14:paraId="594DF835">
            <w:pPr>
              <w:widowControl/>
              <w:snapToGrid w:val="0"/>
              <w:spacing w:line="240" w:lineRule="auto"/>
              <w:ind w:firstLine="0" w:firstLineChars="0"/>
              <w:jc w:val="center"/>
              <w:rPr>
                <w:kern w:val="0"/>
                <w:sz w:val="24"/>
              </w:rPr>
            </w:pPr>
            <w:r>
              <w:rPr>
                <w:kern w:val="0"/>
                <w:sz w:val="24"/>
              </w:rPr>
              <w:t>28</w:t>
            </w:r>
          </w:p>
        </w:tc>
        <w:tc>
          <w:tcPr>
            <w:tcW w:w="773" w:type="dxa"/>
            <w:vMerge w:val="restart"/>
            <w:shd w:val="clear" w:color="auto" w:fill="auto"/>
            <w:vAlign w:val="center"/>
          </w:tcPr>
          <w:p w14:paraId="061D49FC">
            <w:pPr>
              <w:widowControl/>
              <w:snapToGrid w:val="0"/>
              <w:spacing w:line="240" w:lineRule="auto"/>
              <w:ind w:firstLine="0" w:firstLineChars="0"/>
              <w:jc w:val="center"/>
              <w:rPr>
                <w:kern w:val="0"/>
                <w:sz w:val="24"/>
              </w:rPr>
            </w:pPr>
            <w:r>
              <w:rPr>
                <w:kern w:val="0"/>
                <w:sz w:val="24"/>
              </w:rPr>
              <w:t>完成进度</w:t>
            </w:r>
          </w:p>
        </w:tc>
        <w:tc>
          <w:tcPr>
            <w:tcW w:w="716" w:type="dxa"/>
            <w:vMerge w:val="restart"/>
            <w:shd w:val="clear" w:color="auto" w:fill="auto"/>
            <w:vAlign w:val="center"/>
          </w:tcPr>
          <w:p w14:paraId="10D504CD">
            <w:pPr>
              <w:widowControl/>
              <w:snapToGrid w:val="0"/>
              <w:spacing w:line="240" w:lineRule="auto"/>
              <w:ind w:firstLine="0" w:firstLineChars="0"/>
              <w:jc w:val="center"/>
              <w:rPr>
                <w:kern w:val="0"/>
                <w:sz w:val="24"/>
              </w:rPr>
            </w:pPr>
            <w:r>
              <w:rPr>
                <w:kern w:val="0"/>
                <w:sz w:val="24"/>
              </w:rPr>
              <w:t>23</w:t>
            </w:r>
          </w:p>
        </w:tc>
        <w:tc>
          <w:tcPr>
            <w:tcW w:w="909" w:type="dxa"/>
            <w:shd w:val="clear" w:color="auto" w:fill="auto"/>
            <w:vAlign w:val="center"/>
          </w:tcPr>
          <w:p w14:paraId="1C71A855">
            <w:pPr>
              <w:widowControl/>
              <w:snapToGrid w:val="0"/>
              <w:spacing w:line="240" w:lineRule="auto"/>
              <w:ind w:firstLine="0" w:firstLineChars="0"/>
              <w:jc w:val="center"/>
              <w:textAlignment w:val="center"/>
              <w:rPr>
                <w:kern w:val="0"/>
                <w:sz w:val="24"/>
              </w:rPr>
            </w:pPr>
            <w:r>
              <w:rPr>
                <w:color w:val="000000"/>
                <w:kern w:val="0"/>
                <w:sz w:val="24"/>
                <w:lang w:bidi="ar"/>
              </w:rPr>
              <w:t>工程进度达标率</w:t>
            </w:r>
          </w:p>
        </w:tc>
        <w:tc>
          <w:tcPr>
            <w:tcW w:w="738" w:type="dxa"/>
            <w:shd w:val="clear" w:color="auto" w:fill="auto"/>
            <w:vAlign w:val="center"/>
          </w:tcPr>
          <w:p w14:paraId="33574A73">
            <w:pPr>
              <w:widowControl/>
              <w:snapToGrid w:val="0"/>
              <w:spacing w:line="240" w:lineRule="auto"/>
              <w:ind w:firstLine="0" w:firstLineChars="0"/>
              <w:jc w:val="center"/>
              <w:rPr>
                <w:kern w:val="0"/>
                <w:sz w:val="24"/>
              </w:rPr>
            </w:pPr>
            <w:r>
              <w:rPr>
                <w:kern w:val="0"/>
                <w:sz w:val="24"/>
              </w:rPr>
              <w:t>5</w:t>
            </w:r>
          </w:p>
        </w:tc>
        <w:tc>
          <w:tcPr>
            <w:tcW w:w="2524" w:type="dxa"/>
            <w:shd w:val="clear" w:color="auto" w:fill="auto"/>
            <w:vAlign w:val="center"/>
          </w:tcPr>
          <w:p w14:paraId="48DD0706">
            <w:pPr>
              <w:widowControl/>
              <w:snapToGrid w:val="0"/>
              <w:spacing w:line="240" w:lineRule="auto"/>
              <w:ind w:firstLine="0" w:firstLineChars="0"/>
              <w:jc w:val="left"/>
              <w:rPr>
                <w:kern w:val="0"/>
                <w:sz w:val="24"/>
              </w:rPr>
            </w:pPr>
            <w:r>
              <w:rPr>
                <w:kern w:val="0"/>
                <w:sz w:val="24"/>
              </w:rPr>
              <w:t>预期目标值为</w:t>
            </w:r>
            <w:r>
              <w:rPr>
                <w:rFonts w:hint="eastAsia" w:ascii="仿宋_GB2312"/>
                <w:kern w:val="0"/>
                <w:sz w:val="24"/>
              </w:rPr>
              <w:t>“</w:t>
            </w:r>
            <w:r>
              <w:rPr>
                <w:kern w:val="0"/>
                <w:sz w:val="24"/>
              </w:rPr>
              <w:t>100%</w:t>
            </w:r>
            <w:r>
              <w:rPr>
                <w:rFonts w:hint="eastAsia" w:ascii="仿宋_GB2312"/>
                <w:kern w:val="0"/>
                <w:sz w:val="24"/>
              </w:rPr>
              <w:t>”</w:t>
            </w:r>
            <w:r>
              <w:rPr>
                <w:kern w:val="0"/>
                <w:sz w:val="24"/>
              </w:rPr>
              <w:t>，根据各子项工程进度评分，2023年开展的工程项目中，按合同约定的工期完成项目视为进度达标，指标得分=进度达标的工程数量/2023年开展项目数量*100%*指标分值。</w:t>
            </w:r>
          </w:p>
        </w:tc>
        <w:tc>
          <w:tcPr>
            <w:tcW w:w="4006" w:type="dxa"/>
            <w:shd w:val="clear" w:color="auto" w:fill="auto"/>
            <w:vAlign w:val="center"/>
          </w:tcPr>
          <w:p w14:paraId="256DA663">
            <w:pPr>
              <w:widowControl/>
              <w:snapToGrid w:val="0"/>
              <w:spacing w:line="240" w:lineRule="auto"/>
              <w:ind w:firstLine="0" w:firstLineChars="0"/>
              <w:jc w:val="left"/>
              <w:rPr>
                <w:kern w:val="0"/>
                <w:sz w:val="24"/>
              </w:rPr>
            </w:pPr>
            <w:r>
              <w:rPr>
                <w:rFonts w:hint="eastAsia"/>
                <w:kern w:val="0"/>
                <w:sz w:val="24"/>
              </w:rPr>
              <w:t>根据项目工程进度台账，2023年以石滩镇人民政府为实施单位开展的项目共30个，按计划进度完成的项目共19个，除乡镇船舶信息化管理项目仍在服务期外，剩余项目中有石滩镇解放南路人行道升级工程、石滩镇如丰大道二轮车道建设工程等5个项目已达到合同约定的工程工期但仍未完工；石滩镇社会矛盾纠纷处化解中心建设工程、石滩镇文体中心停车场及周边环境提升改造工程等3个项目已完工但未完成验收工作，且实际已超过合同约定的验收时间；石滩镇新城大道环境整治工程、石滩镇如丰大道人行道及附属交通设施整治工程、石滩镇硅谷公园登山步道建设工程3个项目验收时间超过合同约定时间，具体项目进度情况详见下表，指标得分=19/30*100%*5=3.17。</w:t>
            </w:r>
          </w:p>
        </w:tc>
        <w:tc>
          <w:tcPr>
            <w:tcW w:w="871" w:type="dxa"/>
            <w:shd w:val="clear" w:color="auto" w:fill="auto"/>
            <w:vAlign w:val="center"/>
          </w:tcPr>
          <w:p w14:paraId="12588893">
            <w:pPr>
              <w:widowControl/>
              <w:snapToGrid w:val="0"/>
              <w:spacing w:line="240" w:lineRule="auto"/>
              <w:ind w:firstLine="0" w:firstLineChars="0"/>
              <w:jc w:val="center"/>
              <w:rPr>
                <w:kern w:val="0"/>
                <w:sz w:val="24"/>
              </w:rPr>
            </w:pPr>
            <w:r>
              <w:rPr>
                <w:kern w:val="0"/>
                <w:sz w:val="24"/>
              </w:rPr>
              <w:t>3.17</w:t>
            </w:r>
          </w:p>
        </w:tc>
      </w:tr>
      <w:tr w14:paraId="28BEC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04322D0C">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05F1F741">
            <w:pPr>
              <w:snapToGrid w:val="0"/>
              <w:spacing w:line="240" w:lineRule="auto"/>
              <w:ind w:firstLine="0" w:firstLineChars="0"/>
              <w:jc w:val="center"/>
              <w:rPr>
                <w:kern w:val="0"/>
                <w:sz w:val="24"/>
              </w:rPr>
            </w:pPr>
          </w:p>
        </w:tc>
        <w:tc>
          <w:tcPr>
            <w:tcW w:w="807" w:type="dxa"/>
            <w:vMerge w:val="continue"/>
            <w:shd w:val="clear" w:color="auto" w:fill="auto"/>
            <w:vAlign w:val="center"/>
          </w:tcPr>
          <w:p w14:paraId="587F4E33">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7F18132C">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3FAB2AA1">
            <w:pPr>
              <w:widowControl/>
              <w:snapToGrid w:val="0"/>
              <w:spacing w:line="240" w:lineRule="auto"/>
              <w:ind w:firstLine="0" w:firstLineChars="0"/>
              <w:jc w:val="center"/>
              <w:rPr>
                <w:kern w:val="0"/>
                <w:sz w:val="24"/>
              </w:rPr>
            </w:pPr>
          </w:p>
        </w:tc>
        <w:tc>
          <w:tcPr>
            <w:tcW w:w="716" w:type="dxa"/>
            <w:vMerge w:val="continue"/>
            <w:shd w:val="clear" w:color="auto" w:fill="auto"/>
            <w:vAlign w:val="center"/>
          </w:tcPr>
          <w:p w14:paraId="5DFD3CE2">
            <w:pPr>
              <w:widowControl/>
              <w:snapToGrid w:val="0"/>
              <w:spacing w:line="240" w:lineRule="auto"/>
              <w:ind w:firstLine="0" w:firstLineChars="0"/>
              <w:jc w:val="center"/>
              <w:rPr>
                <w:kern w:val="0"/>
                <w:sz w:val="24"/>
              </w:rPr>
            </w:pPr>
          </w:p>
        </w:tc>
        <w:tc>
          <w:tcPr>
            <w:tcW w:w="909" w:type="dxa"/>
            <w:shd w:val="clear" w:color="auto" w:fill="auto"/>
            <w:vAlign w:val="center"/>
          </w:tcPr>
          <w:p w14:paraId="7BAC81B4">
            <w:pPr>
              <w:widowControl/>
              <w:snapToGrid w:val="0"/>
              <w:spacing w:line="240" w:lineRule="auto"/>
              <w:ind w:firstLine="0" w:firstLineChars="0"/>
              <w:jc w:val="center"/>
              <w:textAlignment w:val="center"/>
              <w:rPr>
                <w:kern w:val="0"/>
                <w:sz w:val="24"/>
              </w:rPr>
            </w:pPr>
            <w:r>
              <w:rPr>
                <w:color w:val="000000"/>
                <w:kern w:val="0"/>
                <w:sz w:val="24"/>
                <w:lang w:bidi="ar"/>
              </w:rPr>
              <w:t>道路改造升级工程数量</w:t>
            </w:r>
          </w:p>
        </w:tc>
        <w:tc>
          <w:tcPr>
            <w:tcW w:w="738" w:type="dxa"/>
            <w:shd w:val="clear" w:color="auto" w:fill="auto"/>
            <w:vAlign w:val="center"/>
          </w:tcPr>
          <w:p w14:paraId="42547A86">
            <w:pPr>
              <w:widowControl/>
              <w:snapToGrid w:val="0"/>
              <w:spacing w:line="240" w:lineRule="auto"/>
              <w:ind w:firstLine="0" w:firstLineChars="0"/>
              <w:jc w:val="center"/>
              <w:textAlignment w:val="center"/>
              <w:rPr>
                <w:kern w:val="0"/>
                <w:sz w:val="24"/>
              </w:rPr>
            </w:pPr>
            <w:r>
              <w:rPr>
                <w:color w:val="000000"/>
                <w:kern w:val="0"/>
                <w:sz w:val="24"/>
                <w:lang w:bidi="ar"/>
              </w:rPr>
              <w:t>6</w:t>
            </w:r>
          </w:p>
        </w:tc>
        <w:tc>
          <w:tcPr>
            <w:tcW w:w="2524" w:type="dxa"/>
            <w:shd w:val="clear" w:color="auto" w:fill="auto"/>
            <w:vAlign w:val="center"/>
          </w:tcPr>
          <w:p w14:paraId="53B6573C">
            <w:pPr>
              <w:widowControl/>
              <w:snapToGrid w:val="0"/>
              <w:spacing w:line="240" w:lineRule="auto"/>
              <w:ind w:firstLine="0" w:firstLineChars="0"/>
              <w:jc w:val="left"/>
              <w:textAlignment w:val="center"/>
              <w:rPr>
                <w:kern w:val="0"/>
                <w:sz w:val="24"/>
              </w:rPr>
            </w:pPr>
            <w:r>
              <w:rPr>
                <w:kern w:val="0"/>
                <w:sz w:val="24"/>
              </w:rPr>
              <w:t>预期目标值为</w:t>
            </w:r>
            <w:r>
              <w:rPr>
                <w:rFonts w:hint="eastAsia" w:ascii="仿宋_GB2312"/>
                <w:kern w:val="0"/>
                <w:sz w:val="24"/>
              </w:rPr>
              <w:t>“</w:t>
            </w:r>
            <w:r>
              <w:rPr>
                <w:kern w:val="0"/>
                <w:sz w:val="24"/>
              </w:rPr>
              <w:t>21个</w:t>
            </w:r>
            <w:r>
              <w:rPr>
                <w:rFonts w:hint="eastAsia" w:ascii="仿宋_GB2312"/>
                <w:kern w:val="0"/>
                <w:sz w:val="24"/>
              </w:rPr>
              <w:t>”</w:t>
            </w:r>
            <w:r>
              <w:rPr>
                <w:kern w:val="0"/>
                <w:sz w:val="24"/>
              </w:rPr>
              <w:t>，</w:t>
            </w:r>
            <w:r>
              <w:rPr>
                <w:color w:val="000000"/>
                <w:kern w:val="0"/>
                <w:sz w:val="24"/>
                <w:lang w:bidi="ar"/>
              </w:rPr>
              <w:t>根据项目2023年完成的道路改造升级工程数量评分，指标得分=实际完成的道路改造升级工程数量/计划实施道路改造升级工程数量*100%*指标分值。</w:t>
            </w:r>
          </w:p>
        </w:tc>
        <w:tc>
          <w:tcPr>
            <w:tcW w:w="4006" w:type="dxa"/>
            <w:shd w:val="clear" w:color="auto" w:fill="auto"/>
            <w:vAlign w:val="center"/>
          </w:tcPr>
          <w:p w14:paraId="58C5E58C">
            <w:pPr>
              <w:widowControl/>
              <w:snapToGrid w:val="0"/>
              <w:spacing w:line="240" w:lineRule="auto"/>
              <w:ind w:firstLine="0" w:firstLineChars="0"/>
              <w:jc w:val="left"/>
              <w:rPr>
                <w:kern w:val="0"/>
                <w:sz w:val="24"/>
              </w:rPr>
            </w:pPr>
            <w:r>
              <w:rPr>
                <w:rFonts w:hint="eastAsia"/>
                <w:kern w:val="0"/>
                <w:sz w:val="24"/>
              </w:rPr>
              <w:t>项目实施的21个道路升级改造工程中，按计划进度完成的项目共16个，石滩镇解放南路人行道升级工程、石滩镇如丰大道二轮车道建设工程、石滩基础设施提标行动-大滨海涌巡河通道综合整治提升工程、石滩基础设施提标行动-广深铁路沿线石厦村道路综合整治提升工程4个工程在合同约定的工期内未完工，石滩基础设施提标行动-石头收费站出入口综合整治提升工程已完工但未完成验收工作，具体工程进度详见下表，指标得分=16/21*100%*6=4.57。</w:t>
            </w:r>
          </w:p>
        </w:tc>
        <w:tc>
          <w:tcPr>
            <w:tcW w:w="871" w:type="dxa"/>
            <w:shd w:val="clear" w:color="auto" w:fill="auto"/>
            <w:vAlign w:val="center"/>
          </w:tcPr>
          <w:p w14:paraId="006923C1">
            <w:pPr>
              <w:widowControl/>
              <w:snapToGrid w:val="0"/>
              <w:spacing w:line="240" w:lineRule="auto"/>
              <w:ind w:firstLine="0" w:firstLineChars="0"/>
              <w:jc w:val="center"/>
              <w:rPr>
                <w:kern w:val="0"/>
                <w:sz w:val="24"/>
              </w:rPr>
            </w:pPr>
            <w:r>
              <w:rPr>
                <w:kern w:val="0"/>
                <w:sz w:val="24"/>
              </w:rPr>
              <w:t>4.57</w:t>
            </w:r>
          </w:p>
        </w:tc>
      </w:tr>
      <w:tr w14:paraId="48C0B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740D0926">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232B2FD4">
            <w:pPr>
              <w:snapToGrid w:val="0"/>
              <w:spacing w:line="240" w:lineRule="auto"/>
              <w:ind w:firstLine="0" w:firstLineChars="0"/>
              <w:jc w:val="center"/>
              <w:rPr>
                <w:kern w:val="0"/>
                <w:sz w:val="24"/>
              </w:rPr>
            </w:pPr>
          </w:p>
        </w:tc>
        <w:tc>
          <w:tcPr>
            <w:tcW w:w="807" w:type="dxa"/>
            <w:vMerge w:val="continue"/>
            <w:shd w:val="clear" w:color="auto" w:fill="auto"/>
            <w:vAlign w:val="center"/>
          </w:tcPr>
          <w:p w14:paraId="1F4E9682">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304412BD">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05140ADA">
            <w:pPr>
              <w:widowControl/>
              <w:snapToGrid w:val="0"/>
              <w:spacing w:line="240" w:lineRule="auto"/>
              <w:ind w:firstLine="0" w:firstLineChars="0"/>
              <w:jc w:val="center"/>
              <w:rPr>
                <w:kern w:val="0"/>
                <w:sz w:val="24"/>
              </w:rPr>
            </w:pPr>
          </w:p>
        </w:tc>
        <w:tc>
          <w:tcPr>
            <w:tcW w:w="716" w:type="dxa"/>
            <w:vMerge w:val="continue"/>
            <w:shd w:val="clear" w:color="auto" w:fill="auto"/>
            <w:vAlign w:val="center"/>
          </w:tcPr>
          <w:p w14:paraId="31309634">
            <w:pPr>
              <w:widowControl/>
              <w:snapToGrid w:val="0"/>
              <w:spacing w:line="240" w:lineRule="auto"/>
              <w:ind w:firstLine="0" w:firstLineChars="0"/>
              <w:jc w:val="center"/>
              <w:rPr>
                <w:kern w:val="0"/>
                <w:sz w:val="24"/>
              </w:rPr>
            </w:pPr>
          </w:p>
        </w:tc>
        <w:tc>
          <w:tcPr>
            <w:tcW w:w="909" w:type="dxa"/>
            <w:shd w:val="clear" w:color="auto" w:fill="auto"/>
            <w:vAlign w:val="center"/>
          </w:tcPr>
          <w:p w14:paraId="0C7B2B23">
            <w:pPr>
              <w:widowControl/>
              <w:snapToGrid w:val="0"/>
              <w:spacing w:line="240" w:lineRule="auto"/>
              <w:ind w:firstLine="0" w:firstLineChars="0"/>
              <w:jc w:val="center"/>
              <w:textAlignment w:val="center"/>
              <w:rPr>
                <w:kern w:val="0"/>
                <w:sz w:val="24"/>
              </w:rPr>
            </w:pPr>
            <w:r>
              <w:rPr>
                <w:color w:val="000000"/>
                <w:kern w:val="0"/>
                <w:sz w:val="24"/>
                <w:lang w:bidi="ar"/>
              </w:rPr>
              <w:t>新建道路里程</w:t>
            </w:r>
          </w:p>
        </w:tc>
        <w:tc>
          <w:tcPr>
            <w:tcW w:w="738" w:type="dxa"/>
            <w:shd w:val="clear" w:color="auto" w:fill="auto"/>
            <w:vAlign w:val="center"/>
          </w:tcPr>
          <w:p w14:paraId="5FE39B37">
            <w:pPr>
              <w:widowControl/>
              <w:snapToGrid w:val="0"/>
              <w:spacing w:line="240" w:lineRule="auto"/>
              <w:ind w:firstLine="0" w:firstLineChars="0"/>
              <w:jc w:val="center"/>
              <w:textAlignment w:val="center"/>
              <w:rPr>
                <w:kern w:val="0"/>
                <w:sz w:val="24"/>
              </w:rPr>
            </w:pPr>
            <w:r>
              <w:rPr>
                <w:color w:val="000000"/>
                <w:kern w:val="0"/>
                <w:sz w:val="24"/>
                <w:lang w:bidi="ar"/>
              </w:rPr>
              <w:t>6</w:t>
            </w:r>
          </w:p>
        </w:tc>
        <w:tc>
          <w:tcPr>
            <w:tcW w:w="2524" w:type="dxa"/>
            <w:shd w:val="clear" w:color="auto" w:fill="auto"/>
            <w:vAlign w:val="center"/>
          </w:tcPr>
          <w:p w14:paraId="5B91676A">
            <w:pPr>
              <w:widowControl/>
              <w:snapToGrid w:val="0"/>
              <w:spacing w:line="240" w:lineRule="auto"/>
              <w:ind w:firstLine="0" w:firstLineChars="0"/>
              <w:jc w:val="left"/>
              <w:textAlignment w:val="center"/>
              <w:rPr>
                <w:kern w:val="0"/>
                <w:sz w:val="24"/>
              </w:rPr>
            </w:pPr>
            <w:r>
              <w:rPr>
                <w:kern w:val="0"/>
                <w:sz w:val="24"/>
              </w:rPr>
              <w:t>预期目标值为</w:t>
            </w:r>
            <w:r>
              <w:rPr>
                <w:rFonts w:hint="eastAsia" w:ascii="仿宋_GB2312"/>
                <w:kern w:val="0"/>
                <w:sz w:val="24"/>
              </w:rPr>
              <w:t>“</w:t>
            </w:r>
            <w:r>
              <w:rPr>
                <w:kern w:val="0"/>
                <w:sz w:val="24"/>
              </w:rPr>
              <w:t>4.629公里</w:t>
            </w:r>
            <w:r>
              <w:rPr>
                <w:rFonts w:hint="eastAsia" w:ascii="仿宋_GB2312"/>
                <w:kern w:val="0"/>
                <w:sz w:val="24"/>
              </w:rPr>
              <w:t>”</w:t>
            </w:r>
            <w:r>
              <w:rPr>
                <w:kern w:val="0"/>
                <w:sz w:val="24"/>
              </w:rPr>
              <w:t>，</w:t>
            </w:r>
            <w:r>
              <w:rPr>
                <w:color w:val="000000"/>
                <w:kern w:val="0"/>
                <w:sz w:val="24"/>
                <w:lang w:bidi="ar"/>
              </w:rPr>
              <w:t>根据项目2023年完成建设的道路里程评分，指标得分=实际道路建设里程/计划建设道路里程*100%*指标分值。</w:t>
            </w:r>
          </w:p>
        </w:tc>
        <w:tc>
          <w:tcPr>
            <w:tcW w:w="4006" w:type="dxa"/>
            <w:shd w:val="clear" w:color="auto" w:fill="auto"/>
            <w:vAlign w:val="center"/>
          </w:tcPr>
          <w:p w14:paraId="0778C523">
            <w:pPr>
              <w:widowControl/>
              <w:snapToGrid w:val="0"/>
              <w:spacing w:line="240" w:lineRule="auto"/>
              <w:ind w:firstLine="0" w:firstLineChars="0"/>
              <w:jc w:val="left"/>
              <w:rPr>
                <w:kern w:val="0"/>
                <w:sz w:val="24"/>
              </w:rPr>
            </w:pPr>
            <w:r>
              <w:rPr>
                <w:rFonts w:hint="eastAsia"/>
                <w:kern w:val="0"/>
                <w:sz w:val="24"/>
              </w:rPr>
              <w:t>根据项目工程进度台账，以石滩镇人民政府为实施单位开展的新建道路工程共6个，新建完成的道路里程为4.129公里，包括增城区石滩镇高门村美丽乡村-环境整治工程0.489公里、石滩镇元美村Y373乡道至Y365村道建设工程0.5公里、石滩镇沙庄光明东路至建设东路连接线建设工程0.34公里、石滩镇元美村Y365乡道连接东西大道连接线建设工程0.12公里、增城区石滩镇中学周边道路及市政配套工程1.633公里、石滩镇硅谷公园登山步道建设工程1.547公里。其中石滩镇元美村Y373乡道至Y365村道建设工程暂未完工，原因是施工用地问题尚未落实，其余项目均已完工验收，具体项目情况详见下表。指标得分=4.129/4.629*100%*6=5.35。</w:t>
            </w:r>
          </w:p>
        </w:tc>
        <w:tc>
          <w:tcPr>
            <w:tcW w:w="871" w:type="dxa"/>
            <w:shd w:val="clear" w:color="auto" w:fill="auto"/>
            <w:vAlign w:val="center"/>
          </w:tcPr>
          <w:p w14:paraId="3C4FFF0A">
            <w:pPr>
              <w:widowControl/>
              <w:snapToGrid w:val="0"/>
              <w:spacing w:line="240" w:lineRule="auto"/>
              <w:ind w:firstLine="0" w:firstLineChars="0"/>
              <w:jc w:val="center"/>
              <w:rPr>
                <w:kern w:val="0"/>
                <w:sz w:val="24"/>
              </w:rPr>
            </w:pPr>
            <w:r>
              <w:rPr>
                <w:kern w:val="0"/>
                <w:sz w:val="24"/>
              </w:rPr>
              <w:t>5.35</w:t>
            </w:r>
          </w:p>
        </w:tc>
      </w:tr>
      <w:tr w14:paraId="36D31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7A68843D">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04696441">
            <w:pPr>
              <w:snapToGrid w:val="0"/>
              <w:spacing w:line="240" w:lineRule="auto"/>
              <w:ind w:firstLine="0" w:firstLineChars="0"/>
              <w:jc w:val="center"/>
              <w:rPr>
                <w:kern w:val="0"/>
                <w:sz w:val="24"/>
              </w:rPr>
            </w:pPr>
          </w:p>
        </w:tc>
        <w:tc>
          <w:tcPr>
            <w:tcW w:w="807" w:type="dxa"/>
            <w:vMerge w:val="continue"/>
            <w:shd w:val="clear" w:color="auto" w:fill="auto"/>
            <w:vAlign w:val="center"/>
          </w:tcPr>
          <w:p w14:paraId="427C6A5A">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1482FB16">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08A0D474">
            <w:pPr>
              <w:widowControl/>
              <w:snapToGrid w:val="0"/>
              <w:spacing w:line="240" w:lineRule="auto"/>
              <w:ind w:firstLine="0" w:firstLineChars="0"/>
              <w:jc w:val="center"/>
              <w:rPr>
                <w:kern w:val="0"/>
                <w:sz w:val="24"/>
              </w:rPr>
            </w:pPr>
          </w:p>
        </w:tc>
        <w:tc>
          <w:tcPr>
            <w:tcW w:w="716" w:type="dxa"/>
            <w:vMerge w:val="continue"/>
            <w:shd w:val="clear" w:color="auto" w:fill="auto"/>
            <w:vAlign w:val="center"/>
          </w:tcPr>
          <w:p w14:paraId="4C87AB66">
            <w:pPr>
              <w:widowControl/>
              <w:snapToGrid w:val="0"/>
              <w:spacing w:line="240" w:lineRule="auto"/>
              <w:ind w:firstLine="0" w:firstLineChars="0"/>
              <w:jc w:val="center"/>
              <w:rPr>
                <w:kern w:val="0"/>
                <w:sz w:val="24"/>
              </w:rPr>
            </w:pPr>
          </w:p>
        </w:tc>
        <w:tc>
          <w:tcPr>
            <w:tcW w:w="909" w:type="dxa"/>
            <w:shd w:val="clear" w:color="auto" w:fill="auto"/>
            <w:vAlign w:val="center"/>
          </w:tcPr>
          <w:p w14:paraId="61253692">
            <w:pPr>
              <w:widowControl/>
              <w:snapToGrid w:val="0"/>
              <w:spacing w:line="240" w:lineRule="auto"/>
              <w:ind w:firstLine="0" w:firstLineChars="0"/>
              <w:jc w:val="center"/>
              <w:textAlignment w:val="center"/>
              <w:rPr>
                <w:kern w:val="0"/>
                <w:sz w:val="24"/>
              </w:rPr>
            </w:pPr>
            <w:r>
              <w:rPr>
                <w:color w:val="000000"/>
                <w:kern w:val="0"/>
                <w:sz w:val="24"/>
                <w:lang w:bidi="ar"/>
              </w:rPr>
              <w:t>公共设施改造、建设工程数量</w:t>
            </w:r>
          </w:p>
        </w:tc>
        <w:tc>
          <w:tcPr>
            <w:tcW w:w="738" w:type="dxa"/>
            <w:shd w:val="clear" w:color="auto" w:fill="auto"/>
            <w:vAlign w:val="center"/>
          </w:tcPr>
          <w:p w14:paraId="69C434EF">
            <w:pPr>
              <w:widowControl/>
              <w:snapToGrid w:val="0"/>
              <w:spacing w:line="240" w:lineRule="auto"/>
              <w:ind w:firstLine="0" w:firstLineChars="0"/>
              <w:jc w:val="center"/>
              <w:textAlignment w:val="center"/>
              <w:rPr>
                <w:kern w:val="0"/>
                <w:sz w:val="24"/>
              </w:rPr>
            </w:pPr>
            <w:r>
              <w:rPr>
                <w:color w:val="000000"/>
                <w:kern w:val="0"/>
                <w:sz w:val="24"/>
                <w:lang w:bidi="ar"/>
              </w:rPr>
              <w:t>6</w:t>
            </w:r>
          </w:p>
        </w:tc>
        <w:tc>
          <w:tcPr>
            <w:tcW w:w="2524" w:type="dxa"/>
            <w:shd w:val="clear" w:color="auto" w:fill="auto"/>
            <w:vAlign w:val="center"/>
          </w:tcPr>
          <w:p w14:paraId="2A97E5AB">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16个</w:t>
            </w:r>
            <w:r>
              <w:rPr>
                <w:rFonts w:hint="eastAsia" w:ascii="仿宋_GB2312"/>
                <w:color w:val="000000"/>
                <w:kern w:val="0"/>
                <w:sz w:val="24"/>
                <w:lang w:bidi="ar"/>
              </w:rPr>
              <w:t>”</w:t>
            </w:r>
            <w:r>
              <w:rPr>
                <w:color w:val="000000"/>
                <w:kern w:val="0"/>
                <w:sz w:val="24"/>
                <w:lang w:bidi="ar"/>
              </w:rPr>
              <w:t>，根据</w:t>
            </w:r>
            <w:r>
              <w:rPr>
                <w:rFonts w:hint="eastAsia" w:ascii="仿宋_GB2312"/>
                <w:color w:val="000000"/>
                <w:kern w:val="0"/>
                <w:sz w:val="24"/>
                <w:lang w:bidi="ar"/>
              </w:rPr>
              <w:t>“</w:t>
            </w:r>
            <w:r>
              <w:rPr>
                <w:color w:val="000000"/>
                <w:kern w:val="0"/>
                <w:sz w:val="24"/>
                <w:lang w:bidi="ar"/>
              </w:rPr>
              <w:t>石滩镇青年广场建设工程</w:t>
            </w:r>
            <w:r>
              <w:rPr>
                <w:rFonts w:hint="eastAsia" w:ascii="仿宋_GB2312"/>
                <w:color w:val="000000"/>
                <w:kern w:val="0"/>
                <w:sz w:val="24"/>
                <w:lang w:bidi="ar"/>
              </w:rPr>
              <w:t>”“</w:t>
            </w:r>
            <w:r>
              <w:rPr>
                <w:color w:val="000000"/>
                <w:kern w:val="0"/>
                <w:sz w:val="24"/>
                <w:lang w:bidi="ar"/>
              </w:rPr>
              <w:t>池塘养殖水治理水质检测项目</w:t>
            </w:r>
            <w:r>
              <w:rPr>
                <w:rFonts w:hint="eastAsia" w:ascii="仿宋_GB2312"/>
                <w:color w:val="000000"/>
                <w:kern w:val="0"/>
                <w:sz w:val="24"/>
                <w:lang w:bidi="ar"/>
              </w:rPr>
              <w:t>”</w:t>
            </w:r>
            <w:r>
              <w:rPr>
                <w:color w:val="000000"/>
                <w:kern w:val="0"/>
                <w:sz w:val="24"/>
                <w:lang w:bidi="ar"/>
              </w:rPr>
              <w:t>等16个公共设施改造、建设工程完成情况评分，工程全部按计划完成建设得满分，否则每有一个项目未按计划完成建设扣0.5分，扣完即止。</w:t>
            </w:r>
          </w:p>
        </w:tc>
        <w:tc>
          <w:tcPr>
            <w:tcW w:w="4006" w:type="dxa"/>
            <w:shd w:val="clear" w:color="auto" w:fill="auto"/>
            <w:vAlign w:val="center"/>
          </w:tcPr>
          <w:p w14:paraId="1CEB9CEA">
            <w:pPr>
              <w:widowControl/>
              <w:snapToGrid w:val="0"/>
              <w:spacing w:line="240" w:lineRule="auto"/>
              <w:ind w:firstLine="0" w:firstLineChars="0"/>
              <w:rPr>
                <w:kern w:val="0"/>
                <w:sz w:val="24"/>
              </w:rPr>
            </w:pPr>
            <w:r>
              <w:rPr>
                <w:rFonts w:hint="eastAsia"/>
                <w:kern w:val="0"/>
                <w:sz w:val="24"/>
              </w:rPr>
              <w:t>根据项目工程进度台账，由石滩镇人民政府全程实施的公共设施改造、建设工程共完成14个，除石滩镇社会矛盾纠纷处化解中心建设工程、石滩镇文体中心停车场及周边环境提升改造工程2个项目完工待验收外，其余项目均能按计划完成。</w:t>
            </w:r>
          </w:p>
        </w:tc>
        <w:tc>
          <w:tcPr>
            <w:tcW w:w="871" w:type="dxa"/>
            <w:shd w:val="clear" w:color="auto" w:fill="auto"/>
            <w:vAlign w:val="center"/>
          </w:tcPr>
          <w:p w14:paraId="35DFB037">
            <w:pPr>
              <w:widowControl/>
              <w:snapToGrid w:val="0"/>
              <w:spacing w:line="240" w:lineRule="auto"/>
              <w:ind w:firstLine="0" w:firstLineChars="0"/>
              <w:jc w:val="center"/>
              <w:rPr>
                <w:kern w:val="0"/>
                <w:sz w:val="24"/>
              </w:rPr>
            </w:pPr>
            <w:r>
              <w:rPr>
                <w:kern w:val="0"/>
                <w:sz w:val="24"/>
              </w:rPr>
              <w:t>5</w:t>
            </w:r>
          </w:p>
        </w:tc>
      </w:tr>
      <w:tr w14:paraId="331A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5EE32DFF">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2F4AD551">
            <w:pPr>
              <w:snapToGrid w:val="0"/>
              <w:spacing w:line="240" w:lineRule="auto"/>
              <w:ind w:firstLine="0" w:firstLineChars="0"/>
              <w:jc w:val="center"/>
              <w:rPr>
                <w:kern w:val="0"/>
                <w:sz w:val="24"/>
              </w:rPr>
            </w:pPr>
          </w:p>
        </w:tc>
        <w:tc>
          <w:tcPr>
            <w:tcW w:w="807" w:type="dxa"/>
            <w:vMerge w:val="continue"/>
            <w:shd w:val="clear" w:color="auto" w:fill="auto"/>
            <w:vAlign w:val="center"/>
          </w:tcPr>
          <w:p w14:paraId="39245847">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7CFE8C7E">
            <w:pPr>
              <w:widowControl/>
              <w:snapToGrid w:val="0"/>
              <w:spacing w:line="240" w:lineRule="auto"/>
              <w:ind w:firstLine="0" w:firstLineChars="0"/>
              <w:jc w:val="left"/>
              <w:rPr>
                <w:kern w:val="0"/>
                <w:sz w:val="24"/>
              </w:rPr>
            </w:pPr>
          </w:p>
        </w:tc>
        <w:tc>
          <w:tcPr>
            <w:tcW w:w="773" w:type="dxa"/>
            <w:shd w:val="clear" w:color="auto" w:fill="auto"/>
            <w:vAlign w:val="center"/>
          </w:tcPr>
          <w:p w14:paraId="513C1ECC">
            <w:pPr>
              <w:widowControl/>
              <w:snapToGrid w:val="0"/>
              <w:spacing w:line="240" w:lineRule="auto"/>
              <w:ind w:firstLine="0" w:firstLineChars="0"/>
              <w:jc w:val="center"/>
              <w:rPr>
                <w:kern w:val="0"/>
                <w:sz w:val="24"/>
              </w:rPr>
            </w:pPr>
            <w:r>
              <w:rPr>
                <w:kern w:val="0"/>
                <w:sz w:val="24"/>
              </w:rPr>
              <w:t>完成质量</w:t>
            </w:r>
          </w:p>
        </w:tc>
        <w:tc>
          <w:tcPr>
            <w:tcW w:w="716" w:type="dxa"/>
            <w:shd w:val="clear" w:color="auto" w:fill="auto"/>
            <w:vAlign w:val="center"/>
          </w:tcPr>
          <w:p w14:paraId="5DBE192F">
            <w:pPr>
              <w:widowControl/>
              <w:snapToGrid w:val="0"/>
              <w:spacing w:line="240" w:lineRule="auto"/>
              <w:ind w:firstLine="0" w:firstLineChars="0"/>
              <w:jc w:val="center"/>
              <w:rPr>
                <w:kern w:val="0"/>
                <w:sz w:val="24"/>
              </w:rPr>
            </w:pPr>
            <w:r>
              <w:rPr>
                <w:kern w:val="0"/>
                <w:sz w:val="24"/>
              </w:rPr>
              <w:t>5</w:t>
            </w:r>
          </w:p>
        </w:tc>
        <w:tc>
          <w:tcPr>
            <w:tcW w:w="909" w:type="dxa"/>
            <w:shd w:val="clear" w:color="auto" w:fill="auto"/>
            <w:vAlign w:val="center"/>
          </w:tcPr>
          <w:p w14:paraId="630E2223">
            <w:pPr>
              <w:widowControl/>
              <w:snapToGrid w:val="0"/>
              <w:spacing w:line="240" w:lineRule="auto"/>
              <w:ind w:firstLine="0" w:firstLineChars="0"/>
              <w:jc w:val="center"/>
              <w:textAlignment w:val="center"/>
              <w:rPr>
                <w:kern w:val="0"/>
                <w:sz w:val="24"/>
              </w:rPr>
            </w:pPr>
            <w:r>
              <w:rPr>
                <w:color w:val="000000"/>
                <w:kern w:val="0"/>
                <w:sz w:val="24"/>
                <w:lang w:bidi="ar"/>
              </w:rPr>
              <w:t>工程（服务）验收合格率</w:t>
            </w:r>
          </w:p>
        </w:tc>
        <w:tc>
          <w:tcPr>
            <w:tcW w:w="738" w:type="dxa"/>
            <w:shd w:val="clear" w:color="auto" w:fill="auto"/>
            <w:vAlign w:val="center"/>
          </w:tcPr>
          <w:p w14:paraId="0551B147">
            <w:pPr>
              <w:widowControl/>
              <w:snapToGrid w:val="0"/>
              <w:spacing w:line="240" w:lineRule="auto"/>
              <w:ind w:firstLine="0" w:firstLineChars="0"/>
              <w:jc w:val="center"/>
              <w:textAlignment w:val="center"/>
              <w:rPr>
                <w:kern w:val="0"/>
                <w:sz w:val="24"/>
              </w:rPr>
            </w:pPr>
            <w:r>
              <w:rPr>
                <w:color w:val="000000"/>
                <w:kern w:val="0"/>
                <w:sz w:val="24"/>
                <w:lang w:bidi="ar"/>
              </w:rPr>
              <w:t>5</w:t>
            </w:r>
          </w:p>
        </w:tc>
        <w:tc>
          <w:tcPr>
            <w:tcW w:w="2524" w:type="dxa"/>
            <w:shd w:val="clear" w:color="auto" w:fill="auto"/>
            <w:vAlign w:val="center"/>
          </w:tcPr>
          <w:p w14:paraId="409C3862">
            <w:pPr>
              <w:widowControl/>
              <w:snapToGrid w:val="0"/>
              <w:spacing w:line="240" w:lineRule="auto"/>
              <w:ind w:firstLine="0" w:firstLineChars="0"/>
              <w:jc w:val="left"/>
              <w:textAlignment w:val="center"/>
              <w:rPr>
                <w:kern w:val="0"/>
                <w:sz w:val="24"/>
              </w:rPr>
            </w:pPr>
            <w:r>
              <w:rPr>
                <w:kern w:val="0"/>
                <w:sz w:val="24"/>
              </w:rPr>
              <w:t>预期目标值为</w:t>
            </w:r>
            <w:r>
              <w:rPr>
                <w:rFonts w:hint="eastAsia" w:ascii="仿宋_GB2312"/>
                <w:kern w:val="0"/>
                <w:sz w:val="24"/>
              </w:rPr>
              <w:t>“</w:t>
            </w:r>
            <w:r>
              <w:rPr>
                <w:kern w:val="0"/>
                <w:sz w:val="24"/>
              </w:rPr>
              <w:t>100%</w:t>
            </w:r>
            <w:r>
              <w:rPr>
                <w:rFonts w:hint="eastAsia" w:ascii="仿宋_GB2312"/>
                <w:kern w:val="0"/>
                <w:sz w:val="24"/>
              </w:rPr>
              <w:t>”</w:t>
            </w:r>
            <w:r>
              <w:rPr>
                <w:kern w:val="0"/>
                <w:sz w:val="24"/>
              </w:rPr>
              <w:t>，</w:t>
            </w:r>
            <w:r>
              <w:rPr>
                <w:color w:val="000000"/>
                <w:kern w:val="0"/>
                <w:sz w:val="24"/>
                <w:lang w:bidi="ar"/>
              </w:rPr>
              <w:t>根据2023年开展的工程项目及服务类项目验收结果评分，经主管单位验收工程质量合格或服务考核合格的项目视为工程（服务）质量合格，指标得分=质量合格的项目数量/2023年开展项目数量*100%*指标分值。</w:t>
            </w:r>
          </w:p>
        </w:tc>
        <w:tc>
          <w:tcPr>
            <w:tcW w:w="4006" w:type="dxa"/>
            <w:shd w:val="clear" w:color="auto" w:fill="auto"/>
            <w:vAlign w:val="center"/>
          </w:tcPr>
          <w:p w14:paraId="6F29398B">
            <w:pPr>
              <w:widowControl/>
              <w:snapToGrid w:val="0"/>
              <w:spacing w:line="240" w:lineRule="auto"/>
              <w:ind w:firstLine="0" w:firstLineChars="0"/>
              <w:rPr>
                <w:kern w:val="0"/>
                <w:sz w:val="24"/>
              </w:rPr>
            </w:pPr>
            <w:r>
              <w:rPr>
                <w:kern w:val="0"/>
                <w:sz w:val="24"/>
              </w:rPr>
              <w:t>根据石滩镇人民政府提供的项目验收资料、检测资料，结合现场核查沟通情况，2023年已开展验收工作的各子项工程质量或服务考核均通过验收，工程（服务）验收合格率100%。</w:t>
            </w:r>
          </w:p>
        </w:tc>
        <w:tc>
          <w:tcPr>
            <w:tcW w:w="871" w:type="dxa"/>
            <w:shd w:val="clear" w:color="auto" w:fill="auto"/>
            <w:vAlign w:val="center"/>
          </w:tcPr>
          <w:p w14:paraId="5014ECF0">
            <w:pPr>
              <w:widowControl/>
              <w:snapToGrid w:val="0"/>
              <w:spacing w:line="240" w:lineRule="auto"/>
              <w:ind w:firstLine="0" w:firstLineChars="0"/>
              <w:jc w:val="center"/>
              <w:rPr>
                <w:kern w:val="0"/>
                <w:sz w:val="24"/>
              </w:rPr>
            </w:pPr>
            <w:r>
              <w:rPr>
                <w:kern w:val="0"/>
                <w:sz w:val="24"/>
              </w:rPr>
              <w:t>5</w:t>
            </w:r>
          </w:p>
        </w:tc>
      </w:tr>
      <w:tr w14:paraId="7D03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restart"/>
            <w:shd w:val="clear" w:color="auto" w:fill="auto"/>
            <w:vAlign w:val="center"/>
          </w:tcPr>
          <w:p w14:paraId="5F272178">
            <w:pPr>
              <w:snapToGrid w:val="0"/>
              <w:spacing w:line="240" w:lineRule="auto"/>
              <w:ind w:firstLine="0" w:firstLineChars="0"/>
              <w:jc w:val="center"/>
              <w:rPr>
                <w:kern w:val="0"/>
                <w:sz w:val="24"/>
              </w:rPr>
            </w:pPr>
            <w:r>
              <w:rPr>
                <w:kern w:val="0"/>
                <w:sz w:val="24"/>
              </w:rPr>
              <w:t>效益</w:t>
            </w:r>
          </w:p>
        </w:tc>
        <w:tc>
          <w:tcPr>
            <w:tcW w:w="762" w:type="dxa"/>
            <w:vMerge w:val="restart"/>
            <w:shd w:val="clear" w:color="auto" w:fill="auto"/>
            <w:vAlign w:val="center"/>
          </w:tcPr>
          <w:p w14:paraId="787E1742">
            <w:pPr>
              <w:widowControl/>
              <w:snapToGrid w:val="0"/>
              <w:spacing w:line="240" w:lineRule="auto"/>
              <w:ind w:firstLine="0" w:firstLineChars="0"/>
              <w:jc w:val="center"/>
              <w:rPr>
                <w:kern w:val="0"/>
                <w:sz w:val="24"/>
              </w:rPr>
            </w:pPr>
            <w:r>
              <w:rPr>
                <w:kern w:val="0"/>
                <w:sz w:val="24"/>
              </w:rPr>
              <w:t>27</w:t>
            </w:r>
          </w:p>
        </w:tc>
        <w:tc>
          <w:tcPr>
            <w:tcW w:w="807" w:type="dxa"/>
            <w:vMerge w:val="restart"/>
            <w:shd w:val="clear" w:color="auto" w:fill="auto"/>
            <w:vAlign w:val="center"/>
          </w:tcPr>
          <w:p w14:paraId="46500E2A">
            <w:pPr>
              <w:widowControl/>
              <w:snapToGrid w:val="0"/>
              <w:spacing w:line="240" w:lineRule="auto"/>
              <w:ind w:firstLine="0" w:firstLineChars="0"/>
              <w:jc w:val="center"/>
              <w:rPr>
                <w:kern w:val="0"/>
                <w:sz w:val="24"/>
              </w:rPr>
            </w:pPr>
            <w:r>
              <w:rPr>
                <w:kern w:val="0"/>
                <w:sz w:val="24"/>
              </w:rPr>
              <w:t>效果性</w:t>
            </w:r>
          </w:p>
        </w:tc>
        <w:tc>
          <w:tcPr>
            <w:tcW w:w="750" w:type="dxa"/>
            <w:vMerge w:val="restart"/>
            <w:shd w:val="clear" w:color="auto" w:fill="auto"/>
            <w:vAlign w:val="center"/>
          </w:tcPr>
          <w:p w14:paraId="74A1988C">
            <w:pPr>
              <w:widowControl/>
              <w:snapToGrid w:val="0"/>
              <w:spacing w:line="240" w:lineRule="auto"/>
              <w:ind w:firstLine="0" w:firstLineChars="0"/>
              <w:jc w:val="center"/>
              <w:rPr>
                <w:kern w:val="0"/>
                <w:sz w:val="24"/>
              </w:rPr>
            </w:pPr>
            <w:r>
              <w:rPr>
                <w:kern w:val="0"/>
                <w:sz w:val="24"/>
              </w:rPr>
              <w:t>22</w:t>
            </w:r>
          </w:p>
        </w:tc>
        <w:tc>
          <w:tcPr>
            <w:tcW w:w="773" w:type="dxa"/>
            <w:shd w:val="clear" w:color="auto" w:fill="auto"/>
            <w:vAlign w:val="center"/>
          </w:tcPr>
          <w:p w14:paraId="60FDF2FF">
            <w:pPr>
              <w:widowControl/>
              <w:snapToGrid w:val="0"/>
              <w:spacing w:line="240" w:lineRule="auto"/>
              <w:ind w:firstLine="0" w:firstLineChars="0"/>
              <w:jc w:val="center"/>
              <w:rPr>
                <w:kern w:val="0"/>
                <w:sz w:val="24"/>
              </w:rPr>
            </w:pPr>
            <w:r>
              <w:rPr>
                <w:kern w:val="0"/>
                <w:sz w:val="24"/>
              </w:rPr>
              <w:t>经济效益</w:t>
            </w:r>
          </w:p>
        </w:tc>
        <w:tc>
          <w:tcPr>
            <w:tcW w:w="716" w:type="dxa"/>
            <w:shd w:val="clear" w:color="auto" w:fill="auto"/>
            <w:vAlign w:val="center"/>
          </w:tcPr>
          <w:p w14:paraId="319DD2EE">
            <w:pPr>
              <w:widowControl/>
              <w:snapToGrid w:val="0"/>
              <w:spacing w:line="240" w:lineRule="auto"/>
              <w:ind w:firstLine="0" w:firstLineChars="0"/>
              <w:jc w:val="center"/>
              <w:rPr>
                <w:kern w:val="0"/>
                <w:sz w:val="24"/>
              </w:rPr>
            </w:pPr>
            <w:r>
              <w:rPr>
                <w:kern w:val="0"/>
                <w:sz w:val="24"/>
              </w:rPr>
              <w:t>5</w:t>
            </w:r>
          </w:p>
        </w:tc>
        <w:tc>
          <w:tcPr>
            <w:tcW w:w="909" w:type="dxa"/>
            <w:shd w:val="clear" w:color="auto" w:fill="auto"/>
            <w:vAlign w:val="center"/>
          </w:tcPr>
          <w:p w14:paraId="1E04AC7F">
            <w:pPr>
              <w:widowControl/>
              <w:snapToGrid w:val="0"/>
              <w:spacing w:line="240" w:lineRule="auto"/>
              <w:ind w:firstLine="0" w:firstLineChars="0"/>
              <w:jc w:val="center"/>
              <w:textAlignment w:val="center"/>
              <w:rPr>
                <w:kern w:val="0"/>
                <w:sz w:val="24"/>
              </w:rPr>
            </w:pPr>
            <w:r>
              <w:rPr>
                <w:color w:val="000000"/>
                <w:kern w:val="0"/>
                <w:sz w:val="24"/>
                <w:lang w:bidi="ar"/>
              </w:rPr>
              <w:t>完善交通路网，推动经济发展</w:t>
            </w:r>
          </w:p>
        </w:tc>
        <w:tc>
          <w:tcPr>
            <w:tcW w:w="738" w:type="dxa"/>
            <w:shd w:val="clear" w:color="auto" w:fill="auto"/>
            <w:vAlign w:val="center"/>
          </w:tcPr>
          <w:p w14:paraId="0464CF94">
            <w:pPr>
              <w:widowControl/>
              <w:snapToGrid w:val="0"/>
              <w:spacing w:line="240" w:lineRule="auto"/>
              <w:ind w:firstLine="0" w:firstLineChars="0"/>
              <w:jc w:val="center"/>
              <w:textAlignment w:val="center"/>
              <w:rPr>
                <w:kern w:val="0"/>
                <w:sz w:val="24"/>
              </w:rPr>
            </w:pPr>
            <w:r>
              <w:rPr>
                <w:kern w:val="0"/>
                <w:sz w:val="24"/>
              </w:rPr>
              <w:t>5</w:t>
            </w:r>
          </w:p>
        </w:tc>
        <w:tc>
          <w:tcPr>
            <w:tcW w:w="2524" w:type="dxa"/>
            <w:shd w:val="clear" w:color="auto" w:fill="auto"/>
            <w:vAlign w:val="center"/>
          </w:tcPr>
          <w:p w14:paraId="6AC8A940">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提高道路通行能力，促进经济发展效率提高</w:t>
            </w:r>
            <w:r>
              <w:rPr>
                <w:rFonts w:hint="eastAsia" w:ascii="仿宋_GB2312"/>
                <w:color w:val="000000"/>
                <w:kern w:val="0"/>
                <w:sz w:val="24"/>
                <w:lang w:bidi="ar"/>
              </w:rPr>
              <w:t>”</w:t>
            </w:r>
            <w:r>
              <w:rPr>
                <w:color w:val="000000"/>
                <w:kern w:val="0"/>
                <w:sz w:val="24"/>
                <w:lang w:bidi="ar"/>
              </w:rPr>
              <w:t>，根据项目实际情况综合评分。</w:t>
            </w:r>
          </w:p>
        </w:tc>
        <w:tc>
          <w:tcPr>
            <w:tcW w:w="4006" w:type="dxa"/>
            <w:shd w:val="clear" w:color="auto" w:fill="auto"/>
            <w:vAlign w:val="center"/>
          </w:tcPr>
          <w:p w14:paraId="31C42728">
            <w:pPr>
              <w:widowControl/>
              <w:snapToGrid w:val="0"/>
              <w:spacing w:line="240" w:lineRule="auto"/>
              <w:ind w:firstLine="0" w:firstLineChars="0"/>
              <w:rPr>
                <w:kern w:val="0"/>
                <w:sz w:val="24"/>
              </w:rPr>
            </w:pPr>
            <w:r>
              <w:rPr>
                <w:kern w:val="0"/>
                <w:sz w:val="24"/>
              </w:rPr>
              <w:t>石滩镇人民政府通过新建、改造道路工程，修缮和拓宽石滩镇主干道、乡道等镇域道路，一方面提高区域路网密集度，减少运输时间和成本，提升石滩镇交通通行能力，提升区域交通的便捷性；另一方面改善道路质量，改善乡村公路的路况，确保农村地区与主干道路的高效连接，促进农村经济发展。</w:t>
            </w:r>
          </w:p>
        </w:tc>
        <w:tc>
          <w:tcPr>
            <w:tcW w:w="871" w:type="dxa"/>
            <w:shd w:val="clear" w:color="auto" w:fill="auto"/>
            <w:vAlign w:val="center"/>
          </w:tcPr>
          <w:p w14:paraId="087FA66B">
            <w:pPr>
              <w:widowControl/>
              <w:snapToGrid w:val="0"/>
              <w:spacing w:line="240" w:lineRule="auto"/>
              <w:ind w:firstLine="0" w:firstLineChars="0"/>
              <w:jc w:val="center"/>
              <w:rPr>
                <w:kern w:val="0"/>
                <w:sz w:val="24"/>
              </w:rPr>
            </w:pPr>
            <w:r>
              <w:rPr>
                <w:kern w:val="0"/>
                <w:sz w:val="24"/>
              </w:rPr>
              <w:t>5</w:t>
            </w:r>
          </w:p>
        </w:tc>
      </w:tr>
      <w:tr w14:paraId="1B73A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4F060160">
            <w:pPr>
              <w:snapToGrid w:val="0"/>
              <w:spacing w:line="240" w:lineRule="auto"/>
              <w:ind w:firstLine="0" w:firstLineChars="0"/>
              <w:jc w:val="center"/>
              <w:rPr>
                <w:kern w:val="0"/>
                <w:sz w:val="24"/>
              </w:rPr>
            </w:pPr>
          </w:p>
        </w:tc>
        <w:tc>
          <w:tcPr>
            <w:tcW w:w="762" w:type="dxa"/>
            <w:vMerge w:val="continue"/>
            <w:shd w:val="clear" w:color="auto" w:fill="auto"/>
            <w:vAlign w:val="center"/>
          </w:tcPr>
          <w:p w14:paraId="5FD476D5">
            <w:pPr>
              <w:snapToGrid w:val="0"/>
              <w:spacing w:line="240" w:lineRule="auto"/>
              <w:ind w:firstLine="0" w:firstLineChars="0"/>
              <w:jc w:val="center"/>
              <w:rPr>
                <w:kern w:val="0"/>
                <w:sz w:val="24"/>
              </w:rPr>
            </w:pPr>
          </w:p>
        </w:tc>
        <w:tc>
          <w:tcPr>
            <w:tcW w:w="807" w:type="dxa"/>
            <w:vMerge w:val="continue"/>
            <w:shd w:val="clear" w:color="auto" w:fill="auto"/>
            <w:vAlign w:val="center"/>
          </w:tcPr>
          <w:p w14:paraId="74A69E7B">
            <w:pPr>
              <w:widowControl/>
              <w:snapToGrid w:val="0"/>
              <w:spacing w:line="240" w:lineRule="auto"/>
              <w:ind w:firstLine="0" w:firstLineChars="0"/>
              <w:jc w:val="center"/>
              <w:rPr>
                <w:kern w:val="0"/>
                <w:sz w:val="24"/>
              </w:rPr>
            </w:pPr>
          </w:p>
        </w:tc>
        <w:tc>
          <w:tcPr>
            <w:tcW w:w="750" w:type="dxa"/>
            <w:vMerge w:val="continue"/>
            <w:shd w:val="clear" w:color="auto" w:fill="auto"/>
            <w:vAlign w:val="center"/>
          </w:tcPr>
          <w:p w14:paraId="6ADBA4C5">
            <w:pPr>
              <w:widowControl/>
              <w:snapToGrid w:val="0"/>
              <w:spacing w:line="240" w:lineRule="auto"/>
              <w:ind w:firstLine="0" w:firstLineChars="0"/>
              <w:jc w:val="left"/>
              <w:rPr>
                <w:kern w:val="0"/>
                <w:sz w:val="24"/>
              </w:rPr>
            </w:pPr>
          </w:p>
        </w:tc>
        <w:tc>
          <w:tcPr>
            <w:tcW w:w="773" w:type="dxa"/>
            <w:vMerge w:val="restart"/>
            <w:shd w:val="clear" w:color="auto" w:fill="auto"/>
            <w:vAlign w:val="center"/>
          </w:tcPr>
          <w:p w14:paraId="1A6FAB9B">
            <w:pPr>
              <w:widowControl/>
              <w:snapToGrid w:val="0"/>
              <w:spacing w:line="240" w:lineRule="auto"/>
              <w:ind w:firstLine="0" w:firstLineChars="0"/>
              <w:jc w:val="center"/>
              <w:rPr>
                <w:kern w:val="0"/>
                <w:sz w:val="24"/>
              </w:rPr>
            </w:pPr>
            <w:r>
              <w:rPr>
                <w:kern w:val="0"/>
                <w:sz w:val="24"/>
              </w:rPr>
              <w:t>社会效益</w:t>
            </w:r>
          </w:p>
        </w:tc>
        <w:tc>
          <w:tcPr>
            <w:tcW w:w="716" w:type="dxa"/>
            <w:vMerge w:val="restart"/>
            <w:shd w:val="clear" w:color="auto" w:fill="auto"/>
            <w:vAlign w:val="center"/>
          </w:tcPr>
          <w:p w14:paraId="5F097235">
            <w:pPr>
              <w:widowControl/>
              <w:snapToGrid w:val="0"/>
              <w:spacing w:line="240" w:lineRule="auto"/>
              <w:ind w:firstLine="0" w:firstLineChars="0"/>
              <w:jc w:val="center"/>
              <w:rPr>
                <w:kern w:val="0"/>
                <w:sz w:val="24"/>
              </w:rPr>
            </w:pPr>
            <w:r>
              <w:rPr>
                <w:kern w:val="0"/>
                <w:sz w:val="24"/>
              </w:rPr>
              <w:t>12</w:t>
            </w:r>
          </w:p>
        </w:tc>
        <w:tc>
          <w:tcPr>
            <w:tcW w:w="909" w:type="dxa"/>
            <w:shd w:val="clear" w:color="auto" w:fill="auto"/>
            <w:vAlign w:val="center"/>
          </w:tcPr>
          <w:p w14:paraId="00F78CD4">
            <w:pPr>
              <w:widowControl/>
              <w:snapToGrid w:val="0"/>
              <w:spacing w:line="240" w:lineRule="auto"/>
              <w:ind w:firstLine="0" w:firstLineChars="0"/>
              <w:jc w:val="center"/>
              <w:textAlignment w:val="center"/>
              <w:rPr>
                <w:kern w:val="0"/>
                <w:sz w:val="24"/>
              </w:rPr>
            </w:pPr>
            <w:r>
              <w:rPr>
                <w:color w:val="000000"/>
                <w:kern w:val="0"/>
                <w:sz w:val="24"/>
                <w:lang w:bidi="ar"/>
              </w:rPr>
              <w:t>改善人居环境</w:t>
            </w:r>
          </w:p>
        </w:tc>
        <w:tc>
          <w:tcPr>
            <w:tcW w:w="738" w:type="dxa"/>
            <w:shd w:val="clear" w:color="auto" w:fill="auto"/>
            <w:vAlign w:val="center"/>
          </w:tcPr>
          <w:p w14:paraId="31FF0A2A">
            <w:pPr>
              <w:widowControl/>
              <w:snapToGrid w:val="0"/>
              <w:spacing w:line="240" w:lineRule="auto"/>
              <w:ind w:firstLine="0" w:firstLineChars="0"/>
              <w:jc w:val="center"/>
              <w:rPr>
                <w:kern w:val="0"/>
                <w:sz w:val="24"/>
              </w:rPr>
            </w:pPr>
            <w:r>
              <w:rPr>
                <w:kern w:val="0"/>
                <w:sz w:val="24"/>
              </w:rPr>
              <w:t>6</w:t>
            </w:r>
          </w:p>
        </w:tc>
        <w:tc>
          <w:tcPr>
            <w:tcW w:w="2524" w:type="dxa"/>
            <w:shd w:val="clear" w:color="auto" w:fill="auto"/>
            <w:vAlign w:val="center"/>
          </w:tcPr>
          <w:p w14:paraId="21B0184B">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改善道路景观和城乡环境，提高人居环境质量</w:t>
            </w:r>
            <w:r>
              <w:rPr>
                <w:rFonts w:hint="eastAsia" w:ascii="仿宋_GB2312"/>
                <w:color w:val="000000"/>
                <w:kern w:val="0"/>
                <w:sz w:val="24"/>
                <w:lang w:bidi="ar"/>
              </w:rPr>
              <w:t>”</w:t>
            </w:r>
            <w:r>
              <w:rPr>
                <w:color w:val="000000"/>
                <w:kern w:val="0"/>
                <w:sz w:val="24"/>
                <w:lang w:bidi="ar"/>
              </w:rPr>
              <w:t>，根据道路环境、城乡环境的整治项目完成情况评分，景观及环境有明显改善的得满分，否则视实际情况综合评分。</w:t>
            </w:r>
          </w:p>
        </w:tc>
        <w:tc>
          <w:tcPr>
            <w:tcW w:w="4006" w:type="dxa"/>
            <w:shd w:val="clear" w:color="auto" w:fill="auto"/>
            <w:vAlign w:val="center"/>
          </w:tcPr>
          <w:p w14:paraId="73024483">
            <w:pPr>
              <w:widowControl/>
              <w:snapToGrid w:val="0"/>
              <w:spacing w:line="240" w:lineRule="auto"/>
              <w:ind w:firstLine="0" w:firstLineChars="0"/>
              <w:rPr>
                <w:kern w:val="0"/>
                <w:sz w:val="24"/>
              </w:rPr>
            </w:pPr>
            <w:r>
              <w:rPr>
                <w:kern w:val="0"/>
                <w:sz w:val="24"/>
              </w:rPr>
              <w:t>石滩镇人民政府通过石滩镇主干道及周边节点照明提升工程等项目，安装节能环保的路灯，并结合景观照明，提升夜间道路的美观和安全；通过石滩镇解放南路人行道升级工程、石滩镇如丰大道二轮车道建设工程，建设和完善人行道、二轮车道，促进城乡交通井然有序；通过石滩镇青年广场建设工程、石滩镇硅谷公园登山步道建设工程，为石滩镇增添休闲空间，为居民提供休闲娱乐的场所。石滩镇人民政府通过以上项目和措施，改善道路景观和城乡环境，提升人居环境质量，使居民享有更加美丽、舒适的生活环境。</w:t>
            </w:r>
          </w:p>
        </w:tc>
        <w:tc>
          <w:tcPr>
            <w:tcW w:w="871" w:type="dxa"/>
            <w:shd w:val="clear" w:color="auto" w:fill="auto"/>
            <w:vAlign w:val="center"/>
          </w:tcPr>
          <w:p w14:paraId="40F825FC">
            <w:pPr>
              <w:widowControl/>
              <w:snapToGrid w:val="0"/>
              <w:spacing w:line="240" w:lineRule="auto"/>
              <w:ind w:firstLine="0" w:firstLineChars="0"/>
              <w:jc w:val="center"/>
              <w:rPr>
                <w:kern w:val="0"/>
                <w:sz w:val="24"/>
              </w:rPr>
            </w:pPr>
            <w:r>
              <w:rPr>
                <w:kern w:val="0"/>
                <w:sz w:val="24"/>
              </w:rPr>
              <w:t>6</w:t>
            </w:r>
          </w:p>
        </w:tc>
      </w:tr>
      <w:tr w14:paraId="46B4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5FD6FBE4">
            <w:pPr>
              <w:snapToGrid w:val="0"/>
              <w:spacing w:line="240" w:lineRule="auto"/>
              <w:ind w:firstLine="0" w:firstLineChars="0"/>
              <w:jc w:val="center"/>
              <w:rPr>
                <w:kern w:val="0"/>
                <w:sz w:val="24"/>
              </w:rPr>
            </w:pPr>
          </w:p>
        </w:tc>
        <w:tc>
          <w:tcPr>
            <w:tcW w:w="762" w:type="dxa"/>
            <w:vMerge w:val="continue"/>
            <w:shd w:val="clear" w:color="auto" w:fill="auto"/>
            <w:vAlign w:val="center"/>
          </w:tcPr>
          <w:p w14:paraId="3B2DCC3D">
            <w:pPr>
              <w:snapToGrid w:val="0"/>
              <w:spacing w:line="240" w:lineRule="auto"/>
              <w:ind w:firstLine="0" w:firstLineChars="0"/>
              <w:jc w:val="center"/>
              <w:rPr>
                <w:kern w:val="0"/>
                <w:sz w:val="24"/>
              </w:rPr>
            </w:pPr>
          </w:p>
        </w:tc>
        <w:tc>
          <w:tcPr>
            <w:tcW w:w="807" w:type="dxa"/>
            <w:vMerge w:val="continue"/>
            <w:shd w:val="clear" w:color="auto" w:fill="auto"/>
            <w:vAlign w:val="center"/>
          </w:tcPr>
          <w:p w14:paraId="105D39F8">
            <w:pPr>
              <w:widowControl/>
              <w:snapToGrid w:val="0"/>
              <w:spacing w:line="240" w:lineRule="auto"/>
              <w:ind w:firstLine="0" w:firstLineChars="0"/>
              <w:jc w:val="center"/>
              <w:rPr>
                <w:kern w:val="0"/>
                <w:sz w:val="24"/>
              </w:rPr>
            </w:pPr>
          </w:p>
        </w:tc>
        <w:tc>
          <w:tcPr>
            <w:tcW w:w="750" w:type="dxa"/>
            <w:vMerge w:val="continue"/>
            <w:shd w:val="clear" w:color="auto" w:fill="auto"/>
            <w:vAlign w:val="center"/>
          </w:tcPr>
          <w:p w14:paraId="46A94783">
            <w:pPr>
              <w:widowControl/>
              <w:snapToGrid w:val="0"/>
              <w:spacing w:line="240" w:lineRule="auto"/>
              <w:ind w:firstLine="0" w:firstLineChars="0"/>
              <w:jc w:val="left"/>
              <w:rPr>
                <w:kern w:val="0"/>
                <w:sz w:val="24"/>
              </w:rPr>
            </w:pPr>
          </w:p>
        </w:tc>
        <w:tc>
          <w:tcPr>
            <w:tcW w:w="773" w:type="dxa"/>
            <w:vMerge w:val="continue"/>
            <w:shd w:val="clear" w:color="auto" w:fill="auto"/>
            <w:vAlign w:val="center"/>
          </w:tcPr>
          <w:p w14:paraId="3244DCDA">
            <w:pPr>
              <w:widowControl/>
              <w:snapToGrid w:val="0"/>
              <w:spacing w:line="240" w:lineRule="auto"/>
              <w:ind w:firstLine="0" w:firstLineChars="0"/>
              <w:jc w:val="center"/>
              <w:rPr>
                <w:kern w:val="0"/>
                <w:sz w:val="24"/>
              </w:rPr>
            </w:pPr>
          </w:p>
        </w:tc>
        <w:tc>
          <w:tcPr>
            <w:tcW w:w="716" w:type="dxa"/>
            <w:vMerge w:val="continue"/>
            <w:shd w:val="clear" w:color="auto" w:fill="auto"/>
            <w:vAlign w:val="center"/>
          </w:tcPr>
          <w:p w14:paraId="4A8B9D79">
            <w:pPr>
              <w:widowControl/>
              <w:snapToGrid w:val="0"/>
              <w:spacing w:line="240" w:lineRule="auto"/>
              <w:ind w:firstLine="0" w:firstLineChars="0"/>
              <w:jc w:val="center"/>
              <w:rPr>
                <w:kern w:val="0"/>
                <w:sz w:val="24"/>
              </w:rPr>
            </w:pPr>
          </w:p>
        </w:tc>
        <w:tc>
          <w:tcPr>
            <w:tcW w:w="909" w:type="dxa"/>
            <w:shd w:val="clear" w:color="auto" w:fill="auto"/>
            <w:vAlign w:val="center"/>
          </w:tcPr>
          <w:p w14:paraId="792BAB24">
            <w:pPr>
              <w:widowControl/>
              <w:snapToGrid w:val="0"/>
              <w:spacing w:line="240" w:lineRule="auto"/>
              <w:ind w:firstLine="0" w:firstLineChars="0"/>
              <w:jc w:val="center"/>
              <w:textAlignment w:val="center"/>
              <w:rPr>
                <w:kern w:val="0"/>
                <w:sz w:val="24"/>
              </w:rPr>
            </w:pPr>
            <w:r>
              <w:rPr>
                <w:color w:val="000000"/>
                <w:kern w:val="0"/>
                <w:sz w:val="24"/>
                <w:lang w:bidi="ar"/>
              </w:rPr>
              <w:t>降低事故发生率</w:t>
            </w:r>
          </w:p>
        </w:tc>
        <w:tc>
          <w:tcPr>
            <w:tcW w:w="738" w:type="dxa"/>
            <w:shd w:val="clear" w:color="auto" w:fill="auto"/>
            <w:vAlign w:val="center"/>
          </w:tcPr>
          <w:p w14:paraId="7F979808">
            <w:pPr>
              <w:widowControl/>
              <w:snapToGrid w:val="0"/>
              <w:spacing w:line="240" w:lineRule="auto"/>
              <w:ind w:firstLine="0" w:firstLineChars="0"/>
              <w:jc w:val="center"/>
              <w:rPr>
                <w:kern w:val="0"/>
                <w:sz w:val="24"/>
              </w:rPr>
            </w:pPr>
            <w:r>
              <w:rPr>
                <w:kern w:val="0"/>
                <w:sz w:val="24"/>
              </w:rPr>
              <w:t>6</w:t>
            </w:r>
          </w:p>
        </w:tc>
        <w:tc>
          <w:tcPr>
            <w:tcW w:w="2524" w:type="dxa"/>
            <w:shd w:val="clear" w:color="auto" w:fill="auto"/>
            <w:vAlign w:val="center"/>
          </w:tcPr>
          <w:p w14:paraId="705FB119">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提高道路安全性，保障人民群众生命财产安全</w:t>
            </w:r>
            <w:r>
              <w:rPr>
                <w:rFonts w:hint="eastAsia" w:ascii="仿宋_GB2312"/>
                <w:color w:val="000000"/>
                <w:kern w:val="0"/>
                <w:sz w:val="24"/>
                <w:lang w:bidi="ar"/>
              </w:rPr>
              <w:t>”</w:t>
            </w:r>
            <w:r>
              <w:rPr>
                <w:color w:val="000000"/>
                <w:kern w:val="0"/>
                <w:sz w:val="24"/>
                <w:lang w:bidi="ar"/>
              </w:rPr>
              <w:t>，根据实际情况评分，道路安全事故发生率相对上年度下降得满分，事故发生率维持不变或有所上升则不得分。</w:t>
            </w:r>
          </w:p>
        </w:tc>
        <w:tc>
          <w:tcPr>
            <w:tcW w:w="4006" w:type="dxa"/>
            <w:shd w:val="clear" w:color="auto" w:fill="auto"/>
            <w:vAlign w:val="center"/>
          </w:tcPr>
          <w:p w14:paraId="4BA96501">
            <w:pPr>
              <w:widowControl/>
              <w:snapToGrid w:val="0"/>
              <w:spacing w:line="240" w:lineRule="auto"/>
              <w:ind w:firstLine="0" w:firstLineChars="0"/>
              <w:rPr>
                <w:kern w:val="0"/>
                <w:sz w:val="24"/>
              </w:rPr>
            </w:pPr>
            <w:r>
              <w:rPr>
                <w:kern w:val="0"/>
                <w:sz w:val="24"/>
              </w:rPr>
              <w:t>根据《广州市增城区石滩镇人民政府关于请予变动石滩镇预算项目的函》（石府函〔2023〕833号），结合现场核查情况，因石滩镇辖区内如丰大道、石滩镇沙庄建设东路路段未建设人行道与二轮车道，行人与二轮车辆常进入机动车道与机动车并行，存在较大的安全隐患，发生过多起交通安全事故。石滩镇人民政府为解决此类交通安全隐患，计划对上述路段实施石滩镇如丰大道人行道及附属交通设施整治工程、石滩镇如丰大道二轮车道建设工程、石滩镇沙庄建设东路改造工程等交通整治工程，设立行人与二轮车专用车道，完善交通安全设施和改善道路环境。根据现场沟通情况，上述路段在实施交通整治工程后未发生交通安全事故，一定程度上提高了道路安全性，有效保障了人民群众生命财产安全。</w:t>
            </w:r>
          </w:p>
        </w:tc>
        <w:tc>
          <w:tcPr>
            <w:tcW w:w="871" w:type="dxa"/>
            <w:shd w:val="clear" w:color="auto" w:fill="auto"/>
            <w:vAlign w:val="center"/>
          </w:tcPr>
          <w:p w14:paraId="260B7201">
            <w:pPr>
              <w:widowControl/>
              <w:snapToGrid w:val="0"/>
              <w:spacing w:line="240" w:lineRule="auto"/>
              <w:ind w:firstLine="0" w:firstLineChars="0"/>
              <w:jc w:val="center"/>
              <w:rPr>
                <w:kern w:val="0"/>
                <w:sz w:val="24"/>
              </w:rPr>
            </w:pPr>
            <w:r>
              <w:rPr>
                <w:kern w:val="0"/>
                <w:sz w:val="24"/>
              </w:rPr>
              <w:t>6</w:t>
            </w:r>
          </w:p>
        </w:tc>
      </w:tr>
      <w:tr w14:paraId="7514C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7E565E9B">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5372C483">
            <w:pPr>
              <w:widowControl/>
              <w:snapToGrid w:val="0"/>
              <w:spacing w:line="240" w:lineRule="auto"/>
              <w:ind w:firstLine="0" w:firstLineChars="0"/>
              <w:jc w:val="left"/>
              <w:rPr>
                <w:kern w:val="0"/>
                <w:sz w:val="24"/>
              </w:rPr>
            </w:pPr>
          </w:p>
        </w:tc>
        <w:tc>
          <w:tcPr>
            <w:tcW w:w="807" w:type="dxa"/>
            <w:vMerge w:val="continue"/>
            <w:shd w:val="clear" w:color="auto" w:fill="auto"/>
            <w:vAlign w:val="center"/>
          </w:tcPr>
          <w:p w14:paraId="0A57E355">
            <w:pPr>
              <w:widowControl/>
              <w:snapToGrid w:val="0"/>
              <w:spacing w:line="240" w:lineRule="auto"/>
              <w:ind w:firstLine="0" w:firstLineChars="0"/>
              <w:jc w:val="left"/>
              <w:rPr>
                <w:kern w:val="0"/>
                <w:sz w:val="24"/>
              </w:rPr>
            </w:pPr>
          </w:p>
        </w:tc>
        <w:tc>
          <w:tcPr>
            <w:tcW w:w="750" w:type="dxa"/>
            <w:vMerge w:val="continue"/>
            <w:shd w:val="clear" w:color="auto" w:fill="auto"/>
            <w:vAlign w:val="center"/>
          </w:tcPr>
          <w:p w14:paraId="1AA8AF77">
            <w:pPr>
              <w:widowControl/>
              <w:snapToGrid w:val="0"/>
              <w:spacing w:line="240" w:lineRule="auto"/>
              <w:ind w:firstLine="0" w:firstLineChars="0"/>
              <w:jc w:val="left"/>
              <w:rPr>
                <w:kern w:val="0"/>
                <w:sz w:val="24"/>
              </w:rPr>
            </w:pPr>
          </w:p>
        </w:tc>
        <w:tc>
          <w:tcPr>
            <w:tcW w:w="773" w:type="dxa"/>
            <w:shd w:val="clear" w:color="auto" w:fill="auto"/>
            <w:vAlign w:val="center"/>
          </w:tcPr>
          <w:p w14:paraId="78726774">
            <w:pPr>
              <w:widowControl/>
              <w:snapToGrid w:val="0"/>
              <w:spacing w:line="240" w:lineRule="auto"/>
              <w:ind w:firstLine="0" w:firstLineChars="0"/>
              <w:jc w:val="center"/>
              <w:rPr>
                <w:kern w:val="0"/>
                <w:sz w:val="24"/>
              </w:rPr>
            </w:pPr>
            <w:r>
              <w:rPr>
                <w:kern w:val="0"/>
                <w:sz w:val="24"/>
              </w:rPr>
              <w:t>可持续发展</w:t>
            </w:r>
          </w:p>
        </w:tc>
        <w:tc>
          <w:tcPr>
            <w:tcW w:w="716" w:type="dxa"/>
            <w:shd w:val="clear" w:color="auto" w:fill="auto"/>
            <w:vAlign w:val="center"/>
          </w:tcPr>
          <w:p w14:paraId="594C0AD3">
            <w:pPr>
              <w:widowControl/>
              <w:snapToGrid w:val="0"/>
              <w:spacing w:line="240" w:lineRule="auto"/>
              <w:ind w:firstLine="0" w:firstLineChars="0"/>
              <w:jc w:val="center"/>
              <w:rPr>
                <w:kern w:val="0"/>
                <w:sz w:val="24"/>
              </w:rPr>
            </w:pPr>
            <w:r>
              <w:rPr>
                <w:kern w:val="0"/>
                <w:sz w:val="24"/>
              </w:rPr>
              <w:t>5</w:t>
            </w:r>
          </w:p>
        </w:tc>
        <w:tc>
          <w:tcPr>
            <w:tcW w:w="909" w:type="dxa"/>
            <w:shd w:val="clear" w:color="auto" w:fill="auto"/>
            <w:vAlign w:val="center"/>
          </w:tcPr>
          <w:p w14:paraId="7A74C14D">
            <w:pPr>
              <w:widowControl/>
              <w:snapToGrid w:val="0"/>
              <w:spacing w:line="240" w:lineRule="auto"/>
              <w:ind w:firstLine="0" w:firstLineChars="0"/>
              <w:jc w:val="center"/>
              <w:textAlignment w:val="center"/>
              <w:rPr>
                <w:kern w:val="0"/>
                <w:sz w:val="24"/>
              </w:rPr>
            </w:pPr>
            <w:r>
              <w:rPr>
                <w:color w:val="000000"/>
                <w:kern w:val="0"/>
                <w:sz w:val="24"/>
                <w:lang w:bidi="ar"/>
              </w:rPr>
              <w:t>提高石滩镇高质量发展能力</w:t>
            </w:r>
          </w:p>
        </w:tc>
        <w:tc>
          <w:tcPr>
            <w:tcW w:w="738" w:type="dxa"/>
            <w:shd w:val="clear" w:color="auto" w:fill="auto"/>
            <w:vAlign w:val="center"/>
          </w:tcPr>
          <w:p w14:paraId="6A695934">
            <w:pPr>
              <w:widowControl/>
              <w:snapToGrid w:val="0"/>
              <w:spacing w:line="240" w:lineRule="auto"/>
              <w:ind w:firstLine="0" w:firstLineChars="0"/>
              <w:jc w:val="center"/>
              <w:rPr>
                <w:kern w:val="0"/>
                <w:sz w:val="24"/>
              </w:rPr>
            </w:pPr>
            <w:r>
              <w:rPr>
                <w:kern w:val="0"/>
                <w:sz w:val="24"/>
              </w:rPr>
              <w:t>5</w:t>
            </w:r>
          </w:p>
        </w:tc>
        <w:tc>
          <w:tcPr>
            <w:tcW w:w="2524" w:type="dxa"/>
            <w:shd w:val="clear" w:color="auto" w:fill="auto"/>
            <w:vAlign w:val="center"/>
          </w:tcPr>
          <w:p w14:paraId="351613EA">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提高石滩镇城乡环境品质，增强基础设施服务能力，促进石滩镇高质量发展</w:t>
            </w:r>
            <w:r>
              <w:rPr>
                <w:rFonts w:hint="eastAsia" w:ascii="仿宋_GB2312"/>
                <w:color w:val="000000"/>
                <w:kern w:val="0"/>
                <w:sz w:val="24"/>
                <w:lang w:bidi="ar"/>
              </w:rPr>
              <w:t>”</w:t>
            </w:r>
            <w:r>
              <w:rPr>
                <w:color w:val="000000"/>
                <w:kern w:val="0"/>
                <w:sz w:val="24"/>
                <w:lang w:bidi="ar"/>
              </w:rPr>
              <w:t>，</w:t>
            </w:r>
            <w:r>
              <w:rPr>
                <w:kern w:val="0"/>
                <w:sz w:val="24"/>
              </w:rPr>
              <w:t>根据环境改造工程、公共设施建设工程等项目的实施情况综合评分。</w:t>
            </w:r>
          </w:p>
        </w:tc>
        <w:tc>
          <w:tcPr>
            <w:tcW w:w="4006" w:type="dxa"/>
            <w:shd w:val="clear" w:color="auto" w:fill="auto"/>
            <w:vAlign w:val="center"/>
          </w:tcPr>
          <w:p w14:paraId="26D4D8F8">
            <w:pPr>
              <w:widowControl/>
              <w:snapToGrid w:val="0"/>
              <w:spacing w:line="240" w:lineRule="auto"/>
              <w:ind w:firstLine="0" w:firstLineChars="0"/>
              <w:rPr>
                <w:kern w:val="0"/>
                <w:sz w:val="24"/>
              </w:rPr>
            </w:pPr>
            <w:r>
              <w:rPr>
                <w:kern w:val="0"/>
                <w:sz w:val="24"/>
              </w:rPr>
              <w:t>石滩镇响应高质量发展号召，围绕环境、市政、基础配套等设施提质升级工作，在推进城镇化建设的同时，增强乡镇综合服务功能，建设美丽圩镇，促进城乡区域协调发展，锻造高质量发展的潜力板，推动城乡区域协调发展向更高水平和更高质量迈进。</w:t>
            </w:r>
          </w:p>
        </w:tc>
        <w:tc>
          <w:tcPr>
            <w:tcW w:w="871" w:type="dxa"/>
            <w:shd w:val="clear" w:color="auto" w:fill="auto"/>
            <w:vAlign w:val="center"/>
          </w:tcPr>
          <w:p w14:paraId="63FECE49">
            <w:pPr>
              <w:widowControl/>
              <w:snapToGrid w:val="0"/>
              <w:spacing w:line="240" w:lineRule="auto"/>
              <w:ind w:firstLine="0" w:firstLineChars="0"/>
              <w:jc w:val="center"/>
              <w:rPr>
                <w:kern w:val="0"/>
                <w:sz w:val="24"/>
              </w:rPr>
            </w:pPr>
            <w:r>
              <w:rPr>
                <w:kern w:val="0"/>
                <w:sz w:val="24"/>
              </w:rPr>
              <w:t>5</w:t>
            </w:r>
          </w:p>
        </w:tc>
      </w:tr>
      <w:tr w14:paraId="212D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vMerge w:val="continue"/>
            <w:shd w:val="clear" w:color="auto" w:fill="auto"/>
            <w:vAlign w:val="center"/>
          </w:tcPr>
          <w:p w14:paraId="180B68A5">
            <w:pPr>
              <w:widowControl/>
              <w:snapToGrid w:val="0"/>
              <w:spacing w:line="240" w:lineRule="auto"/>
              <w:ind w:firstLine="0" w:firstLineChars="0"/>
              <w:jc w:val="left"/>
              <w:rPr>
                <w:kern w:val="0"/>
                <w:sz w:val="24"/>
              </w:rPr>
            </w:pPr>
          </w:p>
        </w:tc>
        <w:tc>
          <w:tcPr>
            <w:tcW w:w="762" w:type="dxa"/>
            <w:vMerge w:val="continue"/>
            <w:shd w:val="clear" w:color="auto" w:fill="auto"/>
            <w:vAlign w:val="center"/>
          </w:tcPr>
          <w:p w14:paraId="62070885">
            <w:pPr>
              <w:widowControl/>
              <w:snapToGrid w:val="0"/>
              <w:spacing w:line="240" w:lineRule="auto"/>
              <w:ind w:firstLine="0" w:firstLineChars="0"/>
              <w:jc w:val="left"/>
              <w:rPr>
                <w:kern w:val="0"/>
                <w:sz w:val="24"/>
              </w:rPr>
            </w:pPr>
          </w:p>
        </w:tc>
        <w:tc>
          <w:tcPr>
            <w:tcW w:w="807" w:type="dxa"/>
            <w:shd w:val="clear" w:color="auto" w:fill="auto"/>
            <w:vAlign w:val="center"/>
          </w:tcPr>
          <w:p w14:paraId="40824CCD">
            <w:pPr>
              <w:widowControl/>
              <w:snapToGrid w:val="0"/>
              <w:spacing w:line="240" w:lineRule="auto"/>
              <w:ind w:firstLine="0" w:firstLineChars="0"/>
              <w:jc w:val="center"/>
              <w:rPr>
                <w:kern w:val="0"/>
                <w:sz w:val="24"/>
              </w:rPr>
            </w:pPr>
            <w:r>
              <w:rPr>
                <w:kern w:val="0"/>
                <w:sz w:val="24"/>
              </w:rPr>
              <w:t>公平性</w:t>
            </w:r>
          </w:p>
        </w:tc>
        <w:tc>
          <w:tcPr>
            <w:tcW w:w="750" w:type="dxa"/>
            <w:shd w:val="clear" w:color="auto" w:fill="auto"/>
            <w:vAlign w:val="center"/>
          </w:tcPr>
          <w:p w14:paraId="10B2D544">
            <w:pPr>
              <w:widowControl/>
              <w:snapToGrid w:val="0"/>
              <w:spacing w:line="240" w:lineRule="auto"/>
              <w:ind w:firstLine="0" w:firstLineChars="0"/>
              <w:jc w:val="center"/>
              <w:rPr>
                <w:kern w:val="0"/>
                <w:sz w:val="24"/>
              </w:rPr>
            </w:pPr>
            <w:r>
              <w:rPr>
                <w:kern w:val="0"/>
                <w:sz w:val="24"/>
              </w:rPr>
              <w:t>5</w:t>
            </w:r>
          </w:p>
        </w:tc>
        <w:tc>
          <w:tcPr>
            <w:tcW w:w="773" w:type="dxa"/>
            <w:shd w:val="clear" w:color="auto" w:fill="auto"/>
            <w:vAlign w:val="center"/>
          </w:tcPr>
          <w:p w14:paraId="09C55003">
            <w:pPr>
              <w:widowControl/>
              <w:snapToGrid w:val="0"/>
              <w:spacing w:line="240" w:lineRule="auto"/>
              <w:ind w:firstLine="0" w:firstLineChars="0"/>
              <w:jc w:val="center"/>
              <w:rPr>
                <w:kern w:val="0"/>
                <w:sz w:val="24"/>
              </w:rPr>
            </w:pPr>
            <w:r>
              <w:rPr>
                <w:kern w:val="0"/>
                <w:sz w:val="24"/>
              </w:rPr>
              <w:t>满意度</w:t>
            </w:r>
          </w:p>
        </w:tc>
        <w:tc>
          <w:tcPr>
            <w:tcW w:w="716" w:type="dxa"/>
            <w:shd w:val="clear" w:color="auto" w:fill="auto"/>
            <w:vAlign w:val="center"/>
          </w:tcPr>
          <w:p w14:paraId="60C8B149">
            <w:pPr>
              <w:widowControl/>
              <w:snapToGrid w:val="0"/>
              <w:spacing w:line="240" w:lineRule="auto"/>
              <w:ind w:firstLine="0" w:firstLineChars="0"/>
              <w:jc w:val="center"/>
              <w:rPr>
                <w:kern w:val="0"/>
                <w:sz w:val="24"/>
              </w:rPr>
            </w:pPr>
            <w:r>
              <w:rPr>
                <w:kern w:val="0"/>
                <w:sz w:val="24"/>
              </w:rPr>
              <w:t>5</w:t>
            </w:r>
          </w:p>
        </w:tc>
        <w:tc>
          <w:tcPr>
            <w:tcW w:w="909" w:type="dxa"/>
            <w:shd w:val="clear" w:color="auto" w:fill="auto"/>
            <w:vAlign w:val="center"/>
          </w:tcPr>
          <w:p w14:paraId="3658BDFC">
            <w:pPr>
              <w:widowControl/>
              <w:snapToGrid w:val="0"/>
              <w:spacing w:line="240" w:lineRule="auto"/>
              <w:ind w:firstLine="0" w:firstLineChars="0"/>
              <w:jc w:val="center"/>
              <w:rPr>
                <w:kern w:val="0"/>
                <w:sz w:val="24"/>
              </w:rPr>
            </w:pPr>
            <w:r>
              <w:rPr>
                <w:kern w:val="0"/>
                <w:sz w:val="24"/>
              </w:rPr>
              <w:t>服务对象满意度</w:t>
            </w:r>
          </w:p>
        </w:tc>
        <w:tc>
          <w:tcPr>
            <w:tcW w:w="738" w:type="dxa"/>
            <w:shd w:val="clear" w:color="auto" w:fill="auto"/>
            <w:vAlign w:val="center"/>
          </w:tcPr>
          <w:p w14:paraId="3ED3AFF4">
            <w:pPr>
              <w:widowControl/>
              <w:snapToGrid w:val="0"/>
              <w:spacing w:line="240" w:lineRule="auto"/>
              <w:ind w:firstLine="0" w:firstLineChars="0"/>
              <w:jc w:val="center"/>
              <w:rPr>
                <w:kern w:val="0"/>
                <w:sz w:val="24"/>
              </w:rPr>
            </w:pPr>
            <w:r>
              <w:rPr>
                <w:kern w:val="0"/>
                <w:sz w:val="24"/>
              </w:rPr>
              <w:t>5</w:t>
            </w:r>
          </w:p>
        </w:tc>
        <w:tc>
          <w:tcPr>
            <w:tcW w:w="2524" w:type="dxa"/>
            <w:shd w:val="clear" w:color="auto" w:fill="auto"/>
            <w:vAlign w:val="center"/>
          </w:tcPr>
          <w:p w14:paraId="15D150B2">
            <w:pPr>
              <w:widowControl/>
              <w:snapToGrid w:val="0"/>
              <w:spacing w:line="240" w:lineRule="auto"/>
              <w:ind w:firstLine="0" w:firstLineChars="0"/>
              <w:rPr>
                <w:kern w:val="0"/>
                <w:sz w:val="24"/>
              </w:rPr>
            </w:pPr>
            <w:r>
              <w:rPr>
                <w:kern w:val="0"/>
                <w:sz w:val="24"/>
              </w:rPr>
              <w:t>预期目标值为</w:t>
            </w:r>
            <w:r>
              <w:rPr>
                <w:rFonts w:hint="eastAsia" w:ascii="仿宋_GB2312"/>
                <w:kern w:val="0"/>
                <w:sz w:val="24"/>
              </w:rPr>
              <w:t>“</w:t>
            </w:r>
            <w:r>
              <w:rPr>
                <w:kern w:val="0"/>
                <w:sz w:val="24"/>
              </w:rPr>
              <w:t>90%</w:t>
            </w:r>
            <w:r>
              <w:rPr>
                <w:rFonts w:hint="eastAsia" w:ascii="仿宋_GB2312"/>
                <w:kern w:val="0"/>
                <w:sz w:val="24"/>
              </w:rPr>
              <w:t>”</w:t>
            </w:r>
            <w:r>
              <w:rPr>
                <w:kern w:val="0"/>
                <w:sz w:val="24"/>
              </w:rPr>
              <w:t>，反映石滩镇居民以及在石滩镇活动的群众对本项目实施情况、产生效益的满意度情况，根据满意度调查问卷回收数据进行评分，达到预期目标得满分，每减少5%扣1分，扣完即止。</w:t>
            </w:r>
          </w:p>
        </w:tc>
        <w:tc>
          <w:tcPr>
            <w:tcW w:w="4006" w:type="dxa"/>
            <w:shd w:val="clear" w:color="auto" w:fill="auto"/>
            <w:vAlign w:val="center"/>
          </w:tcPr>
          <w:p w14:paraId="55ACEE79">
            <w:pPr>
              <w:widowControl/>
              <w:snapToGrid w:val="0"/>
              <w:spacing w:line="240" w:lineRule="auto"/>
              <w:ind w:firstLine="0" w:firstLineChars="0"/>
              <w:rPr>
                <w:kern w:val="0"/>
                <w:sz w:val="24"/>
              </w:rPr>
            </w:pPr>
            <w:r>
              <w:rPr>
                <w:kern w:val="0"/>
                <w:sz w:val="24"/>
              </w:rPr>
              <w:t>项目满意度调查由石滩镇人民政府自行开展，针对工程质量、工程进度、施工安全、文明施工、整治道路周边环境和提高道路安全服务水平等方面开展调查，每个子项目发放问卷5-10份，最终回收问卷437份，平均得分98.67分，综合满意度98.67%。</w:t>
            </w:r>
          </w:p>
        </w:tc>
        <w:tc>
          <w:tcPr>
            <w:tcW w:w="871" w:type="dxa"/>
            <w:shd w:val="clear" w:color="auto" w:fill="auto"/>
            <w:vAlign w:val="center"/>
          </w:tcPr>
          <w:p w14:paraId="3FBEEF13">
            <w:pPr>
              <w:widowControl/>
              <w:snapToGrid w:val="0"/>
              <w:spacing w:line="240" w:lineRule="auto"/>
              <w:ind w:firstLine="0" w:firstLineChars="0"/>
              <w:jc w:val="center"/>
              <w:rPr>
                <w:kern w:val="0"/>
                <w:sz w:val="24"/>
              </w:rPr>
            </w:pPr>
            <w:r>
              <w:rPr>
                <w:kern w:val="0"/>
                <w:sz w:val="24"/>
              </w:rPr>
              <w:t>5</w:t>
            </w:r>
          </w:p>
        </w:tc>
      </w:tr>
      <w:tr w14:paraId="0AB04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4" w:type="dxa"/>
            <w:shd w:val="clear" w:color="auto" w:fill="auto"/>
            <w:noWrap/>
            <w:vAlign w:val="center"/>
          </w:tcPr>
          <w:p w14:paraId="29454319">
            <w:pPr>
              <w:widowControl/>
              <w:snapToGrid w:val="0"/>
              <w:spacing w:line="240" w:lineRule="auto"/>
              <w:ind w:firstLine="0" w:firstLineChars="0"/>
              <w:jc w:val="center"/>
              <w:rPr>
                <w:b/>
                <w:bCs/>
                <w:kern w:val="0"/>
                <w:sz w:val="24"/>
              </w:rPr>
            </w:pPr>
            <w:r>
              <w:rPr>
                <w:b/>
                <w:bCs/>
                <w:kern w:val="0"/>
                <w:sz w:val="24"/>
              </w:rPr>
              <w:t>合计</w:t>
            </w:r>
          </w:p>
        </w:tc>
        <w:tc>
          <w:tcPr>
            <w:tcW w:w="762" w:type="dxa"/>
            <w:shd w:val="clear" w:color="auto" w:fill="auto"/>
            <w:noWrap/>
            <w:vAlign w:val="center"/>
          </w:tcPr>
          <w:p w14:paraId="24C53FAD">
            <w:pPr>
              <w:widowControl/>
              <w:snapToGrid w:val="0"/>
              <w:spacing w:line="240" w:lineRule="auto"/>
              <w:ind w:firstLine="0" w:firstLineChars="0"/>
              <w:jc w:val="center"/>
              <w:rPr>
                <w:b/>
                <w:bCs/>
                <w:kern w:val="0"/>
                <w:sz w:val="24"/>
              </w:rPr>
            </w:pPr>
            <w:r>
              <w:rPr>
                <w:b/>
                <w:bCs/>
                <w:kern w:val="0"/>
                <w:sz w:val="24"/>
              </w:rPr>
              <w:t>100</w:t>
            </w:r>
          </w:p>
        </w:tc>
        <w:tc>
          <w:tcPr>
            <w:tcW w:w="807" w:type="dxa"/>
            <w:shd w:val="clear" w:color="auto" w:fill="auto"/>
            <w:noWrap/>
            <w:vAlign w:val="center"/>
          </w:tcPr>
          <w:p w14:paraId="024CB200">
            <w:pPr>
              <w:widowControl/>
              <w:snapToGrid w:val="0"/>
              <w:spacing w:line="240" w:lineRule="auto"/>
              <w:ind w:firstLine="0" w:firstLineChars="0"/>
              <w:jc w:val="center"/>
              <w:rPr>
                <w:b/>
                <w:bCs/>
                <w:kern w:val="0"/>
                <w:sz w:val="24"/>
              </w:rPr>
            </w:pPr>
          </w:p>
        </w:tc>
        <w:tc>
          <w:tcPr>
            <w:tcW w:w="750" w:type="dxa"/>
            <w:shd w:val="clear" w:color="auto" w:fill="auto"/>
            <w:vAlign w:val="center"/>
          </w:tcPr>
          <w:p w14:paraId="36F76DC9">
            <w:pPr>
              <w:widowControl/>
              <w:snapToGrid w:val="0"/>
              <w:spacing w:line="240" w:lineRule="auto"/>
              <w:ind w:firstLine="0" w:firstLineChars="0"/>
              <w:jc w:val="center"/>
              <w:rPr>
                <w:b/>
                <w:bCs/>
                <w:kern w:val="0"/>
                <w:sz w:val="24"/>
              </w:rPr>
            </w:pPr>
            <w:r>
              <w:rPr>
                <w:b/>
                <w:bCs/>
                <w:kern w:val="0"/>
                <w:sz w:val="24"/>
              </w:rPr>
              <w:t>100</w:t>
            </w:r>
          </w:p>
        </w:tc>
        <w:tc>
          <w:tcPr>
            <w:tcW w:w="773" w:type="dxa"/>
            <w:shd w:val="clear" w:color="auto" w:fill="auto"/>
            <w:noWrap/>
            <w:vAlign w:val="center"/>
          </w:tcPr>
          <w:p w14:paraId="726B8824">
            <w:pPr>
              <w:widowControl/>
              <w:snapToGrid w:val="0"/>
              <w:spacing w:line="240" w:lineRule="auto"/>
              <w:ind w:firstLine="0" w:firstLineChars="0"/>
              <w:jc w:val="center"/>
              <w:rPr>
                <w:b/>
                <w:bCs/>
                <w:kern w:val="0"/>
                <w:sz w:val="24"/>
              </w:rPr>
            </w:pPr>
          </w:p>
        </w:tc>
        <w:tc>
          <w:tcPr>
            <w:tcW w:w="716" w:type="dxa"/>
            <w:shd w:val="clear" w:color="auto" w:fill="auto"/>
            <w:vAlign w:val="center"/>
          </w:tcPr>
          <w:p w14:paraId="099B6D0A">
            <w:pPr>
              <w:widowControl/>
              <w:snapToGrid w:val="0"/>
              <w:spacing w:line="240" w:lineRule="auto"/>
              <w:ind w:firstLine="0" w:firstLineChars="0"/>
              <w:jc w:val="center"/>
              <w:rPr>
                <w:b/>
                <w:bCs/>
                <w:kern w:val="0"/>
                <w:sz w:val="24"/>
              </w:rPr>
            </w:pPr>
            <w:r>
              <w:rPr>
                <w:b/>
                <w:bCs/>
                <w:kern w:val="0"/>
                <w:sz w:val="24"/>
              </w:rPr>
              <w:t>100</w:t>
            </w:r>
          </w:p>
        </w:tc>
        <w:tc>
          <w:tcPr>
            <w:tcW w:w="909" w:type="dxa"/>
            <w:shd w:val="clear" w:color="auto" w:fill="auto"/>
            <w:noWrap/>
            <w:vAlign w:val="center"/>
          </w:tcPr>
          <w:p w14:paraId="424BFB00">
            <w:pPr>
              <w:widowControl/>
              <w:snapToGrid w:val="0"/>
              <w:spacing w:line="240" w:lineRule="auto"/>
              <w:ind w:firstLine="0" w:firstLineChars="0"/>
              <w:jc w:val="center"/>
              <w:rPr>
                <w:b/>
                <w:bCs/>
                <w:kern w:val="0"/>
                <w:sz w:val="24"/>
              </w:rPr>
            </w:pPr>
          </w:p>
        </w:tc>
        <w:tc>
          <w:tcPr>
            <w:tcW w:w="738" w:type="dxa"/>
            <w:shd w:val="clear" w:color="auto" w:fill="auto"/>
            <w:vAlign w:val="center"/>
          </w:tcPr>
          <w:p w14:paraId="598EBC65">
            <w:pPr>
              <w:widowControl/>
              <w:snapToGrid w:val="0"/>
              <w:spacing w:line="240" w:lineRule="auto"/>
              <w:ind w:firstLine="0" w:firstLineChars="0"/>
              <w:jc w:val="center"/>
              <w:rPr>
                <w:b/>
                <w:bCs/>
                <w:kern w:val="0"/>
                <w:sz w:val="24"/>
              </w:rPr>
            </w:pPr>
            <w:r>
              <w:rPr>
                <w:b/>
                <w:bCs/>
                <w:kern w:val="0"/>
                <w:sz w:val="24"/>
              </w:rPr>
              <w:t>100</w:t>
            </w:r>
          </w:p>
        </w:tc>
        <w:tc>
          <w:tcPr>
            <w:tcW w:w="2524" w:type="dxa"/>
            <w:shd w:val="clear" w:color="auto" w:fill="auto"/>
            <w:noWrap/>
            <w:vAlign w:val="center"/>
          </w:tcPr>
          <w:p w14:paraId="1F8D4F18">
            <w:pPr>
              <w:widowControl/>
              <w:snapToGrid w:val="0"/>
              <w:spacing w:line="240" w:lineRule="auto"/>
              <w:ind w:firstLine="0" w:firstLineChars="0"/>
              <w:jc w:val="center"/>
              <w:rPr>
                <w:b/>
                <w:bCs/>
                <w:kern w:val="0"/>
                <w:sz w:val="24"/>
              </w:rPr>
            </w:pPr>
          </w:p>
        </w:tc>
        <w:tc>
          <w:tcPr>
            <w:tcW w:w="4006" w:type="dxa"/>
            <w:shd w:val="clear" w:color="auto" w:fill="auto"/>
            <w:noWrap/>
            <w:vAlign w:val="center"/>
          </w:tcPr>
          <w:p w14:paraId="532C56D6">
            <w:pPr>
              <w:widowControl/>
              <w:snapToGrid w:val="0"/>
              <w:spacing w:line="240" w:lineRule="auto"/>
              <w:ind w:firstLine="0" w:firstLineChars="0"/>
              <w:rPr>
                <w:kern w:val="0"/>
                <w:sz w:val="24"/>
              </w:rPr>
            </w:pPr>
          </w:p>
        </w:tc>
        <w:tc>
          <w:tcPr>
            <w:tcW w:w="871" w:type="dxa"/>
            <w:shd w:val="clear" w:color="auto" w:fill="auto"/>
            <w:noWrap/>
            <w:vAlign w:val="center"/>
          </w:tcPr>
          <w:p w14:paraId="1BF86F74">
            <w:pPr>
              <w:widowControl/>
              <w:snapToGrid w:val="0"/>
              <w:spacing w:line="240" w:lineRule="auto"/>
              <w:ind w:firstLine="0" w:firstLineChars="0"/>
              <w:jc w:val="center"/>
              <w:rPr>
                <w:kern w:val="0"/>
                <w:sz w:val="24"/>
              </w:rPr>
            </w:pPr>
            <w:r>
              <w:rPr>
                <w:kern w:val="0"/>
                <w:sz w:val="24"/>
              </w:rPr>
              <w:t>84.09</w:t>
            </w:r>
          </w:p>
        </w:tc>
      </w:tr>
    </w:tbl>
    <w:p w14:paraId="3F5F536A">
      <w:pPr>
        <w:ind w:firstLine="640"/>
      </w:pPr>
    </w:p>
    <w:p w14:paraId="47687490">
      <w:pPr>
        <w:ind w:firstLine="640"/>
      </w:pPr>
    </w:p>
    <w:p w14:paraId="36C87B94">
      <w:pPr>
        <w:ind w:firstLine="640"/>
      </w:pPr>
    </w:p>
    <w:p w14:paraId="119E7F02">
      <w:pPr>
        <w:ind w:firstLine="640"/>
        <w:sectPr>
          <w:pgSz w:w="16838" w:h="11906" w:orient="landscape"/>
          <w:pgMar w:top="2098" w:right="1474" w:bottom="1985" w:left="1588" w:header="851" w:footer="992" w:gutter="0"/>
          <w:pgNumType w:fmt="numberInDash"/>
          <w:cols w:space="720" w:num="1"/>
          <w:docGrid w:type="linesAndChars" w:linePitch="435" w:charSpace="0"/>
        </w:sectPr>
      </w:pPr>
    </w:p>
    <w:p w14:paraId="76E05EF7">
      <w:pPr>
        <w:pStyle w:val="3"/>
        <w:ind w:firstLine="640"/>
      </w:pPr>
      <w:bookmarkStart w:id="53" w:name="_Toc26881"/>
      <w:bookmarkStart w:id="54" w:name="_Toc7172"/>
      <w:r>
        <w:t>附件2：项目满意度问卷结果</w:t>
      </w:r>
      <w:bookmarkEnd w:id="53"/>
      <w:bookmarkEnd w:id="54"/>
    </w:p>
    <w:tbl>
      <w:tblPr>
        <w:tblStyle w:val="17"/>
        <w:tblW w:w="8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4"/>
        <w:gridCol w:w="3883"/>
        <w:gridCol w:w="1395"/>
        <w:gridCol w:w="1394"/>
      </w:tblGrid>
      <w:tr w14:paraId="467C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24" w:type="dxa"/>
            <w:shd w:val="clear" w:color="auto" w:fill="auto"/>
            <w:noWrap/>
            <w:vAlign w:val="center"/>
          </w:tcPr>
          <w:p w14:paraId="46C01B8D">
            <w:pPr>
              <w:widowControl/>
              <w:adjustRightInd w:val="0"/>
              <w:snapToGrid w:val="0"/>
              <w:spacing w:line="240" w:lineRule="auto"/>
              <w:ind w:firstLine="0" w:firstLineChars="0"/>
              <w:jc w:val="center"/>
              <w:rPr>
                <w:b/>
                <w:kern w:val="0"/>
                <w:sz w:val="24"/>
              </w:rPr>
            </w:pPr>
            <w:r>
              <w:rPr>
                <w:b/>
                <w:kern w:val="0"/>
                <w:sz w:val="24"/>
              </w:rPr>
              <w:t>调查统计</w:t>
            </w:r>
          </w:p>
        </w:tc>
        <w:tc>
          <w:tcPr>
            <w:tcW w:w="6672" w:type="dxa"/>
            <w:gridSpan w:val="3"/>
            <w:shd w:val="clear" w:color="auto" w:fill="auto"/>
            <w:noWrap/>
            <w:vAlign w:val="center"/>
          </w:tcPr>
          <w:p w14:paraId="7D093B19">
            <w:pPr>
              <w:widowControl/>
              <w:adjustRightInd w:val="0"/>
              <w:snapToGrid w:val="0"/>
              <w:spacing w:line="240" w:lineRule="auto"/>
              <w:ind w:firstLine="0" w:firstLineChars="0"/>
              <w:jc w:val="center"/>
              <w:rPr>
                <w:b/>
                <w:kern w:val="0"/>
                <w:sz w:val="24"/>
              </w:rPr>
            </w:pPr>
            <w:r>
              <w:rPr>
                <w:b/>
                <w:kern w:val="0"/>
                <w:sz w:val="24"/>
              </w:rPr>
              <w:t>回收问卷总数437份</w:t>
            </w:r>
          </w:p>
        </w:tc>
      </w:tr>
      <w:tr w14:paraId="247D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24" w:type="dxa"/>
            <w:shd w:val="clear" w:color="auto" w:fill="auto"/>
            <w:noWrap/>
            <w:vAlign w:val="center"/>
          </w:tcPr>
          <w:p w14:paraId="6322B0F8">
            <w:pPr>
              <w:widowControl/>
              <w:adjustRightInd w:val="0"/>
              <w:snapToGrid w:val="0"/>
              <w:spacing w:line="240" w:lineRule="auto"/>
              <w:ind w:firstLine="0" w:firstLineChars="0"/>
              <w:jc w:val="center"/>
              <w:rPr>
                <w:b/>
                <w:kern w:val="0"/>
                <w:sz w:val="24"/>
              </w:rPr>
            </w:pPr>
            <w:r>
              <w:rPr>
                <w:b/>
                <w:kern w:val="0"/>
                <w:sz w:val="24"/>
              </w:rPr>
              <w:t>调查对象</w:t>
            </w:r>
          </w:p>
        </w:tc>
        <w:tc>
          <w:tcPr>
            <w:tcW w:w="6672" w:type="dxa"/>
            <w:gridSpan w:val="3"/>
            <w:shd w:val="clear" w:color="auto" w:fill="auto"/>
            <w:noWrap/>
            <w:vAlign w:val="center"/>
          </w:tcPr>
          <w:p w14:paraId="217A0C4A">
            <w:pPr>
              <w:widowControl/>
              <w:adjustRightInd w:val="0"/>
              <w:snapToGrid w:val="0"/>
              <w:spacing w:line="240" w:lineRule="auto"/>
              <w:ind w:firstLine="0" w:firstLineChars="0"/>
              <w:jc w:val="center"/>
              <w:rPr>
                <w:b/>
                <w:kern w:val="0"/>
                <w:sz w:val="24"/>
              </w:rPr>
            </w:pPr>
            <w:r>
              <w:rPr>
                <w:b/>
                <w:kern w:val="0"/>
                <w:sz w:val="24"/>
              </w:rPr>
              <w:t>石滩镇居民</w:t>
            </w:r>
          </w:p>
        </w:tc>
      </w:tr>
      <w:tr w14:paraId="64B06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24" w:type="dxa"/>
            <w:shd w:val="clear" w:color="auto" w:fill="auto"/>
            <w:vAlign w:val="center"/>
          </w:tcPr>
          <w:p w14:paraId="2ACDC5B7">
            <w:pPr>
              <w:widowControl/>
              <w:adjustRightInd w:val="0"/>
              <w:snapToGrid w:val="0"/>
              <w:spacing w:line="240" w:lineRule="auto"/>
              <w:ind w:firstLine="0" w:firstLineChars="0"/>
              <w:jc w:val="center"/>
              <w:rPr>
                <w:b/>
                <w:bCs/>
                <w:kern w:val="0"/>
                <w:sz w:val="24"/>
              </w:rPr>
            </w:pPr>
            <w:r>
              <w:rPr>
                <w:b/>
                <w:bCs/>
                <w:kern w:val="0"/>
                <w:sz w:val="24"/>
              </w:rPr>
              <w:t>考核维度</w:t>
            </w:r>
          </w:p>
        </w:tc>
        <w:tc>
          <w:tcPr>
            <w:tcW w:w="3883" w:type="dxa"/>
            <w:shd w:val="clear" w:color="auto" w:fill="auto"/>
            <w:vAlign w:val="center"/>
          </w:tcPr>
          <w:p w14:paraId="3B3595A8">
            <w:pPr>
              <w:widowControl/>
              <w:adjustRightInd w:val="0"/>
              <w:snapToGrid w:val="0"/>
              <w:spacing w:line="240" w:lineRule="auto"/>
              <w:ind w:firstLine="0" w:firstLineChars="0"/>
              <w:jc w:val="center"/>
              <w:rPr>
                <w:b/>
                <w:bCs/>
                <w:kern w:val="0"/>
                <w:sz w:val="24"/>
              </w:rPr>
            </w:pPr>
            <w:r>
              <w:rPr>
                <w:b/>
                <w:bCs/>
                <w:kern w:val="0"/>
                <w:sz w:val="24"/>
              </w:rPr>
              <w:t>选项</w:t>
            </w:r>
          </w:p>
        </w:tc>
        <w:tc>
          <w:tcPr>
            <w:tcW w:w="1395" w:type="dxa"/>
            <w:shd w:val="clear" w:color="auto" w:fill="auto"/>
            <w:noWrap/>
            <w:vAlign w:val="center"/>
          </w:tcPr>
          <w:p w14:paraId="5CA75FF0">
            <w:pPr>
              <w:widowControl/>
              <w:adjustRightInd w:val="0"/>
              <w:snapToGrid w:val="0"/>
              <w:spacing w:line="240" w:lineRule="auto"/>
              <w:ind w:firstLine="0" w:firstLineChars="0"/>
              <w:jc w:val="center"/>
              <w:rPr>
                <w:b/>
                <w:bCs/>
                <w:kern w:val="0"/>
                <w:sz w:val="24"/>
              </w:rPr>
            </w:pPr>
            <w:r>
              <w:rPr>
                <w:b/>
                <w:bCs/>
                <w:kern w:val="0"/>
                <w:sz w:val="24"/>
              </w:rPr>
              <w:t>人数</w:t>
            </w:r>
          </w:p>
        </w:tc>
        <w:tc>
          <w:tcPr>
            <w:tcW w:w="1394" w:type="dxa"/>
            <w:shd w:val="clear" w:color="auto" w:fill="auto"/>
            <w:noWrap/>
            <w:vAlign w:val="center"/>
          </w:tcPr>
          <w:p w14:paraId="0DF12EF5">
            <w:pPr>
              <w:widowControl/>
              <w:adjustRightInd w:val="0"/>
              <w:snapToGrid w:val="0"/>
              <w:spacing w:line="240" w:lineRule="auto"/>
              <w:ind w:firstLine="0" w:firstLineChars="0"/>
              <w:jc w:val="center"/>
              <w:rPr>
                <w:b/>
                <w:bCs/>
                <w:kern w:val="0"/>
                <w:sz w:val="24"/>
              </w:rPr>
            </w:pPr>
            <w:r>
              <w:rPr>
                <w:b/>
                <w:bCs/>
                <w:kern w:val="0"/>
                <w:sz w:val="24"/>
              </w:rPr>
              <w:t>占比</w:t>
            </w:r>
          </w:p>
        </w:tc>
      </w:tr>
      <w:tr w14:paraId="40F8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restart"/>
            <w:shd w:val="clear" w:color="auto" w:fill="auto"/>
            <w:vAlign w:val="center"/>
          </w:tcPr>
          <w:p w14:paraId="2FD63A37">
            <w:pPr>
              <w:widowControl/>
              <w:adjustRightInd w:val="0"/>
              <w:snapToGrid w:val="0"/>
              <w:spacing w:line="240" w:lineRule="auto"/>
              <w:ind w:firstLine="0" w:firstLineChars="0"/>
              <w:jc w:val="center"/>
              <w:rPr>
                <w:b/>
                <w:bCs/>
                <w:kern w:val="0"/>
                <w:sz w:val="24"/>
              </w:rPr>
            </w:pPr>
            <w:r>
              <w:rPr>
                <w:b/>
                <w:bCs/>
                <w:kern w:val="0"/>
                <w:sz w:val="24"/>
              </w:rPr>
              <w:t>工程质量情况</w:t>
            </w:r>
          </w:p>
        </w:tc>
        <w:tc>
          <w:tcPr>
            <w:tcW w:w="3883" w:type="dxa"/>
            <w:shd w:val="clear" w:color="auto" w:fill="auto"/>
            <w:vAlign w:val="center"/>
          </w:tcPr>
          <w:p w14:paraId="24F8D2B4">
            <w:pPr>
              <w:pStyle w:val="2"/>
              <w:adjustRightInd w:val="0"/>
              <w:snapToGrid w:val="0"/>
              <w:spacing w:line="240" w:lineRule="auto"/>
              <w:ind w:firstLine="0" w:firstLineChars="0"/>
              <w:jc w:val="center"/>
              <w:rPr>
                <w:rFonts w:eastAsia="仿宋_GB2312"/>
                <w:sz w:val="24"/>
              </w:rPr>
            </w:pPr>
            <w:r>
              <w:rPr>
                <w:rFonts w:eastAsia="仿宋_GB2312"/>
                <w:sz w:val="24"/>
              </w:rPr>
              <w:t>很满意（20分）</w:t>
            </w:r>
          </w:p>
        </w:tc>
        <w:tc>
          <w:tcPr>
            <w:tcW w:w="1395" w:type="dxa"/>
            <w:shd w:val="clear" w:color="auto" w:fill="auto"/>
            <w:noWrap/>
            <w:vAlign w:val="center"/>
          </w:tcPr>
          <w:p w14:paraId="2A684608">
            <w:pPr>
              <w:widowControl/>
              <w:adjustRightInd w:val="0"/>
              <w:snapToGrid w:val="0"/>
              <w:spacing w:line="240" w:lineRule="auto"/>
              <w:ind w:firstLine="0" w:firstLineChars="0"/>
              <w:jc w:val="center"/>
              <w:rPr>
                <w:kern w:val="0"/>
                <w:sz w:val="24"/>
              </w:rPr>
            </w:pPr>
            <w:r>
              <w:rPr>
                <w:kern w:val="0"/>
                <w:sz w:val="24"/>
              </w:rPr>
              <w:t>422</w:t>
            </w:r>
          </w:p>
        </w:tc>
        <w:tc>
          <w:tcPr>
            <w:tcW w:w="1394" w:type="dxa"/>
            <w:shd w:val="clear" w:color="auto" w:fill="auto"/>
            <w:noWrap/>
            <w:vAlign w:val="center"/>
          </w:tcPr>
          <w:p w14:paraId="05092CEA">
            <w:pPr>
              <w:widowControl/>
              <w:adjustRightInd w:val="0"/>
              <w:snapToGrid w:val="0"/>
              <w:spacing w:line="240" w:lineRule="auto"/>
              <w:ind w:firstLine="0" w:firstLineChars="0"/>
              <w:jc w:val="center"/>
              <w:rPr>
                <w:kern w:val="0"/>
                <w:sz w:val="24"/>
              </w:rPr>
            </w:pPr>
            <w:r>
              <w:rPr>
                <w:kern w:val="0"/>
                <w:sz w:val="24"/>
              </w:rPr>
              <w:t>96.57%</w:t>
            </w:r>
          </w:p>
        </w:tc>
      </w:tr>
      <w:tr w14:paraId="02649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533D1858">
            <w:pPr>
              <w:widowControl/>
              <w:adjustRightInd w:val="0"/>
              <w:snapToGrid w:val="0"/>
              <w:spacing w:line="240" w:lineRule="auto"/>
              <w:ind w:firstLine="0" w:firstLineChars="0"/>
              <w:jc w:val="left"/>
              <w:rPr>
                <w:b/>
                <w:bCs/>
                <w:kern w:val="0"/>
                <w:sz w:val="24"/>
              </w:rPr>
            </w:pPr>
          </w:p>
        </w:tc>
        <w:tc>
          <w:tcPr>
            <w:tcW w:w="3883" w:type="dxa"/>
            <w:shd w:val="clear" w:color="auto" w:fill="auto"/>
            <w:vAlign w:val="center"/>
          </w:tcPr>
          <w:p w14:paraId="538FAEAE">
            <w:pPr>
              <w:pStyle w:val="2"/>
              <w:adjustRightInd w:val="0"/>
              <w:snapToGrid w:val="0"/>
              <w:spacing w:line="240" w:lineRule="auto"/>
              <w:ind w:firstLine="0" w:firstLineChars="0"/>
              <w:jc w:val="center"/>
              <w:rPr>
                <w:rFonts w:eastAsia="仿宋_GB2312"/>
                <w:sz w:val="24"/>
              </w:rPr>
            </w:pPr>
            <w:r>
              <w:rPr>
                <w:rFonts w:eastAsia="仿宋_GB2312"/>
                <w:sz w:val="24"/>
              </w:rPr>
              <w:t>比较满意（15分）</w:t>
            </w:r>
          </w:p>
        </w:tc>
        <w:tc>
          <w:tcPr>
            <w:tcW w:w="1395" w:type="dxa"/>
            <w:shd w:val="clear" w:color="auto" w:fill="auto"/>
            <w:noWrap/>
            <w:vAlign w:val="center"/>
          </w:tcPr>
          <w:p w14:paraId="5D1DD8A9">
            <w:pPr>
              <w:widowControl/>
              <w:adjustRightInd w:val="0"/>
              <w:snapToGrid w:val="0"/>
              <w:spacing w:line="240" w:lineRule="auto"/>
              <w:ind w:firstLine="0" w:firstLineChars="0"/>
              <w:jc w:val="center"/>
              <w:rPr>
                <w:kern w:val="0"/>
                <w:sz w:val="24"/>
              </w:rPr>
            </w:pPr>
            <w:r>
              <w:rPr>
                <w:kern w:val="0"/>
                <w:sz w:val="24"/>
              </w:rPr>
              <w:t>15</w:t>
            </w:r>
          </w:p>
        </w:tc>
        <w:tc>
          <w:tcPr>
            <w:tcW w:w="1394" w:type="dxa"/>
            <w:shd w:val="clear" w:color="auto" w:fill="auto"/>
            <w:noWrap/>
            <w:vAlign w:val="center"/>
          </w:tcPr>
          <w:p w14:paraId="1A36327C">
            <w:pPr>
              <w:widowControl/>
              <w:adjustRightInd w:val="0"/>
              <w:snapToGrid w:val="0"/>
              <w:spacing w:line="240" w:lineRule="auto"/>
              <w:ind w:firstLine="0" w:firstLineChars="0"/>
              <w:jc w:val="center"/>
              <w:rPr>
                <w:kern w:val="0"/>
                <w:sz w:val="24"/>
              </w:rPr>
            </w:pPr>
            <w:r>
              <w:rPr>
                <w:kern w:val="0"/>
                <w:sz w:val="24"/>
              </w:rPr>
              <w:t>3.43%</w:t>
            </w:r>
          </w:p>
        </w:tc>
      </w:tr>
      <w:tr w14:paraId="273FB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6516186E">
            <w:pPr>
              <w:widowControl/>
              <w:adjustRightInd w:val="0"/>
              <w:snapToGrid w:val="0"/>
              <w:spacing w:line="240" w:lineRule="auto"/>
              <w:ind w:firstLine="0" w:firstLineChars="0"/>
              <w:jc w:val="left"/>
              <w:rPr>
                <w:b/>
                <w:bCs/>
                <w:kern w:val="0"/>
                <w:sz w:val="24"/>
              </w:rPr>
            </w:pPr>
          </w:p>
        </w:tc>
        <w:tc>
          <w:tcPr>
            <w:tcW w:w="3883" w:type="dxa"/>
            <w:shd w:val="clear" w:color="auto" w:fill="auto"/>
            <w:vAlign w:val="center"/>
          </w:tcPr>
          <w:p w14:paraId="65E65906">
            <w:pPr>
              <w:pStyle w:val="2"/>
              <w:adjustRightInd w:val="0"/>
              <w:snapToGrid w:val="0"/>
              <w:spacing w:line="240" w:lineRule="auto"/>
              <w:ind w:firstLine="0" w:firstLineChars="0"/>
              <w:jc w:val="center"/>
              <w:rPr>
                <w:rFonts w:eastAsia="仿宋_GB2312"/>
                <w:sz w:val="24"/>
              </w:rPr>
            </w:pPr>
            <w:r>
              <w:rPr>
                <w:rFonts w:eastAsia="仿宋_GB2312"/>
                <w:sz w:val="24"/>
              </w:rPr>
              <w:t>一般（10分）</w:t>
            </w:r>
          </w:p>
        </w:tc>
        <w:tc>
          <w:tcPr>
            <w:tcW w:w="1395" w:type="dxa"/>
            <w:shd w:val="clear" w:color="auto" w:fill="auto"/>
            <w:noWrap/>
            <w:vAlign w:val="center"/>
          </w:tcPr>
          <w:p w14:paraId="6A4630BB">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73388C63">
            <w:pPr>
              <w:widowControl/>
              <w:adjustRightInd w:val="0"/>
              <w:snapToGrid w:val="0"/>
              <w:spacing w:line="240" w:lineRule="auto"/>
              <w:ind w:firstLine="0" w:firstLineChars="0"/>
              <w:jc w:val="center"/>
              <w:rPr>
                <w:kern w:val="0"/>
                <w:sz w:val="24"/>
              </w:rPr>
            </w:pPr>
            <w:r>
              <w:rPr>
                <w:kern w:val="0"/>
                <w:sz w:val="24"/>
              </w:rPr>
              <w:t>0.00%</w:t>
            </w:r>
          </w:p>
        </w:tc>
      </w:tr>
      <w:tr w14:paraId="32DD4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22E2CAD8">
            <w:pPr>
              <w:widowControl/>
              <w:adjustRightInd w:val="0"/>
              <w:snapToGrid w:val="0"/>
              <w:spacing w:line="240" w:lineRule="auto"/>
              <w:ind w:firstLine="0" w:firstLineChars="0"/>
              <w:jc w:val="left"/>
              <w:rPr>
                <w:b/>
                <w:bCs/>
                <w:kern w:val="0"/>
                <w:sz w:val="24"/>
              </w:rPr>
            </w:pPr>
          </w:p>
        </w:tc>
        <w:tc>
          <w:tcPr>
            <w:tcW w:w="3883" w:type="dxa"/>
            <w:shd w:val="clear" w:color="auto" w:fill="auto"/>
            <w:vAlign w:val="center"/>
          </w:tcPr>
          <w:p w14:paraId="43D03864">
            <w:pPr>
              <w:pStyle w:val="2"/>
              <w:adjustRightInd w:val="0"/>
              <w:snapToGrid w:val="0"/>
              <w:spacing w:line="240" w:lineRule="auto"/>
              <w:ind w:firstLine="0" w:firstLineChars="0"/>
              <w:jc w:val="center"/>
              <w:rPr>
                <w:rFonts w:eastAsia="仿宋_GB2312"/>
                <w:sz w:val="24"/>
              </w:rPr>
            </w:pPr>
            <w:r>
              <w:rPr>
                <w:rFonts w:eastAsia="仿宋_GB2312"/>
                <w:sz w:val="24"/>
              </w:rPr>
              <w:t>不太满意（5分）</w:t>
            </w:r>
          </w:p>
        </w:tc>
        <w:tc>
          <w:tcPr>
            <w:tcW w:w="1395" w:type="dxa"/>
            <w:shd w:val="clear" w:color="auto" w:fill="auto"/>
            <w:noWrap/>
            <w:vAlign w:val="center"/>
          </w:tcPr>
          <w:p w14:paraId="3696344F">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283C794B">
            <w:pPr>
              <w:widowControl/>
              <w:adjustRightInd w:val="0"/>
              <w:snapToGrid w:val="0"/>
              <w:spacing w:line="240" w:lineRule="auto"/>
              <w:ind w:firstLine="0" w:firstLineChars="0"/>
              <w:jc w:val="center"/>
              <w:rPr>
                <w:kern w:val="0"/>
                <w:sz w:val="24"/>
              </w:rPr>
            </w:pPr>
            <w:r>
              <w:rPr>
                <w:kern w:val="0"/>
                <w:sz w:val="24"/>
              </w:rPr>
              <w:t>0.00%</w:t>
            </w:r>
          </w:p>
        </w:tc>
      </w:tr>
      <w:tr w14:paraId="71B3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33A94597">
            <w:pPr>
              <w:widowControl/>
              <w:adjustRightInd w:val="0"/>
              <w:snapToGrid w:val="0"/>
              <w:spacing w:line="240" w:lineRule="auto"/>
              <w:ind w:firstLine="0" w:firstLineChars="0"/>
              <w:jc w:val="left"/>
              <w:rPr>
                <w:b/>
                <w:bCs/>
                <w:kern w:val="0"/>
                <w:sz w:val="24"/>
              </w:rPr>
            </w:pPr>
          </w:p>
        </w:tc>
        <w:tc>
          <w:tcPr>
            <w:tcW w:w="3883" w:type="dxa"/>
            <w:shd w:val="clear" w:color="auto" w:fill="auto"/>
            <w:vAlign w:val="center"/>
          </w:tcPr>
          <w:p w14:paraId="3CCD8664">
            <w:pPr>
              <w:widowControl/>
              <w:adjustRightInd w:val="0"/>
              <w:snapToGrid w:val="0"/>
              <w:spacing w:line="240" w:lineRule="auto"/>
              <w:ind w:firstLine="0" w:firstLineChars="0"/>
              <w:jc w:val="center"/>
              <w:rPr>
                <w:sz w:val="24"/>
              </w:rPr>
            </w:pPr>
            <w:r>
              <w:rPr>
                <w:sz w:val="24"/>
              </w:rPr>
              <w:t>不满意（0分）</w:t>
            </w:r>
          </w:p>
        </w:tc>
        <w:tc>
          <w:tcPr>
            <w:tcW w:w="1395" w:type="dxa"/>
            <w:shd w:val="clear" w:color="auto" w:fill="auto"/>
            <w:noWrap/>
            <w:vAlign w:val="center"/>
          </w:tcPr>
          <w:p w14:paraId="1F9C3CFC">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7AFE53C8">
            <w:pPr>
              <w:widowControl/>
              <w:adjustRightInd w:val="0"/>
              <w:snapToGrid w:val="0"/>
              <w:spacing w:line="240" w:lineRule="auto"/>
              <w:ind w:firstLine="0" w:firstLineChars="0"/>
              <w:jc w:val="center"/>
              <w:rPr>
                <w:kern w:val="0"/>
                <w:sz w:val="24"/>
              </w:rPr>
            </w:pPr>
            <w:r>
              <w:rPr>
                <w:kern w:val="0"/>
                <w:sz w:val="24"/>
              </w:rPr>
              <w:t>0.00%</w:t>
            </w:r>
          </w:p>
        </w:tc>
      </w:tr>
      <w:tr w14:paraId="4C24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7FFAB06B">
            <w:pPr>
              <w:widowControl/>
              <w:adjustRightInd w:val="0"/>
              <w:snapToGrid w:val="0"/>
              <w:spacing w:line="240" w:lineRule="auto"/>
              <w:ind w:firstLine="0" w:firstLineChars="0"/>
              <w:jc w:val="left"/>
              <w:rPr>
                <w:sz w:val="24"/>
              </w:rPr>
            </w:pPr>
          </w:p>
        </w:tc>
        <w:tc>
          <w:tcPr>
            <w:tcW w:w="3883" w:type="dxa"/>
            <w:shd w:val="clear" w:color="auto" w:fill="auto"/>
            <w:vAlign w:val="center"/>
          </w:tcPr>
          <w:p w14:paraId="50A69C3F">
            <w:pPr>
              <w:widowControl/>
              <w:adjustRightInd w:val="0"/>
              <w:snapToGrid w:val="0"/>
              <w:spacing w:line="240" w:lineRule="auto"/>
              <w:ind w:firstLine="0" w:firstLineChars="0"/>
              <w:jc w:val="center"/>
              <w:rPr>
                <w:b/>
                <w:bCs/>
                <w:sz w:val="24"/>
              </w:rPr>
            </w:pPr>
            <w:r>
              <w:rPr>
                <w:b/>
                <w:bCs/>
                <w:sz w:val="24"/>
              </w:rPr>
              <w:t>平均得分</w:t>
            </w:r>
          </w:p>
        </w:tc>
        <w:tc>
          <w:tcPr>
            <w:tcW w:w="2789" w:type="dxa"/>
            <w:gridSpan w:val="2"/>
            <w:shd w:val="clear" w:color="auto" w:fill="auto"/>
            <w:noWrap/>
            <w:vAlign w:val="center"/>
          </w:tcPr>
          <w:p w14:paraId="4B627FAE">
            <w:pPr>
              <w:widowControl/>
              <w:adjustRightInd w:val="0"/>
              <w:snapToGrid w:val="0"/>
              <w:spacing w:line="240" w:lineRule="auto"/>
              <w:ind w:firstLine="0" w:firstLineChars="0"/>
              <w:jc w:val="center"/>
              <w:rPr>
                <w:kern w:val="0"/>
                <w:sz w:val="24"/>
              </w:rPr>
            </w:pPr>
            <w:r>
              <w:rPr>
                <w:b/>
                <w:bCs/>
                <w:kern w:val="0"/>
                <w:sz w:val="24"/>
              </w:rPr>
              <w:t>19.83</w:t>
            </w:r>
          </w:p>
        </w:tc>
      </w:tr>
      <w:tr w14:paraId="3573D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restart"/>
            <w:shd w:val="clear" w:color="auto" w:fill="auto"/>
            <w:vAlign w:val="center"/>
          </w:tcPr>
          <w:p w14:paraId="4417C76D">
            <w:pPr>
              <w:widowControl/>
              <w:snapToGrid w:val="0"/>
              <w:spacing w:line="240" w:lineRule="auto"/>
              <w:ind w:firstLine="0" w:firstLineChars="0"/>
              <w:jc w:val="center"/>
              <w:rPr>
                <w:sz w:val="24"/>
              </w:rPr>
            </w:pPr>
            <w:r>
              <w:rPr>
                <w:b/>
                <w:bCs/>
                <w:kern w:val="0"/>
                <w:sz w:val="24"/>
              </w:rPr>
              <w:t>工程进度情况</w:t>
            </w:r>
          </w:p>
        </w:tc>
        <w:tc>
          <w:tcPr>
            <w:tcW w:w="3883" w:type="dxa"/>
            <w:shd w:val="clear" w:color="auto" w:fill="auto"/>
            <w:vAlign w:val="center"/>
          </w:tcPr>
          <w:p w14:paraId="2B0B89C1">
            <w:pPr>
              <w:pStyle w:val="2"/>
              <w:adjustRightInd w:val="0"/>
              <w:snapToGrid w:val="0"/>
              <w:spacing w:line="240" w:lineRule="auto"/>
              <w:ind w:firstLine="0" w:firstLineChars="0"/>
              <w:jc w:val="center"/>
              <w:rPr>
                <w:b/>
                <w:bCs/>
                <w:sz w:val="24"/>
              </w:rPr>
            </w:pPr>
            <w:r>
              <w:rPr>
                <w:rFonts w:eastAsia="仿宋_GB2312"/>
                <w:sz w:val="24"/>
              </w:rPr>
              <w:t>很满意（20分）</w:t>
            </w:r>
          </w:p>
        </w:tc>
        <w:tc>
          <w:tcPr>
            <w:tcW w:w="1395" w:type="dxa"/>
            <w:shd w:val="clear" w:color="auto" w:fill="auto"/>
            <w:noWrap/>
            <w:vAlign w:val="center"/>
          </w:tcPr>
          <w:p w14:paraId="0708C21C">
            <w:pPr>
              <w:widowControl/>
              <w:adjustRightInd w:val="0"/>
              <w:snapToGrid w:val="0"/>
              <w:spacing w:line="240" w:lineRule="auto"/>
              <w:ind w:firstLine="0" w:firstLineChars="0"/>
              <w:jc w:val="center"/>
              <w:rPr>
                <w:kern w:val="0"/>
                <w:sz w:val="24"/>
              </w:rPr>
            </w:pPr>
            <w:r>
              <w:rPr>
                <w:kern w:val="0"/>
                <w:sz w:val="24"/>
              </w:rPr>
              <w:t>407</w:t>
            </w:r>
          </w:p>
        </w:tc>
        <w:tc>
          <w:tcPr>
            <w:tcW w:w="1394" w:type="dxa"/>
            <w:shd w:val="clear" w:color="auto" w:fill="auto"/>
            <w:noWrap/>
            <w:vAlign w:val="center"/>
          </w:tcPr>
          <w:p w14:paraId="47A33BB3">
            <w:pPr>
              <w:widowControl/>
              <w:adjustRightInd w:val="0"/>
              <w:snapToGrid w:val="0"/>
              <w:spacing w:line="240" w:lineRule="auto"/>
              <w:ind w:firstLine="0" w:firstLineChars="0"/>
              <w:jc w:val="center"/>
              <w:rPr>
                <w:kern w:val="0"/>
                <w:sz w:val="24"/>
              </w:rPr>
            </w:pPr>
            <w:r>
              <w:rPr>
                <w:kern w:val="0"/>
                <w:sz w:val="24"/>
              </w:rPr>
              <w:t>93.14%</w:t>
            </w:r>
          </w:p>
        </w:tc>
      </w:tr>
      <w:tr w14:paraId="20B3F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0E195609">
            <w:pPr>
              <w:widowControl/>
              <w:adjustRightInd w:val="0"/>
              <w:snapToGrid w:val="0"/>
              <w:spacing w:line="240" w:lineRule="auto"/>
              <w:ind w:firstLine="0" w:firstLineChars="0"/>
              <w:jc w:val="left"/>
              <w:rPr>
                <w:sz w:val="24"/>
              </w:rPr>
            </w:pPr>
          </w:p>
        </w:tc>
        <w:tc>
          <w:tcPr>
            <w:tcW w:w="3883" w:type="dxa"/>
            <w:shd w:val="clear" w:color="auto" w:fill="auto"/>
            <w:vAlign w:val="center"/>
          </w:tcPr>
          <w:p w14:paraId="69CF9B89">
            <w:pPr>
              <w:pStyle w:val="2"/>
              <w:adjustRightInd w:val="0"/>
              <w:snapToGrid w:val="0"/>
              <w:spacing w:line="240" w:lineRule="auto"/>
              <w:ind w:firstLine="0" w:firstLineChars="0"/>
              <w:jc w:val="center"/>
              <w:rPr>
                <w:b/>
                <w:bCs/>
                <w:sz w:val="24"/>
              </w:rPr>
            </w:pPr>
            <w:r>
              <w:rPr>
                <w:rFonts w:eastAsia="仿宋_GB2312"/>
                <w:sz w:val="24"/>
              </w:rPr>
              <w:t>比较满意（15分）</w:t>
            </w:r>
          </w:p>
        </w:tc>
        <w:tc>
          <w:tcPr>
            <w:tcW w:w="1395" w:type="dxa"/>
            <w:shd w:val="clear" w:color="auto" w:fill="auto"/>
            <w:noWrap/>
            <w:vAlign w:val="center"/>
          </w:tcPr>
          <w:p w14:paraId="76A8B26F">
            <w:pPr>
              <w:widowControl/>
              <w:adjustRightInd w:val="0"/>
              <w:snapToGrid w:val="0"/>
              <w:spacing w:line="240" w:lineRule="auto"/>
              <w:ind w:firstLine="0" w:firstLineChars="0"/>
              <w:jc w:val="center"/>
              <w:rPr>
                <w:kern w:val="0"/>
                <w:sz w:val="24"/>
              </w:rPr>
            </w:pPr>
            <w:r>
              <w:rPr>
                <w:kern w:val="0"/>
                <w:sz w:val="24"/>
              </w:rPr>
              <w:t>30</w:t>
            </w:r>
          </w:p>
        </w:tc>
        <w:tc>
          <w:tcPr>
            <w:tcW w:w="1394" w:type="dxa"/>
            <w:shd w:val="clear" w:color="auto" w:fill="auto"/>
            <w:noWrap/>
            <w:vAlign w:val="center"/>
          </w:tcPr>
          <w:p w14:paraId="333C5E33">
            <w:pPr>
              <w:widowControl/>
              <w:adjustRightInd w:val="0"/>
              <w:snapToGrid w:val="0"/>
              <w:spacing w:line="240" w:lineRule="auto"/>
              <w:ind w:firstLine="0" w:firstLineChars="0"/>
              <w:jc w:val="center"/>
              <w:rPr>
                <w:kern w:val="0"/>
                <w:sz w:val="24"/>
              </w:rPr>
            </w:pPr>
            <w:r>
              <w:rPr>
                <w:kern w:val="0"/>
                <w:sz w:val="24"/>
              </w:rPr>
              <w:t>6.86%</w:t>
            </w:r>
          </w:p>
        </w:tc>
      </w:tr>
      <w:tr w14:paraId="1EEC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487D9CC5">
            <w:pPr>
              <w:widowControl/>
              <w:adjustRightInd w:val="0"/>
              <w:snapToGrid w:val="0"/>
              <w:spacing w:line="240" w:lineRule="auto"/>
              <w:ind w:firstLine="0" w:firstLineChars="0"/>
              <w:jc w:val="left"/>
              <w:rPr>
                <w:sz w:val="24"/>
              </w:rPr>
            </w:pPr>
          </w:p>
        </w:tc>
        <w:tc>
          <w:tcPr>
            <w:tcW w:w="3883" w:type="dxa"/>
            <w:shd w:val="clear" w:color="auto" w:fill="auto"/>
            <w:vAlign w:val="center"/>
          </w:tcPr>
          <w:p w14:paraId="785482AD">
            <w:pPr>
              <w:pStyle w:val="2"/>
              <w:adjustRightInd w:val="0"/>
              <w:snapToGrid w:val="0"/>
              <w:spacing w:line="240" w:lineRule="auto"/>
              <w:ind w:firstLine="0" w:firstLineChars="0"/>
              <w:jc w:val="center"/>
              <w:rPr>
                <w:b/>
                <w:bCs/>
                <w:sz w:val="24"/>
              </w:rPr>
            </w:pPr>
            <w:r>
              <w:rPr>
                <w:rFonts w:eastAsia="仿宋_GB2312"/>
                <w:sz w:val="24"/>
              </w:rPr>
              <w:t>一般（10分）</w:t>
            </w:r>
          </w:p>
        </w:tc>
        <w:tc>
          <w:tcPr>
            <w:tcW w:w="1395" w:type="dxa"/>
            <w:shd w:val="clear" w:color="auto" w:fill="auto"/>
            <w:noWrap/>
            <w:vAlign w:val="center"/>
          </w:tcPr>
          <w:p w14:paraId="606E072F">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7FF94A12">
            <w:pPr>
              <w:widowControl/>
              <w:adjustRightInd w:val="0"/>
              <w:snapToGrid w:val="0"/>
              <w:spacing w:line="240" w:lineRule="auto"/>
              <w:ind w:firstLine="0" w:firstLineChars="0"/>
              <w:jc w:val="center"/>
              <w:rPr>
                <w:kern w:val="0"/>
                <w:sz w:val="24"/>
              </w:rPr>
            </w:pPr>
            <w:r>
              <w:rPr>
                <w:kern w:val="0"/>
                <w:sz w:val="24"/>
              </w:rPr>
              <w:t>0.00%</w:t>
            </w:r>
          </w:p>
        </w:tc>
      </w:tr>
      <w:tr w14:paraId="39F22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171CE11E">
            <w:pPr>
              <w:widowControl/>
              <w:snapToGrid w:val="0"/>
              <w:spacing w:line="240" w:lineRule="auto"/>
              <w:ind w:firstLine="0" w:firstLineChars="0"/>
              <w:rPr>
                <w:kern w:val="0"/>
                <w:sz w:val="24"/>
              </w:rPr>
            </w:pPr>
          </w:p>
        </w:tc>
        <w:tc>
          <w:tcPr>
            <w:tcW w:w="3883" w:type="dxa"/>
            <w:shd w:val="clear" w:color="auto" w:fill="auto"/>
            <w:vAlign w:val="center"/>
          </w:tcPr>
          <w:p w14:paraId="00AFF814">
            <w:pPr>
              <w:pStyle w:val="2"/>
              <w:adjustRightInd w:val="0"/>
              <w:snapToGrid w:val="0"/>
              <w:spacing w:line="240" w:lineRule="auto"/>
              <w:ind w:firstLine="0" w:firstLineChars="0"/>
              <w:jc w:val="center"/>
              <w:rPr>
                <w:b/>
                <w:bCs/>
                <w:sz w:val="24"/>
              </w:rPr>
            </w:pPr>
            <w:r>
              <w:rPr>
                <w:rFonts w:eastAsia="仿宋_GB2312"/>
                <w:sz w:val="24"/>
              </w:rPr>
              <w:t>不太满意（5分）</w:t>
            </w:r>
          </w:p>
        </w:tc>
        <w:tc>
          <w:tcPr>
            <w:tcW w:w="1395" w:type="dxa"/>
            <w:shd w:val="clear" w:color="auto" w:fill="auto"/>
            <w:noWrap/>
            <w:vAlign w:val="center"/>
          </w:tcPr>
          <w:p w14:paraId="248A3F60">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147329B0">
            <w:pPr>
              <w:widowControl/>
              <w:adjustRightInd w:val="0"/>
              <w:snapToGrid w:val="0"/>
              <w:spacing w:line="240" w:lineRule="auto"/>
              <w:ind w:firstLine="0" w:firstLineChars="0"/>
              <w:jc w:val="center"/>
              <w:rPr>
                <w:kern w:val="0"/>
                <w:sz w:val="24"/>
              </w:rPr>
            </w:pPr>
            <w:r>
              <w:rPr>
                <w:kern w:val="0"/>
                <w:sz w:val="24"/>
              </w:rPr>
              <w:t>0.00%</w:t>
            </w:r>
          </w:p>
        </w:tc>
      </w:tr>
      <w:tr w14:paraId="6E3BE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47EE5ED7">
            <w:pPr>
              <w:widowControl/>
              <w:adjustRightInd w:val="0"/>
              <w:snapToGrid w:val="0"/>
              <w:spacing w:line="240" w:lineRule="auto"/>
              <w:ind w:firstLine="0" w:firstLineChars="0"/>
              <w:jc w:val="left"/>
              <w:rPr>
                <w:sz w:val="24"/>
              </w:rPr>
            </w:pPr>
          </w:p>
        </w:tc>
        <w:tc>
          <w:tcPr>
            <w:tcW w:w="3883" w:type="dxa"/>
            <w:shd w:val="clear" w:color="auto" w:fill="auto"/>
            <w:vAlign w:val="center"/>
          </w:tcPr>
          <w:p w14:paraId="4457A37F">
            <w:pPr>
              <w:widowControl/>
              <w:adjustRightInd w:val="0"/>
              <w:snapToGrid w:val="0"/>
              <w:spacing w:line="240" w:lineRule="auto"/>
              <w:ind w:firstLine="0" w:firstLineChars="0"/>
              <w:jc w:val="center"/>
              <w:rPr>
                <w:b/>
                <w:bCs/>
                <w:sz w:val="24"/>
              </w:rPr>
            </w:pPr>
            <w:r>
              <w:rPr>
                <w:sz w:val="24"/>
              </w:rPr>
              <w:t>不满意（0分）</w:t>
            </w:r>
          </w:p>
        </w:tc>
        <w:tc>
          <w:tcPr>
            <w:tcW w:w="1395" w:type="dxa"/>
            <w:shd w:val="clear" w:color="auto" w:fill="auto"/>
            <w:noWrap/>
            <w:vAlign w:val="center"/>
          </w:tcPr>
          <w:p w14:paraId="3A9FCBB0">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35961A5A">
            <w:pPr>
              <w:widowControl/>
              <w:adjustRightInd w:val="0"/>
              <w:snapToGrid w:val="0"/>
              <w:spacing w:line="240" w:lineRule="auto"/>
              <w:ind w:firstLine="0" w:firstLineChars="0"/>
              <w:jc w:val="center"/>
              <w:rPr>
                <w:kern w:val="0"/>
                <w:sz w:val="24"/>
              </w:rPr>
            </w:pPr>
            <w:r>
              <w:rPr>
                <w:kern w:val="0"/>
                <w:sz w:val="24"/>
              </w:rPr>
              <w:t>0.00%</w:t>
            </w:r>
          </w:p>
        </w:tc>
      </w:tr>
      <w:tr w14:paraId="7C5EE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4453F4C3">
            <w:pPr>
              <w:widowControl/>
              <w:adjustRightInd w:val="0"/>
              <w:snapToGrid w:val="0"/>
              <w:spacing w:line="240" w:lineRule="auto"/>
              <w:ind w:firstLine="0" w:firstLineChars="0"/>
              <w:jc w:val="left"/>
              <w:rPr>
                <w:sz w:val="24"/>
              </w:rPr>
            </w:pPr>
          </w:p>
        </w:tc>
        <w:tc>
          <w:tcPr>
            <w:tcW w:w="3883" w:type="dxa"/>
            <w:shd w:val="clear" w:color="auto" w:fill="auto"/>
            <w:vAlign w:val="center"/>
          </w:tcPr>
          <w:p w14:paraId="0FC5C766">
            <w:pPr>
              <w:widowControl/>
              <w:adjustRightInd w:val="0"/>
              <w:snapToGrid w:val="0"/>
              <w:spacing w:line="240" w:lineRule="auto"/>
              <w:ind w:firstLine="0" w:firstLineChars="0"/>
              <w:jc w:val="center"/>
              <w:rPr>
                <w:b/>
                <w:bCs/>
                <w:sz w:val="24"/>
              </w:rPr>
            </w:pPr>
            <w:r>
              <w:rPr>
                <w:b/>
                <w:bCs/>
                <w:sz w:val="24"/>
              </w:rPr>
              <w:t>平均得分</w:t>
            </w:r>
          </w:p>
        </w:tc>
        <w:tc>
          <w:tcPr>
            <w:tcW w:w="2789" w:type="dxa"/>
            <w:gridSpan w:val="2"/>
            <w:shd w:val="clear" w:color="auto" w:fill="auto"/>
            <w:noWrap/>
            <w:vAlign w:val="center"/>
          </w:tcPr>
          <w:p w14:paraId="7C597263">
            <w:pPr>
              <w:widowControl/>
              <w:adjustRightInd w:val="0"/>
              <w:snapToGrid w:val="0"/>
              <w:spacing w:line="240" w:lineRule="auto"/>
              <w:ind w:firstLine="0" w:firstLineChars="0"/>
              <w:jc w:val="center"/>
              <w:rPr>
                <w:b/>
                <w:bCs/>
                <w:kern w:val="0"/>
                <w:sz w:val="24"/>
              </w:rPr>
            </w:pPr>
            <w:r>
              <w:rPr>
                <w:b/>
                <w:bCs/>
                <w:kern w:val="0"/>
                <w:sz w:val="24"/>
              </w:rPr>
              <w:t>19.66</w:t>
            </w:r>
          </w:p>
        </w:tc>
      </w:tr>
      <w:tr w14:paraId="0333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restart"/>
            <w:shd w:val="clear" w:color="auto" w:fill="auto"/>
            <w:vAlign w:val="center"/>
          </w:tcPr>
          <w:p w14:paraId="29E60890">
            <w:pPr>
              <w:widowControl/>
              <w:snapToGrid w:val="0"/>
              <w:spacing w:line="240" w:lineRule="auto"/>
              <w:ind w:firstLine="0" w:firstLineChars="0"/>
              <w:jc w:val="center"/>
              <w:rPr>
                <w:sz w:val="24"/>
              </w:rPr>
            </w:pPr>
            <w:r>
              <w:rPr>
                <w:b/>
                <w:bCs/>
                <w:kern w:val="0"/>
                <w:sz w:val="24"/>
              </w:rPr>
              <w:t>施工安全情况</w:t>
            </w:r>
          </w:p>
        </w:tc>
        <w:tc>
          <w:tcPr>
            <w:tcW w:w="3883" w:type="dxa"/>
            <w:shd w:val="clear" w:color="auto" w:fill="auto"/>
            <w:vAlign w:val="center"/>
          </w:tcPr>
          <w:p w14:paraId="0800CFEE">
            <w:pPr>
              <w:pStyle w:val="2"/>
              <w:adjustRightInd w:val="0"/>
              <w:snapToGrid w:val="0"/>
              <w:spacing w:line="240" w:lineRule="auto"/>
              <w:ind w:firstLine="0" w:firstLineChars="0"/>
              <w:jc w:val="center"/>
              <w:rPr>
                <w:b/>
                <w:bCs/>
                <w:sz w:val="24"/>
              </w:rPr>
            </w:pPr>
            <w:r>
              <w:rPr>
                <w:rFonts w:eastAsia="仿宋_GB2312"/>
                <w:sz w:val="24"/>
              </w:rPr>
              <w:t>很满意（20分）</w:t>
            </w:r>
          </w:p>
        </w:tc>
        <w:tc>
          <w:tcPr>
            <w:tcW w:w="1395" w:type="dxa"/>
            <w:shd w:val="clear" w:color="auto" w:fill="auto"/>
            <w:noWrap/>
            <w:vAlign w:val="center"/>
          </w:tcPr>
          <w:p w14:paraId="6B1293B2">
            <w:pPr>
              <w:widowControl/>
              <w:adjustRightInd w:val="0"/>
              <w:snapToGrid w:val="0"/>
              <w:spacing w:line="240" w:lineRule="auto"/>
              <w:ind w:firstLine="0" w:firstLineChars="0"/>
              <w:jc w:val="center"/>
              <w:rPr>
                <w:kern w:val="0"/>
                <w:sz w:val="24"/>
              </w:rPr>
            </w:pPr>
            <w:r>
              <w:rPr>
                <w:kern w:val="0"/>
                <w:sz w:val="24"/>
              </w:rPr>
              <w:t>421</w:t>
            </w:r>
          </w:p>
        </w:tc>
        <w:tc>
          <w:tcPr>
            <w:tcW w:w="1394" w:type="dxa"/>
            <w:shd w:val="clear" w:color="auto" w:fill="auto"/>
            <w:noWrap/>
            <w:vAlign w:val="center"/>
          </w:tcPr>
          <w:p w14:paraId="136D0454">
            <w:pPr>
              <w:widowControl/>
              <w:adjustRightInd w:val="0"/>
              <w:snapToGrid w:val="0"/>
              <w:spacing w:line="240" w:lineRule="auto"/>
              <w:ind w:firstLine="0" w:firstLineChars="0"/>
              <w:jc w:val="center"/>
              <w:rPr>
                <w:b/>
                <w:bCs/>
                <w:kern w:val="0"/>
                <w:sz w:val="24"/>
              </w:rPr>
            </w:pPr>
            <w:r>
              <w:rPr>
                <w:kern w:val="0"/>
                <w:sz w:val="24"/>
              </w:rPr>
              <w:t>96.34%</w:t>
            </w:r>
          </w:p>
        </w:tc>
      </w:tr>
      <w:tr w14:paraId="12C48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650F0994">
            <w:pPr>
              <w:widowControl/>
              <w:adjustRightInd w:val="0"/>
              <w:snapToGrid w:val="0"/>
              <w:spacing w:line="240" w:lineRule="auto"/>
              <w:ind w:firstLine="0" w:firstLineChars="0"/>
              <w:jc w:val="left"/>
              <w:rPr>
                <w:sz w:val="24"/>
              </w:rPr>
            </w:pPr>
          </w:p>
        </w:tc>
        <w:tc>
          <w:tcPr>
            <w:tcW w:w="3883" w:type="dxa"/>
            <w:shd w:val="clear" w:color="auto" w:fill="auto"/>
            <w:vAlign w:val="center"/>
          </w:tcPr>
          <w:p w14:paraId="4D31B656">
            <w:pPr>
              <w:pStyle w:val="2"/>
              <w:adjustRightInd w:val="0"/>
              <w:snapToGrid w:val="0"/>
              <w:spacing w:line="240" w:lineRule="auto"/>
              <w:ind w:firstLine="0" w:firstLineChars="0"/>
              <w:jc w:val="center"/>
              <w:rPr>
                <w:b/>
                <w:bCs/>
                <w:sz w:val="24"/>
              </w:rPr>
            </w:pPr>
            <w:r>
              <w:rPr>
                <w:rFonts w:eastAsia="仿宋_GB2312"/>
                <w:sz w:val="24"/>
              </w:rPr>
              <w:t>比较满意（15分）</w:t>
            </w:r>
          </w:p>
        </w:tc>
        <w:tc>
          <w:tcPr>
            <w:tcW w:w="1395" w:type="dxa"/>
            <w:shd w:val="clear" w:color="auto" w:fill="auto"/>
            <w:noWrap/>
            <w:vAlign w:val="center"/>
          </w:tcPr>
          <w:p w14:paraId="758BE57E">
            <w:pPr>
              <w:widowControl/>
              <w:adjustRightInd w:val="0"/>
              <w:snapToGrid w:val="0"/>
              <w:spacing w:line="240" w:lineRule="auto"/>
              <w:ind w:firstLine="0" w:firstLineChars="0"/>
              <w:jc w:val="center"/>
              <w:rPr>
                <w:kern w:val="0"/>
                <w:sz w:val="24"/>
              </w:rPr>
            </w:pPr>
            <w:r>
              <w:rPr>
                <w:kern w:val="0"/>
                <w:sz w:val="24"/>
              </w:rPr>
              <w:t>16</w:t>
            </w:r>
          </w:p>
        </w:tc>
        <w:tc>
          <w:tcPr>
            <w:tcW w:w="1394" w:type="dxa"/>
            <w:shd w:val="clear" w:color="auto" w:fill="auto"/>
            <w:noWrap/>
            <w:vAlign w:val="center"/>
          </w:tcPr>
          <w:p w14:paraId="1D06C92F">
            <w:pPr>
              <w:widowControl/>
              <w:adjustRightInd w:val="0"/>
              <w:snapToGrid w:val="0"/>
              <w:spacing w:line="240" w:lineRule="auto"/>
              <w:ind w:firstLine="0" w:firstLineChars="0"/>
              <w:jc w:val="center"/>
              <w:rPr>
                <w:b/>
                <w:bCs/>
                <w:kern w:val="0"/>
                <w:sz w:val="24"/>
              </w:rPr>
            </w:pPr>
            <w:r>
              <w:rPr>
                <w:kern w:val="0"/>
                <w:sz w:val="24"/>
              </w:rPr>
              <w:t>3.66%</w:t>
            </w:r>
          </w:p>
        </w:tc>
      </w:tr>
      <w:tr w14:paraId="05085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668D898D">
            <w:pPr>
              <w:widowControl/>
              <w:adjustRightInd w:val="0"/>
              <w:snapToGrid w:val="0"/>
              <w:spacing w:line="240" w:lineRule="auto"/>
              <w:ind w:firstLine="0" w:firstLineChars="0"/>
              <w:jc w:val="left"/>
              <w:rPr>
                <w:sz w:val="24"/>
              </w:rPr>
            </w:pPr>
          </w:p>
        </w:tc>
        <w:tc>
          <w:tcPr>
            <w:tcW w:w="3883" w:type="dxa"/>
            <w:shd w:val="clear" w:color="auto" w:fill="auto"/>
            <w:vAlign w:val="center"/>
          </w:tcPr>
          <w:p w14:paraId="130B36F7">
            <w:pPr>
              <w:pStyle w:val="2"/>
              <w:adjustRightInd w:val="0"/>
              <w:snapToGrid w:val="0"/>
              <w:spacing w:line="240" w:lineRule="auto"/>
              <w:ind w:firstLine="0" w:firstLineChars="0"/>
              <w:jc w:val="center"/>
              <w:rPr>
                <w:b/>
                <w:bCs/>
                <w:sz w:val="24"/>
              </w:rPr>
            </w:pPr>
            <w:r>
              <w:rPr>
                <w:rFonts w:eastAsia="仿宋_GB2312"/>
                <w:sz w:val="24"/>
              </w:rPr>
              <w:t>一般（10分）</w:t>
            </w:r>
          </w:p>
        </w:tc>
        <w:tc>
          <w:tcPr>
            <w:tcW w:w="1395" w:type="dxa"/>
            <w:shd w:val="clear" w:color="auto" w:fill="auto"/>
            <w:noWrap/>
            <w:vAlign w:val="center"/>
          </w:tcPr>
          <w:p w14:paraId="6ACCE871">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2A0C30B1">
            <w:pPr>
              <w:widowControl/>
              <w:adjustRightInd w:val="0"/>
              <w:snapToGrid w:val="0"/>
              <w:spacing w:line="240" w:lineRule="auto"/>
              <w:ind w:firstLine="0" w:firstLineChars="0"/>
              <w:jc w:val="center"/>
              <w:rPr>
                <w:b/>
                <w:bCs/>
                <w:kern w:val="0"/>
                <w:sz w:val="24"/>
              </w:rPr>
            </w:pPr>
            <w:r>
              <w:rPr>
                <w:kern w:val="0"/>
                <w:sz w:val="24"/>
              </w:rPr>
              <w:t>0.00%</w:t>
            </w:r>
          </w:p>
        </w:tc>
      </w:tr>
      <w:tr w14:paraId="7FE3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21C4FDE6">
            <w:pPr>
              <w:widowControl/>
              <w:adjustRightInd w:val="0"/>
              <w:snapToGrid w:val="0"/>
              <w:spacing w:line="240" w:lineRule="auto"/>
              <w:ind w:firstLine="0" w:firstLineChars="0"/>
              <w:jc w:val="left"/>
              <w:rPr>
                <w:sz w:val="24"/>
              </w:rPr>
            </w:pPr>
          </w:p>
        </w:tc>
        <w:tc>
          <w:tcPr>
            <w:tcW w:w="3883" w:type="dxa"/>
            <w:shd w:val="clear" w:color="auto" w:fill="auto"/>
            <w:vAlign w:val="center"/>
          </w:tcPr>
          <w:p w14:paraId="512AA889">
            <w:pPr>
              <w:pStyle w:val="2"/>
              <w:adjustRightInd w:val="0"/>
              <w:snapToGrid w:val="0"/>
              <w:spacing w:line="240" w:lineRule="auto"/>
              <w:ind w:firstLine="0" w:firstLineChars="0"/>
              <w:jc w:val="center"/>
              <w:rPr>
                <w:b/>
                <w:bCs/>
                <w:sz w:val="24"/>
              </w:rPr>
            </w:pPr>
            <w:r>
              <w:rPr>
                <w:rFonts w:eastAsia="仿宋_GB2312"/>
                <w:sz w:val="24"/>
              </w:rPr>
              <w:t>不太满意（5分）</w:t>
            </w:r>
          </w:p>
        </w:tc>
        <w:tc>
          <w:tcPr>
            <w:tcW w:w="1395" w:type="dxa"/>
            <w:shd w:val="clear" w:color="auto" w:fill="auto"/>
            <w:noWrap/>
            <w:vAlign w:val="center"/>
          </w:tcPr>
          <w:p w14:paraId="3293EA58">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1F8CF2E0">
            <w:pPr>
              <w:widowControl/>
              <w:adjustRightInd w:val="0"/>
              <w:snapToGrid w:val="0"/>
              <w:spacing w:line="240" w:lineRule="auto"/>
              <w:ind w:firstLine="0" w:firstLineChars="0"/>
              <w:jc w:val="center"/>
              <w:rPr>
                <w:b/>
                <w:bCs/>
                <w:kern w:val="0"/>
                <w:sz w:val="24"/>
              </w:rPr>
            </w:pPr>
            <w:r>
              <w:rPr>
                <w:kern w:val="0"/>
                <w:sz w:val="24"/>
              </w:rPr>
              <w:t>0.00%</w:t>
            </w:r>
          </w:p>
        </w:tc>
      </w:tr>
      <w:tr w14:paraId="4E888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4034DF50">
            <w:pPr>
              <w:widowControl/>
              <w:adjustRightInd w:val="0"/>
              <w:snapToGrid w:val="0"/>
              <w:spacing w:line="240" w:lineRule="auto"/>
              <w:ind w:firstLine="0" w:firstLineChars="0"/>
              <w:jc w:val="left"/>
              <w:rPr>
                <w:sz w:val="24"/>
              </w:rPr>
            </w:pPr>
          </w:p>
        </w:tc>
        <w:tc>
          <w:tcPr>
            <w:tcW w:w="3883" w:type="dxa"/>
            <w:shd w:val="clear" w:color="auto" w:fill="auto"/>
            <w:vAlign w:val="center"/>
          </w:tcPr>
          <w:p w14:paraId="284B485B">
            <w:pPr>
              <w:widowControl/>
              <w:adjustRightInd w:val="0"/>
              <w:snapToGrid w:val="0"/>
              <w:spacing w:line="240" w:lineRule="auto"/>
              <w:ind w:firstLine="0" w:firstLineChars="0"/>
              <w:jc w:val="center"/>
              <w:rPr>
                <w:b/>
                <w:bCs/>
                <w:sz w:val="24"/>
              </w:rPr>
            </w:pPr>
            <w:r>
              <w:rPr>
                <w:sz w:val="24"/>
              </w:rPr>
              <w:t>不满意（0分）</w:t>
            </w:r>
          </w:p>
        </w:tc>
        <w:tc>
          <w:tcPr>
            <w:tcW w:w="1395" w:type="dxa"/>
            <w:shd w:val="clear" w:color="auto" w:fill="auto"/>
            <w:noWrap/>
            <w:vAlign w:val="center"/>
          </w:tcPr>
          <w:p w14:paraId="0FC0C5BC">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1A362553">
            <w:pPr>
              <w:widowControl/>
              <w:adjustRightInd w:val="0"/>
              <w:snapToGrid w:val="0"/>
              <w:spacing w:line="240" w:lineRule="auto"/>
              <w:ind w:firstLine="0" w:firstLineChars="0"/>
              <w:jc w:val="center"/>
              <w:rPr>
                <w:b/>
                <w:bCs/>
                <w:kern w:val="0"/>
                <w:sz w:val="24"/>
              </w:rPr>
            </w:pPr>
            <w:r>
              <w:rPr>
                <w:kern w:val="0"/>
                <w:sz w:val="24"/>
              </w:rPr>
              <w:t>0.00%</w:t>
            </w:r>
          </w:p>
        </w:tc>
      </w:tr>
      <w:tr w14:paraId="7DB21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21DC7C65">
            <w:pPr>
              <w:widowControl/>
              <w:adjustRightInd w:val="0"/>
              <w:snapToGrid w:val="0"/>
              <w:spacing w:line="240" w:lineRule="auto"/>
              <w:ind w:firstLine="0" w:firstLineChars="0"/>
              <w:jc w:val="left"/>
              <w:rPr>
                <w:sz w:val="24"/>
              </w:rPr>
            </w:pPr>
          </w:p>
        </w:tc>
        <w:tc>
          <w:tcPr>
            <w:tcW w:w="3883" w:type="dxa"/>
            <w:shd w:val="clear" w:color="auto" w:fill="auto"/>
            <w:vAlign w:val="center"/>
          </w:tcPr>
          <w:p w14:paraId="6325A12B">
            <w:pPr>
              <w:widowControl/>
              <w:adjustRightInd w:val="0"/>
              <w:snapToGrid w:val="0"/>
              <w:spacing w:line="240" w:lineRule="auto"/>
              <w:ind w:firstLine="0" w:firstLineChars="0"/>
              <w:jc w:val="center"/>
              <w:rPr>
                <w:b/>
                <w:bCs/>
                <w:sz w:val="24"/>
              </w:rPr>
            </w:pPr>
            <w:r>
              <w:rPr>
                <w:b/>
                <w:bCs/>
                <w:sz w:val="24"/>
              </w:rPr>
              <w:t>平均得分</w:t>
            </w:r>
          </w:p>
        </w:tc>
        <w:tc>
          <w:tcPr>
            <w:tcW w:w="2789" w:type="dxa"/>
            <w:gridSpan w:val="2"/>
            <w:shd w:val="clear" w:color="auto" w:fill="auto"/>
            <w:noWrap/>
            <w:vAlign w:val="center"/>
          </w:tcPr>
          <w:p w14:paraId="427E1215">
            <w:pPr>
              <w:widowControl/>
              <w:adjustRightInd w:val="0"/>
              <w:snapToGrid w:val="0"/>
              <w:spacing w:line="240" w:lineRule="auto"/>
              <w:ind w:firstLine="0" w:firstLineChars="0"/>
              <w:jc w:val="center"/>
              <w:rPr>
                <w:b/>
                <w:bCs/>
                <w:kern w:val="0"/>
                <w:sz w:val="24"/>
              </w:rPr>
            </w:pPr>
            <w:r>
              <w:rPr>
                <w:b/>
                <w:bCs/>
                <w:kern w:val="0"/>
                <w:sz w:val="24"/>
              </w:rPr>
              <w:t>19.82</w:t>
            </w:r>
          </w:p>
        </w:tc>
      </w:tr>
      <w:tr w14:paraId="4E386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restart"/>
            <w:shd w:val="clear" w:color="auto" w:fill="auto"/>
            <w:vAlign w:val="center"/>
          </w:tcPr>
          <w:p w14:paraId="7462C540">
            <w:pPr>
              <w:widowControl/>
              <w:adjustRightInd w:val="0"/>
              <w:snapToGrid w:val="0"/>
              <w:spacing w:line="240" w:lineRule="auto"/>
              <w:ind w:firstLine="0" w:firstLineChars="0"/>
              <w:jc w:val="center"/>
              <w:rPr>
                <w:sz w:val="24"/>
              </w:rPr>
            </w:pPr>
            <w:r>
              <w:rPr>
                <w:b/>
                <w:bCs/>
                <w:sz w:val="24"/>
              </w:rPr>
              <w:t>文明施工情况</w:t>
            </w:r>
          </w:p>
        </w:tc>
        <w:tc>
          <w:tcPr>
            <w:tcW w:w="3883" w:type="dxa"/>
            <w:shd w:val="clear" w:color="auto" w:fill="auto"/>
            <w:vAlign w:val="center"/>
          </w:tcPr>
          <w:p w14:paraId="0F061F53">
            <w:pPr>
              <w:pStyle w:val="2"/>
              <w:adjustRightInd w:val="0"/>
              <w:snapToGrid w:val="0"/>
              <w:spacing w:line="240" w:lineRule="auto"/>
              <w:ind w:firstLine="0" w:firstLineChars="0"/>
              <w:jc w:val="center"/>
              <w:rPr>
                <w:b/>
                <w:bCs/>
                <w:sz w:val="24"/>
              </w:rPr>
            </w:pPr>
            <w:r>
              <w:rPr>
                <w:rFonts w:eastAsia="仿宋_GB2312"/>
                <w:sz w:val="24"/>
              </w:rPr>
              <w:t>很满意（20分）</w:t>
            </w:r>
          </w:p>
        </w:tc>
        <w:tc>
          <w:tcPr>
            <w:tcW w:w="1395" w:type="dxa"/>
            <w:shd w:val="clear" w:color="auto" w:fill="auto"/>
            <w:noWrap/>
            <w:vAlign w:val="center"/>
          </w:tcPr>
          <w:p w14:paraId="26526D49">
            <w:pPr>
              <w:widowControl/>
              <w:adjustRightInd w:val="0"/>
              <w:snapToGrid w:val="0"/>
              <w:spacing w:line="240" w:lineRule="auto"/>
              <w:ind w:firstLine="0" w:firstLineChars="0"/>
              <w:jc w:val="center"/>
              <w:rPr>
                <w:kern w:val="0"/>
                <w:sz w:val="24"/>
              </w:rPr>
            </w:pPr>
            <w:r>
              <w:rPr>
                <w:kern w:val="0"/>
                <w:sz w:val="24"/>
              </w:rPr>
              <w:t>414</w:t>
            </w:r>
          </w:p>
        </w:tc>
        <w:tc>
          <w:tcPr>
            <w:tcW w:w="1394" w:type="dxa"/>
            <w:shd w:val="clear" w:color="auto" w:fill="auto"/>
            <w:noWrap/>
            <w:vAlign w:val="center"/>
          </w:tcPr>
          <w:p w14:paraId="102CEA05">
            <w:pPr>
              <w:widowControl/>
              <w:adjustRightInd w:val="0"/>
              <w:snapToGrid w:val="0"/>
              <w:spacing w:line="240" w:lineRule="auto"/>
              <w:ind w:firstLine="0" w:firstLineChars="0"/>
              <w:jc w:val="center"/>
              <w:rPr>
                <w:b/>
                <w:bCs/>
                <w:kern w:val="0"/>
                <w:sz w:val="24"/>
              </w:rPr>
            </w:pPr>
            <w:r>
              <w:rPr>
                <w:kern w:val="0"/>
                <w:sz w:val="24"/>
              </w:rPr>
              <w:t>94.74%</w:t>
            </w:r>
          </w:p>
        </w:tc>
      </w:tr>
      <w:tr w14:paraId="21236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1F44E33A">
            <w:pPr>
              <w:widowControl/>
              <w:adjustRightInd w:val="0"/>
              <w:snapToGrid w:val="0"/>
              <w:spacing w:line="240" w:lineRule="auto"/>
              <w:ind w:firstLine="0" w:firstLineChars="0"/>
              <w:jc w:val="left"/>
              <w:rPr>
                <w:sz w:val="24"/>
              </w:rPr>
            </w:pPr>
          </w:p>
        </w:tc>
        <w:tc>
          <w:tcPr>
            <w:tcW w:w="3883" w:type="dxa"/>
            <w:shd w:val="clear" w:color="auto" w:fill="auto"/>
            <w:vAlign w:val="center"/>
          </w:tcPr>
          <w:p w14:paraId="3E056257">
            <w:pPr>
              <w:pStyle w:val="2"/>
              <w:adjustRightInd w:val="0"/>
              <w:snapToGrid w:val="0"/>
              <w:spacing w:line="240" w:lineRule="auto"/>
              <w:ind w:firstLine="0" w:firstLineChars="0"/>
              <w:jc w:val="center"/>
              <w:rPr>
                <w:b/>
                <w:bCs/>
                <w:sz w:val="24"/>
              </w:rPr>
            </w:pPr>
            <w:r>
              <w:rPr>
                <w:rFonts w:eastAsia="仿宋_GB2312"/>
                <w:sz w:val="24"/>
              </w:rPr>
              <w:t>比较满意（15分）</w:t>
            </w:r>
          </w:p>
        </w:tc>
        <w:tc>
          <w:tcPr>
            <w:tcW w:w="1395" w:type="dxa"/>
            <w:shd w:val="clear" w:color="auto" w:fill="auto"/>
            <w:noWrap/>
            <w:vAlign w:val="center"/>
          </w:tcPr>
          <w:p w14:paraId="1B3176A8">
            <w:pPr>
              <w:widowControl/>
              <w:adjustRightInd w:val="0"/>
              <w:snapToGrid w:val="0"/>
              <w:spacing w:line="240" w:lineRule="auto"/>
              <w:ind w:firstLine="0" w:firstLineChars="0"/>
              <w:jc w:val="center"/>
              <w:rPr>
                <w:kern w:val="0"/>
                <w:sz w:val="24"/>
              </w:rPr>
            </w:pPr>
            <w:r>
              <w:rPr>
                <w:kern w:val="0"/>
                <w:sz w:val="24"/>
              </w:rPr>
              <w:t>23</w:t>
            </w:r>
          </w:p>
        </w:tc>
        <w:tc>
          <w:tcPr>
            <w:tcW w:w="1394" w:type="dxa"/>
            <w:shd w:val="clear" w:color="auto" w:fill="auto"/>
            <w:noWrap/>
            <w:vAlign w:val="center"/>
          </w:tcPr>
          <w:p w14:paraId="2FF865B0">
            <w:pPr>
              <w:widowControl/>
              <w:adjustRightInd w:val="0"/>
              <w:snapToGrid w:val="0"/>
              <w:spacing w:line="240" w:lineRule="auto"/>
              <w:ind w:firstLine="0" w:firstLineChars="0"/>
              <w:jc w:val="center"/>
              <w:rPr>
                <w:b/>
                <w:bCs/>
                <w:kern w:val="0"/>
                <w:sz w:val="24"/>
              </w:rPr>
            </w:pPr>
            <w:r>
              <w:rPr>
                <w:kern w:val="0"/>
                <w:sz w:val="24"/>
              </w:rPr>
              <w:t>5.26%</w:t>
            </w:r>
          </w:p>
        </w:tc>
      </w:tr>
      <w:tr w14:paraId="0D85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694B6EF2">
            <w:pPr>
              <w:widowControl/>
              <w:adjustRightInd w:val="0"/>
              <w:snapToGrid w:val="0"/>
              <w:spacing w:line="240" w:lineRule="auto"/>
              <w:ind w:firstLine="0" w:firstLineChars="0"/>
              <w:jc w:val="left"/>
              <w:rPr>
                <w:sz w:val="24"/>
              </w:rPr>
            </w:pPr>
          </w:p>
        </w:tc>
        <w:tc>
          <w:tcPr>
            <w:tcW w:w="3883" w:type="dxa"/>
            <w:shd w:val="clear" w:color="auto" w:fill="auto"/>
            <w:vAlign w:val="center"/>
          </w:tcPr>
          <w:p w14:paraId="610C9B9A">
            <w:pPr>
              <w:pStyle w:val="2"/>
              <w:adjustRightInd w:val="0"/>
              <w:snapToGrid w:val="0"/>
              <w:spacing w:line="240" w:lineRule="auto"/>
              <w:ind w:firstLine="0" w:firstLineChars="0"/>
              <w:jc w:val="center"/>
              <w:rPr>
                <w:b/>
                <w:bCs/>
                <w:sz w:val="24"/>
              </w:rPr>
            </w:pPr>
            <w:r>
              <w:rPr>
                <w:rFonts w:eastAsia="仿宋_GB2312"/>
                <w:sz w:val="24"/>
              </w:rPr>
              <w:t>一般（10分）</w:t>
            </w:r>
          </w:p>
        </w:tc>
        <w:tc>
          <w:tcPr>
            <w:tcW w:w="1395" w:type="dxa"/>
            <w:shd w:val="clear" w:color="auto" w:fill="auto"/>
            <w:noWrap/>
            <w:vAlign w:val="center"/>
          </w:tcPr>
          <w:p w14:paraId="7971ECC5">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608C7394">
            <w:pPr>
              <w:widowControl/>
              <w:adjustRightInd w:val="0"/>
              <w:snapToGrid w:val="0"/>
              <w:spacing w:line="240" w:lineRule="auto"/>
              <w:ind w:firstLine="0" w:firstLineChars="0"/>
              <w:jc w:val="center"/>
              <w:rPr>
                <w:b/>
                <w:bCs/>
                <w:kern w:val="0"/>
                <w:sz w:val="24"/>
              </w:rPr>
            </w:pPr>
            <w:r>
              <w:rPr>
                <w:kern w:val="0"/>
                <w:sz w:val="24"/>
              </w:rPr>
              <w:t>0.00%</w:t>
            </w:r>
          </w:p>
        </w:tc>
      </w:tr>
      <w:tr w14:paraId="52E90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04A1487E">
            <w:pPr>
              <w:widowControl/>
              <w:adjustRightInd w:val="0"/>
              <w:snapToGrid w:val="0"/>
              <w:spacing w:line="240" w:lineRule="auto"/>
              <w:ind w:firstLine="0" w:firstLineChars="0"/>
              <w:jc w:val="left"/>
              <w:rPr>
                <w:sz w:val="24"/>
              </w:rPr>
            </w:pPr>
          </w:p>
        </w:tc>
        <w:tc>
          <w:tcPr>
            <w:tcW w:w="3883" w:type="dxa"/>
            <w:shd w:val="clear" w:color="auto" w:fill="auto"/>
            <w:vAlign w:val="center"/>
          </w:tcPr>
          <w:p w14:paraId="4D3EFC21">
            <w:pPr>
              <w:pStyle w:val="2"/>
              <w:adjustRightInd w:val="0"/>
              <w:snapToGrid w:val="0"/>
              <w:spacing w:line="240" w:lineRule="auto"/>
              <w:ind w:firstLine="0" w:firstLineChars="0"/>
              <w:jc w:val="center"/>
              <w:rPr>
                <w:b/>
                <w:bCs/>
                <w:sz w:val="24"/>
              </w:rPr>
            </w:pPr>
            <w:r>
              <w:rPr>
                <w:rFonts w:eastAsia="仿宋_GB2312"/>
                <w:sz w:val="24"/>
              </w:rPr>
              <w:t>不太满意（5分）</w:t>
            </w:r>
          </w:p>
        </w:tc>
        <w:tc>
          <w:tcPr>
            <w:tcW w:w="1395" w:type="dxa"/>
            <w:shd w:val="clear" w:color="auto" w:fill="auto"/>
            <w:noWrap/>
            <w:vAlign w:val="center"/>
          </w:tcPr>
          <w:p w14:paraId="6306ED66">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2FA5E3AA">
            <w:pPr>
              <w:widowControl/>
              <w:adjustRightInd w:val="0"/>
              <w:snapToGrid w:val="0"/>
              <w:spacing w:line="240" w:lineRule="auto"/>
              <w:ind w:firstLine="0" w:firstLineChars="0"/>
              <w:jc w:val="center"/>
              <w:rPr>
                <w:b/>
                <w:bCs/>
                <w:kern w:val="0"/>
                <w:sz w:val="24"/>
              </w:rPr>
            </w:pPr>
            <w:r>
              <w:rPr>
                <w:kern w:val="0"/>
                <w:sz w:val="24"/>
              </w:rPr>
              <w:t>0.00%</w:t>
            </w:r>
          </w:p>
        </w:tc>
      </w:tr>
      <w:tr w14:paraId="3074A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6BC88D74">
            <w:pPr>
              <w:widowControl/>
              <w:adjustRightInd w:val="0"/>
              <w:snapToGrid w:val="0"/>
              <w:spacing w:line="240" w:lineRule="auto"/>
              <w:ind w:firstLine="0" w:firstLineChars="0"/>
              <w:jc w:val="left"/>
              <w:rPr>
                <w:sz w:val="24"/>
              </w:rPr>
            </w:pPr>
          </w:p>
        </w:tc>
        <w:tc>
          <w:tcPr>
            <w:tcW w:w="3883" w:type="dxa"/>
            <w:shd w:val="clear" w:color="auto" w:fill="auto"/>
            <w:vAlign w:val="center"/>
          </w:tcPr>
          <w:p w14:paraId="7A422F8E">
            <w:pPr>
              <w:widowControl/>
              <w:adjustRightInd w:val="0"/>
              <w:snapToGrid w:val="0"/>
              <w:spacing w:line="240" w:lineRule="auto"/>
              <w:ind w:firstLine="0" w:firstLineChars="0"/>
              <w:jc w:val="center"/>
              <w:rPr>
                <w:b/>
                <w:bCs/>
                <w:sz w:val="24"/>
              </w:rPr>
            </w:pPr>
            <w:r>
              <w:rPr>
                <w:sz w:val="24"/>
              </w:rPr>
              <w:t>不满意（0分）</w:t>
            </w:r>
          </w:p>
        </w:tc>
        <w:tc>
          <w:tcPr>
            <w:tcW w:w="1395" w:type="dxa"/>
            <w:shd w:val="clear" w:color="auto" w:fill="auto"/>
            <w:noWrap/>
            <w:vAlign w:val="center"/>
          </w:tcPr>
          <w:p w14:paraId="6977FF90">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0DA17813">
            <w:pPr>
              <w:widowControl/>
              <w:adjustRightInd w:val="0"/>
              <w:snapToGrid w:val="0"/>
              <w:spacing w:line="240" w:lineRule="auto"/>
              <w:ind w:firstLine="0" w:firstLineChars="0"/>
              <w:jc w:val="center"/>
              <w:rPr>
                <w:b/>
                <w:bCs/>
                <w:kern w:val="0"/>
                <w:sz w:val="24"/>
              </w:rPr>
            </w:pPr>
            <w:r>
              <w:rPr>
                <w:kern w:val="0"/>
                <w:sz w:val="24"/>
              </w:rPr>
              <w:t>0.00%</w:t>
            </w:r>
          </w:p>
        </w:tc>
      </w:tr>
      <w:tr w14:paraId="7B213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552CC7D9">
            <w:pPr>
              <w:widowControl/>
              <w:adjustRightInd w:val="0"/>
              <w:snapToGrid w:val="0"/>
              <w:spacing w:line="240" w:lineRule="auto"/>
              <w:ind w:firstLine="0" w:firstLineChars="0"/>
              <w:jc w:val="left"/>
              <w:rPr>
                <w:sz w:val="24"/>
              </w:rPr>
            </w:pPr>
          </w:p>
        </w:tc>
        <w:tc>
          <w:tcPr>
            <w:tcW w:w="3883" w:type="dxa"/>
            <w:shd w:val="clear" w:color="auto" w:fill="auto"/>
            <w:vAlign w:val="center"/>
          </w:tcPr>
          <w:p w14:paraId="29D921A3">
            <w:pPr>
              <w:widowControl/>
              <w:adjustRightInd w:val="0"/>
              <w:snapToGrid w:val="0"/>
              <w:spacing w:line="240" w:lineRule="auto"/>
              <w:ind w:firstLine="0" w:firstLineChars="0"/>
              <w:jc w:val="center"/>
              <w:rPr>
                <w:b/>
                <w:bCs/>
                <w:sz w:val="24"/>
              </w:rPr>
            </w:pPr>
            <w:r>
              <w:rPr>
                <w:b/>
                <w:bCs/>
                <w:sz w:val="24"/>
              </w:rPr>
              <w:t>平均得分</w:t>
            </w:r>
          </w:p>
        </w:tc>
        <w:tc>
          <w:tcPr>
            <w:tcW w:w="2789" w:type="dxa"/>
            <w:gridSpan w:val="2"/>
            <w:shd w:val="clear" w:color="auto" w:fill="auto"/>
            <w:noWrap/>
            <w:vAlign w:val="center"/>
          </w:tcPr>
          <w:p w14:paraId="0238A96E">
            <w:pPr>
              <w:widowControl/>
              <w:adjustRightInd w:val="0"/>
              <w:snapToGrid w:val="0"/>
              <w:spacing w:line="240" w:lineRule="auto"/>
              <w:ind w:firstLine="0" w:firstLineChars="0"/>
              <w:jc w:val="center"/>
              <w:rPr>
                <w:b/>
                <w:bCs/>
                <w:kern w:val="0"/>
                <w:sz w:val="24"/>
              </w:rPr>
            </w:pPr>
            <w:r>
              <w:rPr>
                <w:b/>
                <w:bCs/>
                <w:kern w:val="0"/>
                <w:sz w:val="24"/>
              </w:rPr>
              <w:t>19.74</w:t>
            </w:r>
          </w:p>
        </w:tc>
      </w:tr>
      <w:tr w14:paraId="07A18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restart"/>
            <w:shd w:val="clear" w:color="auto" w:fill="auto"/>
            <w:vAlign w:val="center"/>
          </w:tcPr>
          <w:p w14:paraId="0F73216B">
            <w:pPr>
              <w:widowControl/>
              <w:adjustRightInd w:val="0"/>
              <w:snapToGrid w:val="0"/>
              <w:spacing w:line="240" w:lineRule="auto"/>
              <w:ind w:firstLine="0" w:firstLineChars="0"/>
              <w:jc w:val="left"/>
              <w:rPr>
                <w:sz w:val="24"/>
              </w:rPr>
            </w:pPr>
            <w:r>
              <w:rPr>
                <w:b/>
                <w:bCs/>
                <w:kern w:val="0"/>
                <w:sz w:val="24"/>
              </w:rPr>
              <w:t>整治道路周边环境和提高道路安全服务水平情况</w:t>
            </w:r>
          </w:p>
        </w:tc>
        <w:tc>
          <w:tcPr>
            <w:tcW w:w="3883" w:type="dxa"/>
            <w:shd w:val="clear" w:color="auto" w:fill="auto"/>
            <w:vAlign w:val="center"/>
          </w:tcPr>
          <w:p w14:paraId="468D6278">
            <w:pPr>
              <w:pStyle w:val="2"/>
              <w:adjustRightInd w:val="0"/>
              <w:snapToGrid w:val="0"/>
              <w:spacing w:line="240" w:lineRule="auto"/>
              <w:ind w:firstLine="0" w:firstLineChars="0"/>
              <w:jc w:val="center"/>
              <w:rPr>
                <w:b/>
                <w:bCs/>
                <w:sz w:val="24"/>
              </w:rPr>
            </w:pPr>
            <w:r>
              <w:rPr>
                <w:rFonts w:eastAsia="仿宋_GB2312"/>
                <w:sz w:val="24"/>
              </w:rPr>
              <w:t>很满意（20分）</w:t>
            </w:r>
          </w:p>
        </w:tc>
        <w:tc>
          <w:tcPr>
            <w:tcW w:w="1395" w:type="dxa"/>
            <w:shd w:val="clear" w:color="auto" w:fill="auto"/>
            <w:noWrap/>
            <w:vAlign w:val="center"/>
          </w:tcPr>
          <w:p w14:paraId="31E80A7D">
            <w:pPr>
              <w:widowControl/>
              <w:adjustRightInd w:val="0"/>
              <w:snapToGrid w:val="0"/>
              <w:spacing w:line="240" w:lineRule="auto"/>
              <w:ind w:firstLine="0" w:firstLineChars="0"/>
              <w:jc w:val="center"/>
              <w:rPr>
                <w:kern w:val="0"/>
                <w:sz w:val="24"/>
              </w:rPr>
            </w:pPr>
            <w:r>
              <w:rPr>
                <w:kern w:val="0"/>
                <w:sz w:val="24"/>
              </w:rPr>
              <w:t>405</w:t>
            </w:r>
          </w:p>
        </w:tc>
        <w:tc>
          <w:tcPr>
            <w:tcW w:w="1394" w:type="dxa"/>
            <w:shd w:val="clear" w:color="auto" w:fill="auto"/>
            <w:noWrap/>
            <w:vAlign w:val="center"/>
          </w:tcPr>
          <w:p w14:paraId="0A5F0BC2">
            <w:pPr>
              <w:widowControl/>
              <w:adjustRightInd w:val="0"/>
              <w:snapToGrid w:val="0"/>
              <w:spacing w:line="240" w:lineRule="auto"/>
              <w:ind w:firstLine="0" w:firstLineChars="0"/>
              <w:jc w:val="center"/>
              <w:rPr>
                <w:b/>
                <w:bCs/>
                <w:kern w:val="0"/>
                <w:sz w:val="24"/>
              </w:rPr>
            </w:pPr>
            <w:r>
              <w:rPr>
                <w:kern w:val="0"/>
                <w:sz w:val="24"/>
              </w:rPr>
              <w:t>92.68%</w:t>
            </w:r>
          </w:p>
        </w:tc>
      </w:tr>
      <w:tr w14:paraId="10E60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74F3B350">
            <w:pPr>
              <w:widowControl/>
              <w:adjustRightInd w:val="0"/>
              <w:snapToGrid w:val="0"/>
              <w:spacing w:line="240" w:lineRule="auto"/>
              <w:ind w:firstLine="0" w:firstLineChars="0"/>
              <w:jc w:val="left"/>
              <w:rPr>
                <w:sz w:val="24"/>
              </w:rPr>
            </w:pPr>
          </w:p>
        </w:tc>
        <w:tc>
          <w:tcPr>
            <w:tcW w:w="3883" w:type="dxa"/>
            <w:shd w:val="clear" w:color="auto" w:fill="auto"/>
            <w:vAlign w:val="center"/>
          </w:tcPr>
          <w:p w14:paraId="3145AEC8">
            <w:pPr>
              <w:pStyle w:val="2"/>
              <w:adjustRightInd w:val="0"/>
              <w:snapToGrid w:val="0"/>
              <w:spacing w:line="240" w:lineRule="auto"/>
              <w:ind w:firstLine="0" w:firstLineChars="0"/>
              <w:jc w:val="center"/>
              <w:rPr>
                <w:b/>
                <w:bCs/>
                <w:sz w:val="24"/>
              </w:rPr>
            </w:pPr>
            <w:r>
              <w:rPr>
                <w:rFonts w:eastAsia="仿宋_GB2312"/>
                <w:sz w:val="24"/>
              </w:rPr>
              <w:t>比较满意（15分）</w:t>
            </w:r>
          </w:p>
        </w:tc>
        <w:tc>
          <w:tcPr>
            <w:tcW w:w="1395" w:type="dxa"/>
            <w:shd w:val="clear" w:color="auto" w:fill="auto"/>
            <w:noWrap/>
            <w:vAlign w:val="center"/>
          </w:tcPr>
          <w:p w14:paraId="489ECDC9">
            <w:pPr>
              <w:widowControl/>
              <w:adjustRightInd w:val="0"/>
              <w:snapToGrid w:val="0"/>
              <w:spacing w:line="240" w:lineRule="auto"/>
              <w:ind w:firstLine="0" w:firstLineChars="0"/>
              <w:jc w:val="center"/>
              <w:rPr>
                <w:kern w:val="0"/>
                <w:sz w:val="24"/>
              </w:rPr>
            </w:pPr>
            <w:r>
              <w:rPr>
                <w:kern w:val="0"/>
                <w:sz w:val="24"/>
              </w:rPr>
              <w:t>32</w:t>
            </w:r>
          </w:p>
        </w:tc>
        <w:tc>
          <w:tcPr>
            <w:tcW w:w="1394" w:type="dxa"/>
            <w:shd w:val="clear" w:color="auto" w:fill="auto"/>
            <w:noWrap/>
            <w:vAlign w:val="center"/>
          </w:tcPr>
          <w:p w14:paraId="762919F8">
            <w:pPr>
              <w:widowControl/>
              <w:adjustRightInd w:val="0"/>
              <w:snapToGrid w:val="0"/>
              <w:spacing w:line="240" w:lineRule="auto"/>
              <w:ind w:firstLine="0" w:firstLineChars="0"/>
              <w:jc w:val="center"/>
              <w:rPr>
                <w:b/>
                <w:bCs/>
                <w:kern w:val="0"/>
                <w:sz w:val="24"/>
              </w:rPr>
            </w:pPr>
            <w:r>
              <w:rPr>
                <w:kern w:val="0"/>
                <w:sz w:val="24"/>
              </w:rPr>
              <w:t>7.32%</w:t>
            </w:r>
          </w:p>
        </w:tc>
      </w:tr>
      <w:tr w14:paraId="1F685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11C1A6FB">
            <w:pPr>
              <w:widowControl/>
              <w:adjustRightInd w:val="0"/>
              <w:snapToGrid w:val="0"/>
              <w:spacing w:line="240" w:lineRule="auto"/>
              <w:ind w:firstLine="0" w:firstLineChars="0"/>
              <w:jc w:val="left"/>
              <w:rPr>
                <w:sz w:val="24"/>
              </w:rPr>
            </w:pPr>
          </w:p>
        </w:tc>
        <w:tc>
          <w:tcPr>
            <w:tcW w:w="3883" w:type="dxa"/>
            <w:shd w:val="clear" w:color="auto" w:fill="auto"/>
            <w:vAlign w:val="center"/>
          </w:tcPr>
          <w:p w14:paraId="6F1091B3">
            <w:pPr>
              <w:pStyle w:val="2"/>
              <w:adjustRightInd w:val="0"/>
              <w:snapToGrid w:val="0"/>
              <w:spacing w:line="240" w:lineRule="auto"/>
              <w:ind w:firstLine="0" w:firstLineChars="0"/>
              <w:jc w:val="center"/>
              <w:rPr>
                <w:b/>
                <w:bCs/>
                <w:sz w:val="24"/>
              </w:rPr>
            </w:pPr>
            <w:r>
              <w:rPr>
                <w:rFonts w:eastAsia="仿宋_GB2312"/>
                <w:sz w:val="24"/>
              </w:rPr>
              <w:t>一般（10分）</w:t>
            </w:r>
          </w:p>
        </w:tc>
        <w:tc>
          <w:tcPr>
            <w:tcW w:w="1395" w:type="dxa"/>
            <w:shd w:val="clear" w:color="auto" w:fill="auto"/>
            <w:noWrap/>
            <w:vAlign w:val="center"/>
          </w:tcPr>
          <w:p w14:paraId="4B7D5AC9">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1B81E460">
            <w:pPr>
              <w:widowControl/>
              <w:adjustRightInd w:val="0"/>
              <w:snapToGrid w:val="0"/>
              <w:spacing w:line="240" w:lineRule="auto"/>
              <w:ind w:firstLine="0" w:firstLineChars="0"/>
              <w:jc w:val="center"/>
              <w:rPr>
                <w:b/>
                <w:bCs/>
                <w:kern w:val="0"/>
                <w:sz w:val="24"/>
              </w:rPr>
            </w:pPr>
            <w:r>
              <w:rPr>
                <w:kern w:val="0"/>
                <w:sz w:val="24"/>
              </w:rPr>
              <w:t>0.00%</w:t>
            </w:r>
          </w:p>
        </w:tc>
      </w:tr>
      <w:tr w14:paraId="072DE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742857A9">
            <w:pPr>
              <w:widowControl/>
              <w:adjustRightInd w:val="0"/>
              <w:snapToGrid w:val="0"/>
              <w:spacing w:line="240" w:lineRule="auto"/>
              <w:ind w:firstLine="0" w:firstLineChars="0"/>
              <w:jc w:val="left"/>
              <w:rPr>
                <w:sz w:val="24"/>
              </w:rPr>
            </w:pPr>
          </w:p>
        </w:tc>
        <w:tc>
          <w:tcPr>
            <w:tcW w:w="3883" w:type="dxa"/>
            <w:shd w:val="clear" w:color="auto" w:fill="auto"/>
            <w:vAlign w:val="center"/>
          </w:tcPr>
          <w:p w14:paraId="2516717B">
            <w:pPr>
              <w:pStyle w:val="2"/>
              <w:adjustRightInd w:val="0"/>
              <w:snapToGrid w:val="0"/>
              <w:spacing w:line="240" w:lineRule="auto"/>
              <w:ind w:firstLine="0" w:firstLineChars="0"/>
              <w:jc w:val="center"/>
              <w:rPr>
                <w:b/>
                <w:bCs/>
                <w:sz w:val="24"/>
              </w:rPr>
            </w:pPr>
            <w:r>
              <w:rPr>
                <w:rFonts w:eastAsia="仿宋_GB2312"/>
                <w:sz w:val="24"/>
              </w:rPr>
              <w:t>不太满意（5分）</w:t>
            </w:r>
          </w:p>
        </w:tc>
        <w:tc>
          <w:tcPr>
            <w:tcW w:w="1395" w:type="dxa"/>
            <w:shd w:val="clear" w:color="auto" w:fill="auto"/>
            <w:noWrap/>
            <w:vAlign w:val="center"/>
          </w:tcPr>
          <w:p w14:paraId="11720E80">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260C8D41">
            <w:pPr>
              <w:widowControl/>
              <w:adjustRightInd w:val="0"/>
              <w:snapToGrid w:val="0"/>
              <w:spacing w:line="240" w:lineRule="auto"/>
              <w:ind w:firstLine="0" w:firstLineChars="0"/>
              <w:jc w:val="center"/>
              <w:rPr>
                <w:b/>
                <w:bCs/>
                <w:kern w:val="0"/>
                <w:sz w:val="24"/>
              </w:rPr>
            </w:pPr>
            <w:r>
              <w:rPr>
                <w:kern w:val="0"/>
                <w:sz w:val="24"/>
              </w:rPr>
              <w:t>0.00%</w:t>
            </w:r>
          </w:p>
        </w:tc>
      </w:tr>
      <w:tr w14:paraId="39628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36A996CC">
            <w:pPr>
              <w:widowControl/>
              <w:adjustRightInd w:val="0"/>
              <w:snapToGrid w:val="0"/>
              <w:spacing w:line="240" w:lineRule="auto"/>
              <w:ind w:firstLine="0" w:firstLineChars="0"/>
              <w:jc w:val="left"/>
              <w:rPr>
                <w:sz w:val="24"/>
              </w:rPr>
            </w:pPr>
          </w:p>
        </w:tc>
        <w:tc>
          <w:tcPr>
            <w:tcW w:w="3883" w:type="dxa"/>
            <w:shd w:val="clear" w:color="auto" w:fill="auto"/>
            <w:vAlign w:val="center"/>
          </w:tcPr>
          <w:p w14:paraId="477AAF94">
            <w:pPr>
              <w:widowControl/>
              <w:adjustRightInd w:val="0"/>
              <w:snapToGrid w:val="0"/>
              <w:spacing w:line="240" w:lineRule="auto"/>
              <w:ind w:firstLine="0" w:firstLineChars="0"/>
              <w:jc w:val="center"/>
              <w:rPr>
                <w:b/>
                <w:bCs/>
                <w:sz w:val="24"/>
              </w:rPr>
            </w:pPr>
            <w:r>
              <w:rPr>
                <w:sz w:val="24"/>
              </w:rPr>
              <w:t>不满意（0分）</w:t>
            </w:r>
          </w:p>
        </w:tc>
        <w:tc>
          <w:tcPr>
            <w:tcW w:w="1395" w:type="dxa"/>
            <w:shd w:val="clear" w:color="auto" w:fill="auto"/>
            <w:noWrap/>
            <w:vAlign w:val="center"/>
          </w:tcPr>
          <w:p w14:paraId="6FDA56F2">
            <w:pPr>
              <w:widowControl/>
              <w:adjustRightInd w:val="0"/>
              <w:snapToGrid w:val="0"/>
              <w:spacing w:line="240" w:lineRule="auto"/>
              <w:ind w:firstLine="0" w:firstLineChars="0"/>
              <w:jc w:val="center"/>
              <w:rPr>
                <w:kern w:val="0"/>
                <w:sz w:val="24"/>
              </w:rPr>
            </w:pPr>
            <w:r>
              <w:rPr>
                <w:kern w:val="0"/>
                <w:sz w:val="24"/>
              </w:rPr>
              <w:t>0</w:t>
            </w:r>
          </w:p>
        </w:tc>
        <w:tc>
          <w:tcPr>
            <w:tcW w:w="1394" w:type="dxa"/>
            <w:shd w:val="clear" w:color="auto" w:fill="auto"/>
            <w:noWrap/>
            <w:vAlign w:val="center"/>
          </w:tcPr>
          <w:p w14:paraId="4548D70B">
            <w:pPr>
              <w:widowControl/>
              <w:adjustRightInd w:val="0"/>
              <w:snapToGrid w:val="0"/>
              <w:spacing w:line="240" w:lineRule="auto"/>
              <w:ind w:firstLine="0" w:firstLineChars="0"/>
              <w:jc w:val="center"/>
              <w:rPr>
                <w:b/>
                <w:bCs/>
                <w:kern w:val="0"/>
                <w:sz w:val="24"/>
              </w:rPr>
            </w:pPr>
            <w:r>
              <w:rPr>
                <w:kern w:val="0"/>
                <w:sz w:val="24"/>
              </w:rPr>
              <w:t>0.00%</w:t>
            </w:r>
          </w:p>
        </w:tc>
      </w:tr>
      <w:tr w14:paraId="2D6E4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4" w:type="dxa"/>
            <w:vMerge w:val="continue"/>
            <w:shd w:val="clear" w:color="auto" w:fill="auto"/>
            <w:vAlign w:val="center"/>
          </w:tcPr>
          <w:p w14:paraId="57608D06">
            <w:pPr>
              <w:widowControl/>
              <w:adjustRightInd w:val="0"/>
              <w:snapToGrid w:val="0"/>
              <w:spacing w:line="240" w:lineRule="auto"/>
              <w:ind w:firstLine="0" w:firstLineChars="0"/>
              <w:jc w:val="left"/>
              <w:rPr>
                <w:sz w:val="24"/>
              </w:rPr>
            </w:pPr>
          </w:p>
        </w:tc>
        <w:tc>
          <w:tcPr>
            <w:tcW w:w="3883" w:type="dxa"/>
            <w:shd w:val="clear" w:color="auto" w:fill="auto"/>
            <w:vAlign w:val="center"/>
          </w:tcPr>
          <w:p w14:paraId="2D9E0317">
            <w:pPr>
              <w:widowControl/>
              <w:adjustRightInd w:val="0"/>
              <w:snapToGrid w:val="0"/>
              <w:spacing w:line="240" w:lineRule="auto"/>
              <w:ind w:firstLine="0" w:firstLineChars="0"/>
              <w:jc w:val="center"/>
              <w:rPr>
                <w:b/>
                <w:bCs/>
                <w:sz w:val="24"/>
              </w:rPr>
            </w:pPr>
            <w:r>
              <w:rPr>
                <w:b/>
                <w:bCs/>
                <w:sz w:val="24"/>
              </w:rPr>
              <w:t>平均得分</w:t>
            </w:r>
          </w:p>
        </w:tc>
        <w:tc>
          <w:tcPr>
            <w:tcW w:w="2789" w:type="dxa"/>
            <w:gridSpan w:val="2"/>
            <w:shd w:val="clear" w:color="auto" w:fill="auto"/>
            <w:noWrap/>
            <w:vAlign w:val="center"/>
          </w:tcPr>
          <w:p w14:paraId="0EAE0888">
            <w:pPr>
              <w:widowControl/>
              <w:adjustRightInd w:val="0"/>
              <w:snapToGrid w:val="0"/>
              <w:spacing w:line="240" w:lineRule="auto"/>
              <w:ind w:firstLine="0" w:firstLineChars="0"/>
              <w:jc w:val="center"/>
              <w:rPr>
                <w:b/>
                <w:bCs/>
                <w:kern w:val="0"/>
                <w:sz w:val="24"/>
              </w:rPr>
            </w:pPr>
            <w:r>
              <w:rPr>
                <w:b/>
                <w:bCs/>
                <w:kern w:val="0"/>
                <w:sz w:val="24"/>
              </w:rPr>
              <w:t>19.63</w:t>
            </w:r>
          </w:p>
        </w:tc>
      </w:tr>
      <w:tr w14:paraId="07BBF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907" w:type="dxa"/>
            <w:gridSpan w:val="2"/>
            <w:shd w:val="clear" w:color="auto" w:fill="auto"/>
            <w:vAlign w:val="center"/>
          </w:tcPr>
          <w:p w14:paraId="14D7EB26">
            <w:pPr>
              <w:widowControl/>
              <w:adjustRightInd w:val="0"/>
              <w:snapToGrid w:val="0"/>
              <w:spacing w:line="240" w:lineRule="auto"/>
              <w:ind w:firstLine="0" w:firstLineChars="0"/>
              <w:jc w:val="center"/>
              <w:rPr>
                <w:b/>
                <w:bCs/>
                <w:sz w:val="24"/>
              </w:rPr>
            </w:pPr>
            <w:r>
              <w:rPr>
                <w:b/>
                <w:bCs/>
                <w:sz w:val="24"/>
              </w:rPr>
              <w:t>综合得分</w:t>
            </w:r>
          </w:p>
        </w:tc>
        <w:tc>
          <w:tcPr>
            <w:tcW w:w="2789" w:type="dxa"/>
            <w:gridSpan w:val="2"/>
            <w:shd w:val="clear" w:color="auto" w:fill="auto"/>
            <w:noWrap/>
            <w:vAlign w:val="center"/>
          </w:tcPr>
          <w:p w14:paraId="666E7E4F">
            <w:pPr>
              <w:widowControl/>
              <w:adjustRightInd w:val="0"/>
              <w:snapToGrid w:val="0"/>
              <w:spacing w:line="240" w:lineRule="auto"/>
              <w:ind w:firstLine="0" w:firstLineChars="0"/>
              <w:jc w:val="center"/>
              <w:rPr>
                <w:b/>
                <w:bCs/>
                <w:kern w:val="0"/>
                <w:sz w:val="24"/>
              </w:rPr>
            </w:pPr>
            <w:r>
              <w:rPr>
                <w:b/>
                <w:bCs/>
                <w:kern w:val="0"/>
                <w:sz w:val="24"/>
              </w:rPr>
              <w:t>98.67</w:t>
            </w:r>
          </w:p>
        </w:tc>
      </w:tr>
    </w:tbl>
    <w:p w14:paraId="0FD49268">
      <w:pPr>
        <w:pStyle w:val="2"/>
        <w:ind w:firstLine="640"/>
      </w:pPr>
    </w:p>
    <w:sectPr>
      <w:pgSz w:w="11906" w:h="16838"/>
      <w:pgMar w:top="2098" w:right="1474" w:bottom="1985" w:left="1588" w:header="851" w:footer="992" w:gutter="0"/>
      <w:pgNumType w:fmt="numberInDash"/>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E58D6">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0656939"/>
    </w:sdtPr>
    <w:sdtEndPr>
      <w:rPr>
        <w:rFonts w:ascii="宋体" w:hAnsi="宋体" w:eastAsia="宋体"/>
        <w:sz w:val="28"/>
        <w:szCs w:val="28"/>
      </w:rPr>
    </w:sdtEndPr>
    <w:sdtContent>
      <w:p w14:paraId="5CC465EC">
        <w:pPr>
          <w:pStyle w:val="11"/>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54 -</w:t>
        </w:r>
        <w:r>
          <w:rPr>
            <w:rFonts w:ascii="宋体" w:hAnsi="宋体" w:eastAsia="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242BC">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5183761"/>
    </w:sdtPr>
    <w:sdtEndPr>
      <w:rPr>
        <w:rFonts w:hint="eastAsia" w:ascii="宋体" w:hAnsi="宋体" w:eastAsia="宋体"/>
        <w:sz w:val="28"/>
        <w:szCs w:val="28"/>
      </w:rPr>
    </w:sdtEndPr>
    <w:sdtContent>
      <w:p w14:paraId="792620AE">
        <w:pPr>
          <w:pStyle w:val="11"/>
          <w:ind w:firstLine="360"/>
          <w:jc w:val="right"/>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PAGE   \* MERGEFORMAT</w:instrText>
        </w:r>
        <w:r>
          <w:rPr>
            <w:rFonts w:hint="eastAsia"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53 -</w:t>
        </w:r>
        <w:r>
          <w:rPr>
            <w:rFonts w:hint="eastAsia"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10057">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07AE2">
    <w:pPr>
      <w:pStyle w:val="12"/>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E7785">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evenAndOddHeaders w:val="1"/>
  <w:drawingGridHorizontalSpacing w:val="160"/>
  <w:drawingGridVerticalSpacing w:val="435"/>
  <w:displayHorizont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 w:name="KSO_WPS_MARK_KEY" w:val="be5ac8db-669d-4588-bdc1-8d3af0f0a861"/>
  </w:docVars>
  <w:rsids>
    <w:rsidRoot w:val="00FC633E"/>
    <w:rsid w:val="0000320A"/>
    <w:rsid w:val="000040D8"/>
    <w:rsid w:val="00004351"/>
    <w:rsid w:val="00005073"/>
    <w:rsid w:val="0001078C"/>
    <w:rsid w:val="00010C68"/>
    <w:rsid w:val="0001332E"/>
    <w:rsid w:val="000136F4"/>
    <w:rsid w:val="000138E0"/>
    <w:rsid w:val="00016895"/>
    <w:rsid w:val="0002009F"/>
    <w:rsid w:val="000202E4"/>
    <w:rsid w:val="0002138E"/>
    <w:rsid w:val="00022972"/>
    <w:rsid w:val="000229F5"/>
    <w:rsid w:val="000251E2"/>
    <w:rsid w:val="000255FE"/>
    <w:rsid w:val="00025652"/>
    <w:rsid w:val="00026740"/>
    <w:rsid w:val="000271CA"/>
    <w:rsid w:val="00031DD5"/>
    <w:rsid w:val="000333D1"/>
    <w:rsid w:val="0003482C"/>
    <w:rsid w:val="00034B4B"/>
    <w:rsid w:val="0003645D"/>
    <w:rsid w:val="000367B8"/>
    <w:rsid w:val="00036907"/>
    <w:rsid w:val="0004210E"/>
    <w:rsid w:val="00043342"/>
    <w:rsid w:val="00044F91"/>
    <w:rsid w:val="00045FC7"/>
    <w:rsid w:val="00046633"/>
    <w:rsid w:val="00046A36"/>
    <w:rsid w:val="00047E4F"/>
    <w:rsid w:val="00047F9A"/>
    <w:rsid w:val="00050298"/>
    <w:rsid w:val="00050494"/>
    <w:rsid w:val="0005169C"/>
    <w:rsid w:val="000527CC"/>
    <w:rsid w:val="00053425"/>
    <w:rsid w:val="00053877"/>
    <w:rsid w:val="00053C99"/>
    <w:rsid w:val="000547DB"/>
    <w:rsid w:val="00057133"/>
    <w:rsid w:val="00057830"/>
    <w:rsid w:val="00060297"/>
    <w:rsid w:val="0006108F"/>
    <w:rsid w:val="00062019"/>
    <w:rsid w:val="000620AD"/>
    <w:rsid w:val="0006338E"/>
    <w:rsid w:val="000649E1"/>
    <w:rsid w:val="000654F6"/>
    <w:rsid w:val="00070100"/>
    <w:rsid w:val="00071561"/>
    <w:rsid w:val="00072218"/>
    <w:rsid w:val="00072396"/>
    <w:rsid w:val="00074A1D"/>
    <w:rsid w:val="00074B34"/>
    <w:rsid w:val="00074E2F"/>
    <w:rsid w:val="00077E8D"/>
    <w:rsid w:val="00080303"/>
    <w:rsid w:val="0008362A"/>
    <w:rsid w:val="000846AC"/>
    <w:rsid w:val="00084F40"/>
    <w:rsid w:val="000855B6"/>
    <w:rsid w:val="000859DD"/>
    <w:rsid w:val="00086185"/>
    <w:rsid w:val="00090FD7"/>
    <w:rsid w:val="00091328"/>
    <w:rsid w:val="00093F13"/>
    <w:rsid w:val="00097693"/>
    <w:rsid w:val="00097B62"/>
    <w:rsid w:val="00097EC3"/>
    <w:rsid w:val="000A197C"/>
    <w:rsid w:val="000A411B"/>
    <w:rsid w:val="000A5E14"/>
    <w:rsid w:val="000A713B"/>
    <w:rsid w:val="000A7AAF"/>
    <w:rsid w:val="000A7FAA"/>
    <w:rsid w:val="000B0F78"/>
    <w:rsid w:val="000B25A7"/>
    <w:rsid w:val="000B3B3C"/>
    <w:rsid w:val="000B42E3"/>
    <w:rsid w:val="000B4F76"/>
    <w:rsid w:val="000B56F1"/>
    <w:rsid w:val="000B61E8"/>
    <w:rsid w:val="000B647B"/>
    <w:rsid w:val="000B6B0D"/>
    <w:rsid w:val="000B725F"/>
    <w:rsid w:val="000C129D"/>
    <w:rsid w:val="000C3ECD"/>
    <w:rsid w:val="000C5A66"/>
    <w:rsid w:val="000C68B3"/>
    <w:rsid w:val="000C7300"/>
    <w:rsid w:val="000C7B19"/>
    <w:rsid w:val="000D12A2"/>
    <w:rsid w:val="000D4233"/>
    <w:rsid w:val="000D5F0E"/>
    <w:rsid w:val="000D6E7A"/>
    <w:rsid w:val="000D792F"/>
    <w:rsid w:val="000E39C3"/>
    <w:rsid w:val="000E53DE"/>
    <w:rsid w:val="000F0398"/>
    <w:rsid w:val="000F0E4B"/>
    <w:rsid w:val="000F12B4"/>
    <w:rsid w:val="000F13C2"/>
    <w:rsid w:val="000F1B8E"/>
    <w:rsid w:val="000F26FA"/>
    <w:rsid w:val="000F5E49"/>
    <w:rsid w:val="000F7843"/>
    <w:rsid w:val="0010019C"/>
    <w:rsid w:val="0010222D"/>
    <w:rsid w:val="00104410"/>
    <w:rsid w:val="00105761"/>
    <w:rsid w:val="00112EFB"/>
    <w:rsid w:val="00113E13"/>
    <w:rsid w:val="001142E5"/>
    <w:rsid w:val="00115819"/>
    <w:rsid w:val="00117340"/>
    <w:rsid w:val="00117617"/>
    <w:rsid w:val="0012040B"/>
    <w:rsid w:val="00121862"/>
    <w:rsid w:val="00125B8B"/>
    <w:rsid w:val="001272B8"/>
    <w:rsid w:val="001274C4"/>
    <w:rsid w:val="00131145"/>
    <w:rsid w:val="001314B7"/>
    <w:rsid w:val="001317C1"/>
    <w:rsid w:val="00132884"/>
    <w:rsid w:val="00133869"/>
    <w:rsid w:val="001338E4"/>
    <w:rsid w:val="00133EE7"/>
    <w:rsid w:val="00136233"/>
    <w:rsid w:val="00137A72"/>
    <w:rsid w:val="00140706"/>
    <w:rsid w:val="001411F8"/>
    <w:rsid w:val="001450BC"/>
    <w:rsid w:val="00145348"/>
    <w:rsid w:val="00151319"/>
    <w:rsid w:val="00152187"/>
    <w:rsid w:val="001523A8"/>
    <w:rsid w:val="00153573"/>
    <w:rsid w:val="001537CD"/>
    <w:rsid w:val="0015399D"/>
    <w:rsid w:val="00154622"/>
    <w:rsid w:val="00155474"/>
    <w:rsid w:val="00155661"/>
    <w:rsid w:val="00155719"/>
    <w:rsid w:val="00155E3B"/>
    <w:rsid w:val="00160211"/>
    <w:rsid w:val="00161772"/>
    <w:rsid w:val="0016337D"/>
    <w:rsid w:val="001637E4"/>
    <w:rsid w:val="00164060"/>
    <w:rsid w:val="00165696"/>
    <w:rsid w:val="00166D47"/>
    <w:rsid w:val="00170404"/>
    <w:rsid w:val="0017144B"/>
    <w:rsid w:val="0017182A"/>
    <w:rsid w:val="00171D1A"/>
    <w:rsid w:val="00172045"/>
    <w:rsid w:val="00174B06"/>
    <w:rsid w:val="00175107"/>
    <w:rsid w:val="00175846"/>
    <w:rsid w:val="001800DF"/>
    <w:rsid w:val="00180646"/>
    <w:rsid w:val="00180B8B"/>
    <w:rsid w:val="0018214C"/>
    <w:rsid w:val="00184576"/>
    <w:rsid w:val="00184E96"/>
    <w:rsid w:val="001859EF"/>
    <w:rsid w:val="0018772D"/>
    <w:rsid w:val="00193946"/>
    <w:rsid w:val="0019748F"/>
    <w:rsid w:val="00197902"/>
    <w:rsid w:val="001A08BD"/>
    <w:rsid w:val="001A212F"/>
    <w:rsid w:val="001A2D58"/>
    <w:rsid w:val="001A4A96"/>
    <w:rsid w:val="001A6834"/>
    <w:rsid w:val="001A6D0F"/>
    <w:rsid w:val="001A776B"/>
    <w:rsid w:val="001B1B24"/>
    <w:rsid w:val="001B240D"/>
    <w:rsid w:val="001B2A34"/>
    <w:rsid w:val="001B3A29"/>
    <w:rsid w:val="001B669A"/>
    <w:rsid w:val="001B6E9D"/>
    <w:rsid w:val="001B6EA1"/>
    <w:rsid w:val="001C16C2"/>
    <w:rsid w:val="001C4F4C"/>
    <w:rsid w:val="001C7044"/>
    <w:rsid w:val="001D18CC"/>
    <w:rsid w:val="001D3BAD"/>
    <w:rsid w:val="001D3CB6"/>
    <w:rsid w:val="001E091B"/>
    <w:rsid w:val="001E1012"/>
    <w:rsid w:val="001E20A0"/>
    <w:rsid w:val="001E244C"/>
    <w:rsid w:val="001E3805"/>
    <w:rsid w:val="001E532B"/>
    <w:rsid w:val="001F0263"/>
    <w:rsid w:val="001F057B"/>
    <w:rsid w:val="001F312F"/>
    <w:rsid w:val="001F60DD"/>
    <w:rsid w:val="001F6ED3"/>
    <w:rsid w:val="00200950"/>
    <w:rsid w:val="00201DE4"/>
    <w:rsid w:val="00204462"/>
    <w:rsid w:val="0020508C"/>
    <w:rsid w:val="00206FCE"/>
    <w:rsid w:val="00207E41"/>
    <w:rsid w:val="00212293"/>
    <w:rsid w:val="002140A3"/>
    <w:rsid w:val="002170CE"/>
    <w:rsid w:val="00217D8B"/>
    <w:rsid w:val="00217E2D"/>
    <w:rsid w:val="00221121"/>
    <w:rsid w:val="00224347"/>
    <w:rsid w:val="0022666A"/>
    <w:rsid w:val="002301C2"/>
    <w:rsid w:val="002302C9"/>
    <w:rsid w:val="00231674"/>
    <w:rsid w:val="002316C2"/>
    <w:rsid w:val="00232384"/>
    <w:rsid w:val="00233244"/>
    <w:rsid w:val="00233ABF"/>
    <w:rsid w:val="00234DE9"/>
    <w:rsid w:val="0023668B"/>
    <w:rsid w:val="00237032"/>
    <w:rsid w:val="002400A2"/>
    <w:rsid w:val="002422A1"/>
    <w:rsid w:val="00242ECB"/>
    <w:rsid w:val="002439EB"/>
    <w:rsid w:val="00243B52"/>
    <w:rsid w:val="00244469"/>
    <w:rsid w:val="00244DD1"/>
    <w:rsid w:val="002464D3"/>
    <w:rsid w:val="00247B24"/>
    <w:rsid w:val="00250F34"/>
    <w:rsid w:val="0025287C"/>
    <w:rsid w:val="002547AD"/>
    <w:rsid w:val="002560BE"/>
    <w:rsid w:val="0025613F"/>
    <w:rsid w:val="00256632"/>
    <w:rsid w:val="00260E0F"/>
    <w:rsid w:val="00263407"/>
    <w:rsid w:val="002644B5"/>
    <w:rsid w:val="00267824"/>
    <w:rsid w:val="00267A7B"/>
    <w:rsid w:val="002710FA"/>
    <w:rsid w:val="002711D5"/>
    <w:rsid w:val="00272960"/>
    <w:rsid w:val="002731FC"/>
    <w:rsid w:val="00273D68"/>
    <w:rsid w:val="00275862"/>
    <w:rsid w:val="00275AB7"/>
    <w:rsid w:val="0028190B"/>
    <w:rsid w:val="00285BBD"/>
    <w:rsid w:val="00286CB7"/>
    <w:rsid w:val="0028766D"/>
    <w:rsid w:val="00287D31"/>
    <w:rsid w:val="0029147E"/>
    <w:rsid w:val="0029359E"/>
    <w:rsid w:val="00294999"/>
    <w:rsid w:val="00294E83"/>
    <w:rsid w:val="002968EA"/>
    <w:rsid w:val="002A05EA"/>
    <w:rsid w:val="002A0E84"/>
    <w:rsid w:val="002A1B6D"/>
    <w:rsid w:val="002A38F1"/>
    <w:rsid w:val="002A47DC"/>
    <w:rsid w:val="002A5280"/>
    <w:rsid w:val="002A5326"/>
    <w:rsid w:val="002A7E49"/>
    <w:rsid w:val="002B0274"/>
    <w:rsid w:val="002B1C0E"/>
    <w:rsid w:val="002B2A24"/>
    <w:rsid w:val="002B3A63"/>
    <w:rsid w:val="002B3E4D"/>
    <w:rsid w:val="002B6901"/>
    <w:rsid w:val="002B6D80"/>
    <w:rsid w:val="002C0DCA"/>
    <w:rsid w:val="002C259A"/>
    <w:rsid w:val="002C3EE2"/>
    <w:rsid w:val="002C529B"/>
    <w:rsid w:val="002C622B"/>
    <w:rsid w:val="002C6CA1"/>
    <w:rsid w:val="002C6D73"/>
    <w:rsid w:val="002D1F54"/>
    <w:rsid w:val="002D2F2F"/>
    <w:rsid w:val="002D4BBB"/>
    <w:rsid w:val="002D534F"/>
    <w:rsid w:val="002D5B60"/>
    <w:rsid w:val="002D5FD0"/>
    <w:rsid w:val="002D60B8"/>
    <w:rsid w:val="002D664B"/>
    <w:rsid w:val="002D6D13"/>
    <w:rsid w:val="002E038B"/>
    <w:rsid w:val="002E0D3C"/>
    <w:rsid w:val="002E11F7"/>
    <w:rsid w:val="002E3A65"/>
    <w:rsid w:val="002E3C26"/>
    <w:rsid w:val="002E5566"/>
    <w:rsid w:val="002E7ED4"/>
    <w:rsid w:val="002F250C"/>
    <w:rsid w:val="002F2852"/>
    <w:rsid w:val="002F286B"/>
    <w:rsid w:val="002F29FF"/>
    <w:rsid w:val="002F348D"/>
    <w:rsid w:val="002F3BB5"/>
    <w:rsid w:val="002F3FCC"/>
    <w:rsid w:val="002F40A1"/>
    <w:rsid w:val="002F48D1"/>
    <w:rsid w:val="002F4E61"/>
    <w:rsid w:val="002F4E9E"/>
    <w:rsid w:val="002F5297"/>
    <w:rsid w:val="002F6542"/>
    <w:rsid w:val="002F69A3"/>
    <w:rsid w:val="002F7091"/>
    <w:rsid w:val="00302A8D"/>
    <w:rsid w:val="00303950"/>
    <w:rsid w:val="00303C62"/>
    <w:rsid w:val="00304F5B"/>
    <w:rsid w:val="00305C1D"/>
    <w:rsid w:val="0030631E"/>
    <w:rsid w:val="0030698C"/>
    <w:rsid w:val="00307035"/>
    <w:rsid w:val="00312286"/>
    <w:rsid w:val="00313959"/>
    <w:rsid w:val="00314E00"/>
    <w:rsid w:val="00320BAF"/>
    <w:rsid w:val="00321423"/>
    <w:rsid w:val="00325A6F"/>
    <w:rsid w:val="00325CC1"/>
    <w:rsid w:val="00327059"/>
    <w:rsid w:val="0033014D"/>
    <w:rsid w:val="003303B3"/>
    <w:rsid w:val="003319A7"/>
    <w:rsid w:val="00331BFC"/>
    <w:rsid w:val="00333120"/>
    <w:rsid w:val="0033379D"/>
    <w:rsid w:val="00335716"/>
    <w:rsid w:val="00335E45"/>
    <w:rsid w:val="00336126"/>
    <w:rsid w:val="00336A2F"/>
    <w:rsid w:val="003377E8"/>
    <w:rsid w:val="00340CA7"/>
    <w:rsid w:val="0034226F"/>
    <w:rsid w:val="00343204"/>
    <w:rsid w:val="003441C4"/>
    <w:rsid w:val="0034449A"/>
    <w:rsid w:val="00345C95"/>
    <w:rsid w:val="003502AE"/>
    <w:rsid w:val="00350580"/>
    <w:rsid w:val="00350854"/>
    <w:rsid w:val="0035259D"/>
    <w:rsid w:val="0035467D"/>
    <w:rsid w:val="003566C1"/>
    <w:rsid w:val="0036036B"/>
    <w:rsid w:val="003606C3"/>
    <w:rsid w:val="0036098F"/>
    <w:rsid w:val="00364549"/>
    <w:rsid w:val="00364CCB"/>
    <w:rsid w:val="00366497"/>
    <w:rsid w:val="00366AAE"/>
    <w:rsid w:val="00366DC3"/>
    <w:rsid w:val="00366E16"/>
    <w:rsid w:val="00371755"/>
    <w:rsid w:val="003731E0"/>
    <w:rsid w:val="003747E4"/>
    <w:rsid w:val="00374B69"/>
    <w:rsid w:val="00377707"/>
    <w:rsid w:val="00384965"/>
    <w:rsid w:val="00384ED1"/>
    <w:rsid w:val="00385984"/>
    <w:rsid w:val="003918B1"/>
    <w:rsid w:val="00391EF4"/>
    <w:rsid w:val="00392A8E"/>
    <w:rsid w:val="00392AC0"/>
    <w:rsid w:val="00392E50"/>
    <w:rsid w:val="00395BE5"/>
    <w:rsid w:val="0039655E"/>
    <w:rsid w:val="0039678C"/>
    <w:rsid w:val="003970D3"/>
    <w:rsid w:val="003976FF"/>
    <w:rsid w:val="003A054B"/>
    <w:rsid w:val="003A0E63"/>
    <w:rsid w:val="003A19D7"/>
    <w:rsid w:val="003A3324"/>
    <w:rsid w:val="003A40B3"/>
    <w:rsid w:val="003A5653"/>
    <w:rsid w:val="003B01F8"/>
    <w:rsid w:val="003B1785"/>
    <w:rsid w:val="003B221F"/>
    <w:rsid w:val="003B3FAC"/>
    <w:rsid w:val="003B40D6"/>
    <w:rsid w:val="003B5B38"/>
    <w:rsid w:val="003B6C4C"/>
    <w:rsid w:val="003B7841"/>
    <w:rsid w:val="003C189E"/>
    <w:rsid w:val="003C254C"/>
    <w:rsid w:val="003C2ADA"/>
    <w:rsid w:val="003C4298"/>
    <w:rsid w:val="003C45A8"/>
    <w:rsid w:val="003C4833"/>
    <w:rsid w:val="003D11D0"/>
    <w:rsid w:val="003D1479"/>
    <w:rsid w:val="003D23B5"/>
    <w:rsid w:val="003D5B73"/>
    <w:rsid w:val="003D655A"/>
    <w:rsid w:val="003D6735"/>
    <w:rsid w:val="003D6EC6"/>
    <w:rsid w:val="003E01F8"/>
    <w:rsid w:val="003E0DB6"/>
    <w:rsid w:val="003E0FCA"/>
    <w:rsid w:val="003E26A4"/>
    <w:rsid w:val="003E2C55"/>
    <w:rsid w:val="003E374A"/>
    <w:rsid w:val="003E4F90"/>
    <w:rsid w:val="003E6A22"/>
    <w:rsid w:val="003F3DAF"/>
    <w:rsid w:val="003F533D"/>
    <w:rsid w:val="003F5C25"/>
    <w:rsid w:val="003F62DD"/>
    <w:rsid w:val="003F72BF"/>
    <w:rsid w:val="0040139F"/>
    <w:rsid w:val="00402930"/>
    <w:rsid w:val="00402BFE"/>
    <w:rsid w:val="004062A0"/>
    <w:rsid w:val="00407482"/>
    <w:rsid w:val="00407F01"/>
    <w:rsid w:val="00410061"/>
    <w:rsid w:val="0041083C"/>
    <w:rsid w:val="00410BA5"/>
    <w:rsid w:val="00411A71"/>
    <w:rsid w:val="004121A8"/>
    <w:rsid w:val="004128DE"/>
    <w:rsid w:val="004131C7"/>
    <w:rsid w:val="00414D50"/>
    <w:rsid w:val="0041542D"/>
    <w:rsid w:val="004158D3"/>
    <w:rsid w:val="00420B25"/>
    <w:rsid w:val="004217ED"/>
    <w:rsid w:val="00422FDB"/>
    <w:rsid w:val="00424610"/>
    <w:rsid w:val="004251B4"/>
    <w:rsid w:val="00426331"/>
    <w:rsid w:val="004322AD"/>
    <w:rsid w:val="00432BE1"/>
    <w:rsid w:val="004363EA"/>
    <w:rsid w:val="00436853"/>
    <w:rsid w:val="004402B1"/>
    <w:rsid w:val="00441000"/>
    <w:rsid w:val="00443B0E"/>
    <w:rsid w:val="00444329"/>
    <w:rsid w:val="00445F20"/>
    <w:rsid w:val="00446C5A"/>
    <w:rsid w:val="00447446"/>
    <w:rsid w:val="00447525"/>
    <w:rsid w:val="00447CC8"/>
    <w:rsid w:val="004517F5"/>
    <w:rsid w:val="00453563"/>
    <w:rsid w:val="00454660"/>
    <w:rsid w:val="00454F02"/>
    <w:rsid w:val="00455BB0"/>
    <w:rsid w:val="004576B1"/>
    <w:rsid w:val="00457F29"/>
    <w:rsid w:val="004601F4"/>
    <w:rsid w:val="0046255F"/>
    <w:rsid w:val="00462673"/>
    <w:rsid w:val="00462CE3"/>
    <w:rsid w:val="00463403"/>
    <w:rsid w:val="00464C7A"/>
    <w:rsid w:val="00466418"/>
    <w:rsid w:val="00466DA0"/>
    <w:rsid w:val="00467107"/>
    <w:rsid w:val="00467A2A"/>
    <w:rsid w:val="00467B26"/>
    <w:rsid w:val="00470E97"/>
    <w:rsid w:val="00471571"/>
    <w:rsid w:val="0047194C"/>
    <w:rsid w:val="00471F3C"/>
    <w:rsid w:val="00472785"/>
    <w:rsid w:val="00472ADF"/>
    <w:rsid w:val="00474EEC"/>
    <w:rsid w:val="00474F00"/>
    <w:rsid w:val="00475E47"/>
    <w:rsid w:val="00476D2E"/>
    <w:rsid w:val="00476F5C"/>
    <w:rsid w:val="00477CE6"/>
    <w:rsid w:val="00477EC1"/>
    <w:rsid w:val="00480250"/>
    <w:rsid w:val="00483433"/>
    <w:rsid w:val="004836C3"/>
    <w:rsid w:val="0048619B"/>
    <w:rsid w:val="00486703"/>
    <w:rsid w:val="00487652"/>
    <w:rsid w:val="00490F4D"/>
    <w:rsid w:val="00491F25"/>
    <w:rsid w:val="00493066"/>
    <w:rsid w:val="00496CFF"/>
    <w:rsid w:val="004976D8"/>
    <w:rsid w:val="004A042B"/>
    <w:rsid w:val="004A2ECC"/>
    <w:rsid w:val="004A5342"/>
    <w:rsid w:val="004A5668"/>
    <w:rsid w:val="004A684B"/>
    <w:rsid w:val="004A70CE"/>
    <w:rsid w:val="004A79C6"/>
    <w:rsid w:val="004B1F30"/>
    <w:rsid w:val="004B34C1"/>
    <w:rsid w:val="004B3973"/>
    <w:rsid w:val="004B3F7A"/>
    <w:rsid w:val="004B3FFA"/>
    <w:rsid w:val="004B6874"/>
    <w:rsid w:val="004B7E4B"/>
    <w:rsid w:val="004C041A"/>
    <w:rsid w:val="004C0FA3"/>
    <w:rsid w:val="004C1150"/>
    <w:rsid w:val="004C19DA"/>
    <w:rsid w:val="004C2279"/>
    <w:rsid w:val="004C30E4"/>
    <w:rsid w:val="004C3DFE"/>
    <w:rsid w:val="004C3EC1"/>
    <w:rsid w:val="004C70EB"/>
    <w:rsid w:val="004C7627"/>
    <w:rsid w:val="004D0B99"/>
    <w:rsid w:val="004D1D90"/>
    <w:rsid w:val="004D55BE"/>
    <w:rsid w:val="004D5D28"/>
    <w:rsid w:val="004D5F0B"/>
    <w:rsid w:val="004D745D"/>
    <w:rsid w:val="004D76D3"/>
    <w:rsid w:val="004E1B9B"/>
    <w:rsid w:val="004E3F35"/>
    <w:rsid w:val="004E5EB0"/>
    <w:rsid w:val="004E7634"/>
    <w:rsid w:val="004E786F"/>
    <w:rsid w:val="004F0B45"/>
    <w:rsid w:val="004F1EC0"/>
    <w:rsid w:val="004F25B1"/>
    <w:rsid w:val="004F2F2A"/>
    <w:rsid w:val="004F48B0"/>
    <w:rsid w:val="004F541F"/>
    <w:rsid w:val="004F65C6"/>
    <w:rsid w:val="004F6A3C"/>
    <w:rsid w:val="005023E9"/>
    <w:rsid w:val="005039F8"/>
    <w:rsid w:val="00504BF2"/>
    <w:rsid w:val="005054F9"/>
    <w:rsid w:val="005058E6"/>
    <w:rsid w:val="00505B0C"/>
    <w:rsid w:val="00505B2E"/>
    <w:rsid w:val="00507CEB"/>
    <w:rsid w:val="00510150"/>
    <w:rsid w:val="00510342"/>
    <w:rsid w:val="00510965"/>
    <w:rsid w:val="0051292A"/>
    <w:rsid w:val="0051323B"/>
    <w:rsid w:val="005137F6"/>
    <w:rsid w:val="00513F17"/>
    <w:rsid w:val="00515E9D"/>
    <w:rsid w:val="0051701F"/>
    <w:rsid w:val="00517BCE"/>
    <w:rsid w:val="00517DC9"/>
    <w:rsid w:val="00520DC1"/>
    <w:rsid w:val="00521279"/>
    <w:rsid w:val="00521329"/>
    <w:rsid w:val="00521697"/>
    <w:rsid w:val="00521D77"/>
    <w:rsid w:val="00522B7F"/>
    <w:rsid w:val="00524244"/>
    <w:rsid w:val="00524953"/>
    <w:rsid w:val="00524F6E"/>
    <w:rsid w:val="00526F32"/>
    <w:rsid w:val="00527240"/>
    <w:rsid w:val="00530201"/>
    <w:rsid w:val="00530F1B"/>
    <w:rsid w:val="00532A1A"/>
    <w:rsid w:val="005340FE"/>
    <w:rsid w:val="00534524"/>
    <w:rsid w:val="00535A1A"/>
    <w:rsid w:val="0054324C"/>
    <w:rsid w:val="00543792"/>
    <w:rsid w:val="0054516C"/>
    <w:rsid w:val="005455B2"/>
    <w:rsid w:val="0054642C"/>
    <w:rsid w:val="0054668D"/>
    <w:rsid w:val="005553AE"/>
    <w:rsid w:val="00555F3A"/>
    <w:rsid w:val="005568DA"/>
    <w:rsid w:val="00556F63"/>
    <w:rsid w:val="00557CBA"/>
    <w:rsid w:val="0056037C"/>
    <w:rsid w:val="005604A2"/>
    <w:rsid w:val="00560AB9"/>
    <w:rsid w:val="005627E4"/>
    <w:rsid w:val="00562DFF"/>
    <w:rsid w:val="005638A7"/>
    <w:rsid w:val="005652B0"/>
    <w:rsid w:val="00565496"/>
    <w:rsid w:val="00565647"/>
    <w:rsid w:val="00565695"/>
    <w:rsid w:val="0056638F"/>
    <w:rsid w:val="005678FC"/>
    <w:rsid w:val="005708EB"/>
    <w:rsid w:val="005719F9"/>
    <w:rsid w:val="00573C75"/>
    <w:rsid w:val="00573DEA"/>
    <w:rsid w:val="00575110"/>
    <w:rsid w:val="00575CDF"/>
    <w:rsid w:val="00576421"/>
    <w:rsid w:val="0057768B"/>
    <w:rsid w:val="005803A4"/>
    <w:rsid w:val="00580C06"/>
    <w:rsid w:val="00584098"/>
    <w:rsid w:val="005840DC"/>
    <w:rsid w:val="00584714"/>
    <w:rsid w:val="005848C9"/>
    <w:rsid w:val="005861FE"/>
    <w:rsid w:val="00586CA5"/>
    <w:rsid w:val="00587122"/>
    <w:rsid w:val="005907F1"/>
    <w:rsid w:val="005931E6"/>
    <w:rsid w:val="00593D4B"/>
    <w:rsid w:val="00593FA8"/>
    <w:rsid w:val="0059472E"/>
    <w:rsid w:val="005958F2"/>
    <w:rsid w:val="005A138B"/>
    <w:rsid w:val="005A37A4"/>
    <w:rsid w:val="005A5F71"/>
    <w:rsid w:val="005A73FA"/>
    <w:rsid w:val="005A7D62"/>
    <w:rsid w:val="005B1138"/>
    <w:rsid w:val="005B2DEB"/>
    <w:rsid w:val="005B3156"/>
    <w:rsid w:val="005B3922"/>
    <w:rsid w:val="005B3DA7"/>
    <w:rsid w:val="005B5E1A"/>
    <w:rsid w:val="005B6457"/>
    <w:rsid w:val="005C18CA"/>
    <w:rsid w:val="005C2E3C"/>
    <w:rsid w:val="005C4226"/>
    <w:rsid w:val="005C4C14"/>
    <w:rsid w:val="005C4F19"/>
    <w:rsid w:val="005D0356"/>
    <w:rsid w:val="005D0E2F"/>
    <w:rsid w:val="005D137D"/>
    <w:rsid w:val="005D20E6"/>
    <w:rsid w:val="005D489A"/>
    <w:rsid w:val="005D5F15"/>
    <w:rsid w:val="005D70FC"/>
    <w:rsid w:val="005D7367"/>
    <w:rsid w:val="005E0CDA"/>
    <w:rsid w:val="005E2C4F"/>
    <w:rsid w:val="005E34A5"/>
    <w:rsid w:val="005E37DC"/>
    <w:rsid w:val="005E39FF"/>
    <w:rsid w:val="005E4B28"/>
    <w:rsid w:val="005E5BFD"/>
    <w:rsid w:val="005E694F"/>
    <w:rsid w:val="005F0183"/>
    <w:rsid w:val="005F2900"/>
    <w:rsid w:val="005F2D85"/>
    <w:rsid w:val="005F3DBB"/>
    <w:rsid w:val="005F443F"/>
    <w:rsid w:val="005F444D"/>
    <w:rsid w:val="005F4E57"/>
    <w:rsid w:val="005F68A5"/>
    <w:rsid w:val="005F7318"/>
    <w:rsid w:val="005F7A79"/>
    <w:rsid w:val="006004CB"/>
    <w:rsid w:val="00600BEC"/>
    <w:rsid w:val="00601E94"/>
    <w:rsid w:val="00604456"/>
    <w:rsid w:val="00604A1E"/>
    <w:rsid w:val="00604A6D"/>
    <w:rsid w:val="00605499"/>
    <w:rsid w:val="00605B45"/>
    <w:rsid w:val="00607AE9"/>
    <w:rsid w:val="00610121"/>
    <w:rsid w:val="00610D70"/>
    <w:rsid w:val="00616AA4"/>
    <w:rsid w:val="00616B7D"/>
    <w:rsid w:val="00620934"/>
    <w:rsid w:val="0062333F"/>
    <w:rsid w:val="00623571"/>
    <w:rsid w:val="006253DD"/>
    <w:rsid w:val="00625D15"/>
    <w:rsid w:val="0062612F"/>
    <w:rsid w:val="006319E0"/>
    <w:rsid w:val="00631A42"/>
    <w:rsid w:val="006323A7"/>
    <w:rsid w:val="006368AF"/>
    <w:rsid w:val="00637122"/>
    <w:rsid w:val="006405F3"/>
    <w:rsid w:val="00640A6A"/>
    <w:rsid w:val="00640DDA"/>
    <w:rsid w:val="00645BC1"/>
    <w:rsid w:val="00645CBA"/>
    <w:rsid w:val="006505ED"/>
    <w:rsid w:val="00651295"/>
    <w:rsid w:val="006513D1"/>
    <w:rsid w:val="00653A0F"/>
    <w:rsid w:val="00653C99"/>
    <w:rsid w:val="00653FE5"/>
    <w:rsid w:val="00654F37"/>
    <w:rsid w:val="00655DF2"/>
    <w:rsid w:val="00657872"/>
    <w:rsid w:val="0066368A"/>
    <w:rsid w:val="006641FB"/>
    <w:rsid w:val="0066729D"/>
    <w:rsid w:val="00667F3F"/>
    <w:rsid w:val="006722B3"/>
    <w:rsid w:val="00673DAA"/>
    <w:rsid w:val="006747C3"/>
    <w:rsid w:val="00674F6B"/>
    <w:rsid w:val="006754E2"/>
    <w:rsid w:val="00676748"/>
    <w:rsid w:val="00680662"/>
    <w:rsid w:val="0068140A"/>
    <w:rsid w:val="00681637"/>
    <w:rsid w:val="006834EB"/>
    <w:rsid w:val="00685FFF"/>
    <w:rsid w:val="00686FD9"/>
    <w:rsid w:val="00687D76"/>
    <w:rsid w:val="006908BA"/>
    <w:rsid w:val="00692519"/>
    <w:rsid w:val="006927AF"/>
    <w:rsid w:val="00692F78"/>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7618"/>
    <w:rsid w:val="006B0461"/>
    <w:rsid w:val="006B087A"/>
    <w:rsid w:val="006B101E"/>
    <w:rsid w:val="006B1F59"/>
    <w:rsid w:val="006B60D8"/>
    <w:rsid w:val="006B65BA"/>
    <w:rsid w:val="006C0CCF"/>
    <w:rsid w:val="006C25D0"/>
    <w:rsid w:val="006C27F5"/>
    <w:rsid w:val="006C3F96"/>
    <w:rsid w:val="006C4E11"/>
    <w:rsid w:val="006C5129"/>
    <w:rsid w:val="006C52C6"/>
    <w:rsid w:val="006C6E26"/>
    <w:rsid w:val="006C7163"/>
    <w:rsid w:val="006D00FC"/>
    <w:rsid w:val="006D0402"/>
    <w:rsid w:val="006D0E0C"/>
    <w:rsid w:val="006D1049"/>
    <w:rsid w:val="006D147D"/>
    <w:rsid w:val="006D3AD5"/>
    <w:rsid w:val="006D5683"/>
    <w:rsid w:val="006D57FC"/>
    <w:rsid w:val="006D59AD"/>
    <w:rsid w:val="006D7A95"/>
    <w:rsid w:val="006D7B7E"/>
    <w:rsid w:val="006E1A76"/>
    <w:rsid w:val="006E2BDB"/>
    <w:rsid w:val="006E3413"/>
    <w:rsid w:val="006E6080"/>
    <w:rsid w:val="006E6BA4"/>
    <w:rsid w:val="006E6DF8"/>
    <w:rsid w:val="006E7044"/>
    <w:rsid w:val="006E7339"/>
    <w:rsid w:val="006E770D"/>
    <w:rsid w:val="006E7E95"/>
    <w:rsid w:val="006F087C"/>
    <w:rsid w:val="006F097B"/>
    <w:rsid w:val="006F1790"/>
    <w:rsid w:val="006F2542"/>
    <w:rsid w:val="006F3C25"/>
    <w:rsid w:val="006F4E1A"/>
    <w:rsid w:val="006F62D6"/>
    <w:rsid w:val="006F75FD"/>
    <w:rsid w:val="007003D6"/>
    <w:rsid w:val="00700713"/>
    <w:rsid w:val="007012D0"/>
    <w:rsid w:val="00701346"/>
    <w:rsid w:val="007027BE"/>
    <w:rsid w:val="00702B47"/>
    <w:rsid w:val="007038D9"/>
    <w:rsid w:val="00705256"/>
    <w:rsid w:val="00707A8A"/>
    <w:rsid w:val="00707D2A"/>
    <w:rsid w:val="00710C38"/>
    <w:rsid w:val="00711715"/>
    <w:rsid w:val="00712A1E"/>
    <w:rsid w:val="007143E7"/>
    <w:rsid w:val="0071451C"/>
    <w:rsid w:val="00714ADF"/>
    <w:rsid w:val="00717486"/>
    <w:rsid w:val="0071767B"/>
    <w:rsid w:val="00717B3E"/>
    <w:rsid w:val="00717CFD"/>
    <w:rsid w:val="007207C3"/>
    <w:rsid w:val="007209EC"/>
    <w:rsid w:val="00721863"/>
    <w:rsid w:val="00721BE0"/>
    <w:rsid w:val="007231C9"/>
    <w:rsid w:val="00723B35"/>
    <w:rsid w:val="00724289"/>
    <w:rsid w:val="007254D2"/>
    <w:rsid w:val="007256FD"/>
    <w:rsid w:val="0072611E"/>
    <w:rsid w:val="00731555"/>
    <w:rsid w:val="00732A3B"/>
    <w:rsid w:val="00736C4D"/>
    <w:rsid w:val="00747941"/>
    <w:rsid w:val="00750F2D"/>
    <w:rsid w:val="007514CE"/>
    <w:rsid w:val="0075174A"/>
    <w:rsid w:val="00753C0C"/>
    <w:rsid w:val="00753E6E"/>
    <w:rsid w:val="00754100"/>
    <w:rsid w:val="00755411"/>
    <w:rsid w:val="00756742"/>
    <w:rsid w:val="007603C0"/>
    <w:rsid w:val="007619C5"/>
    <w:rsid w:val="007647FC"/>
    <w:rsid w:val="007673B7"/>
    <w:rsid w:val="0076776D"/>
    <w:rsid w:val="00767888"/>
    <w:rsid w:val="007678F0"/>
    <w:rsid w:val="00767E5E"/>
    <w:rsid w:val="00772BBA"/>
    <w:rsid w:val="00775759"/>
    <w:rsid w:val="0078080E"/>
    <w:rsid w:val="0078448A"/>
    <w:rsid w:val="00784AEB"/>
    <w:rsid w:val="00785753"/>
    <w:rsid w:val="00785761"/>
    <w:rsid w:val="00791E2B"/>
    <w:rsid w:val="0079369D"/>
    <w:rsid w:val="007941DE"/>
    <w:rsid w:val="00796C9C"/>
    <w:rsid w:val="00797866"/>
    <w:rsid w:val="007A05CE"/>
    <w:rsid w:val="007A296E"/>
    <w:rsid w:val="007A3DCE"/>
    <w:rsid w:val="007A6897"/>
    <w:rsid w:val="007A759D"/>
    <w:rsid w:val="007B484C"/>
    <w:rsid w:val="007B5337"/>
    <w:rsid w:val="007B5699"/>
    <w:rsid w:val="007B5A3C"/>
    <w:rsid w:val="007B5E36"/>
    <w:rsid w:val="007B666F"/>
    <w:rsid w:val="007B7625"/>
    <w:rsid w:val="007C00A8"/>
    <w:rsid w:val="007C044E"/>
    <w:rsid w:val="007C2C25"/>
    <w:rsid w:val="007C2F0D"/>
    <w:rsid w:val="007C4CF1"/>
    <w:rsid w:val="007C4FE0"/>
    <w:rsid w:val="007C59B9"/>
    <w:rsid w:val="007D077B"/>
    <w:rsid w:val="007D083E"/>
    <w:rsid w:val="007D1A9E"/>
    <w:rsid w:val="007D36BF"/>
    <w:rsid w:val="007D7A15"/>
    <w:rsid w:val="007E00E2"/>
    <w:rsid w:val="007E1704"/>
    <w:rsid w:val="007E1B6C"/>
    <w:rsid w:val="007E28E3"/>
    <w:rsid w:val="007E7E0F"/>
    <w:rsid w:val="007F1E7E"/>
    <w:rsid w:val="007F236A"/>
    <w:rsid w:val="007F2F17"/>
    <w:rsid w:val="007F449F"/>
    <w:rsid w:val="007F4684"/>
    <w:rsid w:val="007F5244"/>
    <w:rsid w:val="007F597B"/>
    <w:rsid w:val="007F6789"/>
    <w:rsid w:val="007F6B39"/>
    <w:rsid w:val="007F6F2B"/>
    <w:rsid w:val="007F75BC"/>
    <w:rsid w:val="008005E9"/>
    <w:rsid w:val="00802045"/>
    <w:rsid w:val="008029FA"/>
    <w:rsid w:val="00802E11"/>
    <w:rsid w:val="0080331F"/>
    <w:rsid w:val="00803CDA"/>
    <w:rsid w:val="00803CF5"/>
    <w:rsid w:val="008042DF"/>
    <w:rsid w:val="0080432C"/>
    <w:rsid w:val="0080666B"/>
    <w:rsid w:val="0081043A"/>
    <w:rsid w:val="00812346"/>
    <w:rsid w:val="008126B4"/>
    <w:rsid w:val="00813DAC"/>
    <w:rsid w:val="00814399"/>
    <w:rsid w:val="00815253"/>
    <w:rsid w:val="00820E86"/>
    <w:rsid w:val="00821860"/>
    <w:rsid w:val="00822001"/>
    <w:rsid w:val="008260F3"/>
    <w:rsid w:val="00827490"/>
    <w:rsid w:val="008276BB"/>
    <w:rsid w:val="0083146B"/>
    <w:rsid w:val="00831D31"/>
    <w:rsid w:val="00832EBD"/>
    <w:rsid w:val="0083300C"/>
    <w:rsid w:val="008332C4"/>
    <w:rsid w:val="008339D6"/>
    <w:rsid w:val="00833AE0"/>
    <w:rsid w:val="00833DA0"/>
    <w:rsid w:val="00834915"/>
    <w:rsid w:val="00834B02"/>
    <w:rsid w:val="00836564"/>
    <w:rsid w:val="0083685F"/>
    <w:rsid w:val="00840725"/>
    <w:rsid w:val="00842D6D"/>
    <w:rsid w:val="00844339"/>
    <w:rsid w:val="00845B5A"/>
    <w:rsid w:val="008512DC"/>
    <w:rsid w:val="008522AE"/>
    <w:rsid w:val="00854498"/>
    <w:rsid w:val="00854A90"/>
    <w:rsid w:val="00857108"/>
    <w:rsid w:val="00860D7D"/>
    <w:rsid w:val="0086115F"/>
    <w:rsid w:val="0086208D"/>
    <w:rsid w:val="008623C8"/>
    <w:rsid w:val="00863211"/>
    <w:rsid w:val="008642BB"/>
    <w:rsid w:val="00864C86"/>
    <w:rsid w:val="00867A1C"/>
    <w:rsid w:val="008704DD"/>
    <w:rsid w:val="00871AE0"/>
    <w:rsid w:val="0087219B"/>
    <w:rsid w:val="00873B19"/>
    <w:rsid w:val="00876850"/>
    <w:rsid w:val="00880226"/>
    <w:rsid w:val="0088102D"/>
    <w:rsid w:val="008824AC"/>
    <w:rsid w:val="00882FA5"/>
    <w:rsid w:val="00884272"/>
    <w:rsid w:val="00885113"/>
    <w:rsid w:val="00885584"/>
    <w:rsid w:val="00885DB3"/>
    <w:rsid w:val="008864E2"/>
    <w:rsid w:val="00887CA7"/>
    <w:rsid w:val="00890A05"/>
    <w:rsid w:val="0089178F"/>
    <w:rsid w:val="00893197"/>
    <w:rsid w:val="00896182"/>
    <w:rsid w:val="008A03A6"/>
    <w:rsid w:val="008A0C3F"/>
    <w:rsid w:val="008A34A3"/>
    <w:rsid w:val="008A3522"/>
    <w:rsid w:val="008A4129"/>
    <w:rsid w:val="008A4462"/>
    <w:rsid w:val="008A68A8"/>
    <w:rsid w:val="008A6A31"/>
    <w:rsid w:val="008A6DE2"/>
    <w:rsid w:val="008B02DC"/>
    <w:rsid w:val="008B20E1"/>
    <w:rsid w:val="008B22CD"/>
    <w:rsid w:val="008B2EBD"/>
    <w:rsid w:val="008B3C4C"/>
    <w:rsid w:val="008B63EF"/>
    <w:rsid w:val="008B6BD1"/>
    <w:rsid w:val="008B6CA3"/>
    <w:rsid w:val="008C0107"/>
    <w:rsid w:val="008C0D79"/>
    <w:rsid w:val="008C2E8F"/>
    <w:rsid w:val="008C3CC6"/>
    <w:rsid w:val="008C44A8"/>
    <w:rsid w:val="008C56A2"/>
    <w:rsid w:val="008D1839"/>
    <w:rsid w:val="008D19AB"/>
    <w:rsid w:val="008D1BA2"/>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2296"/>
    <w:rsid w:val="008E49FF"/>
    <w:rsid w:val="008E4F15"/>
    <w:rsid w:val="008E52AA"/>
    <w:rsid w:val="008E5F1E"/>
    <w:rsid w:val="008E5F30"/>
    <w:rsid w:val="008E6824"/>
    <w:rsid w:val="008E6A11"/>
    <w:rsid w:val="008E7533"/>
    <w:rsid w:val="008E7F0C"/>
    <w:rsid w:val="008F0844"/>
    <w:rsid w:val="008F09B0"/>
    <w:rsid w:val="008F2662"/>
    <w:rsid w:val="008F2837"/>
    <w:rsid w:val="008F41E8"/>
    <w:rsid w:val="008F4835"/>
    <w:rsid w:val="008F6955"/>
    <w:rsid w:val="008F6AFE"/>
    <w:rsid w:val="008F6FEE"/>
    <w:rsid w:val="008F7E18"/>
    <w:rsid w:val="00901A0D"/>
    <w:rsid w:val="00902162"/>
    <w:rsid w:val="009023F1"/>
    <w:rsid w:val="00902450"/>
    <w:rsid w:val="009024B4"/>
    <w:rsid w:val="00902A99"/>
    <w:rsid w:val="009030B1"/>
    <w:rsid w:val="00903248"/>
    <w:rsid w:val="00903422"/>
    <w:rsid w:val="0090385B"/>
    <w:rsid w:val="00903CCF"/>
    <w:rsid w:val="00904118"/>
    <w:rsid w:val="00904922"/>
    <w:rsid w:val="00904E7D"/>
    <w:rsid w:val="00906195"/>
    <w:rsid w:val="00911988"/>
    <w:rsid w:val="00917514"/>
    <w:rsid w:val="00922130"/>
    <w:rsid w:val="009258D3"/>
    <w:rsid w:val="00925B2D"/>
    <w:rsid w:val="00926699"/>
    <w:rsid w:val="00926B16"/>
    <w:rsid w:val="009277F3"/>
    <w:rsid w:val="00927822"/>
    <w:rsid w:val="00927B3D"/>
    <w:rsid w:val="009300B3"/>
    <w:rsid w:val="00930813"/>
    <w:rsid w:val="00931FB0"/>
    <w:rsid w:val="00933E08"/>
    <w:rsid w:val="00936D14"/>
    <w:rsid w:val="0094003D"/>
    <w:rsid w:val="009436A1"/>
    <w:rsid w:val="00945FBB"/>
    <w:rsid w:val="009523E3"/>
    <w:rsid w:val="00953891"/>
    <w:rsid w:val="009558E7"/>
    <w:rsid w:val="00955F61"/>
    <w:rsid w:val="00957500"/>
    <w:rsid w:val="00960FB8"/>
    <w:rsid w:val="009611CE"/>
    <w:rsid w:val="00962606"/>
    <w:rsid w:val="009636CA"/>
    <w:rsid w:val="00963CE7"/>
    <w:rsid w:val="00963EE5"/>
    <w:rsid w:val="00963F7E"/>
    <w:rsid w:val="009647D3"/>
    <w:rsid w:val="009648ED"/>
    <w:rsid w:val="009651A0"/>
    <w:rsid w:val="00966222"/>
    <w:rsid w:val="00966638"/>
    <w:rsid w:val="009666CE"/>
    <w:rsid w:val="009678AF"/>
    <w:rsid w:val="0097073A"/>
    <w:rsid w:val="00970E6D"/>
    <w:rsid w:val="00970F30"/>
    <w:rsid w:val="00972409"/>
    <w:rsid w:val="0097285E"/>
    <w:rsid w:val="00972973"/>
    <w:rsid w:val="0097555D"/>
    <w:rsid w:val="0097574F"/>
    <w:rsid w:val="00975974"/>
    <w:rsid w:val="00976466"/>
    <w:rsid w:val="00976CD6"/>
    <w:rsid w:val="009777CA"/>
    <w:rsid w:val="009835B1"/>
    <w:rsid w:val="00983A82"/>
    <w:rsid w:val="00984787"/>
    <w:rsid w:val="00985896"/>
    <w:rsid w:val="00986255"/>
    <w:rsid w:val="00986803"/>
    <w:rsid w:val="009869A9"/>
    <w:rsid w:val="00986A7E"/>
    <w:rsid w:val="0098702A"/>
    <w:rsid w:val="0099209D"/>
    <w:rsid w:val="0099256D"/>
    <w:rsid w:val="00994E78"/>
    <w:rsid w:val="00996D1A"/>
    <w:rsid w:val="00997CC4"/>
    <w:rsid w:val="009A0FF4"/>
    <w:rsid w:val="009A14D2"/>
    <w:rsid w:val="009A1B5A"/>
    <w:rsid w:val="009A24E7"/>
    <w:rsid w:val="009A3B08"/>
    <w:rsid w:val="009A3D9E"/>
    <w:rsid w:val="009A3FC8"/>
    <w:rsid w:val="009A53B3"/>
    <w:rsid w:val="009A721E"/>
    <w:rsid w:val="009B20A6"/>
    <w:rsid w:val="009B2429"/>
    <w:rsid w:val="009B2CE3"/>
    <w:rsid w:val="009B5759"/>
    <w:rsid w:val="009B59BC"/>
    <w:rsid w:val="009B722B"/>
    <w:rsid w:val="009B78B0"/>
    <w:rsid w:val="009C0163"/>
    <w:rsid w:val="009C02B7"/>
    <w:rsid w:val="009C2692"/>
    <w:rsid w:val="009C2A1C"/>
    <w:rsid w:val="009C2F9A"/>
    <w:rsid w:val="009C384F"/>
    <w:rsid w:val="009C6A60"/>
    <w:rsid w:val="009C7DED"/>
    <w:rsid w:val="009D1698"/>
    <w:rsid w:val="009D2C06"/>
    <w:rsid w:val="009D507D"/>
    <w:rsid w:val="009D5815"/>
    <w:rsid w:val="009D5B83"/>
    <w:rsid w:val="009D5BFD"/>
    <w:rsid w:val="009D63C6"/>
    <w:rsid w:val="009D73A3"/>
    <w:rsid w:val="009D7451"/>
    <w:rsid w:val="009E0426"/>
    <w:rsid w:val="009E05C5"/>
    <w:rsid w:val="009E084C"/>
    <w:rsid w:val="009E3A1A"/>
    <w:rsid w:val="009E416F"/>
    <w:rsid w:val="009E4AC9"/>
    <w:rsid w:val="009E6DF7"/>
    <w:rsid w:val="009E6F9A"/>
    <w:rsid w:val="009F077C"/>
    <w:rsid w:val="009F2439"/>
    <w:rsid w:val="009F4082"/>
    <w:rsid w:val="009F4342"/>
    <w:rsid w:val="009F59C8"/>
    <w:rsid w:val="009F6760"/>
    <w:rsid w:val="009F753D"/>
    <w:rsid w:val="009F7FA9"/>
    <w:rsid w:val="00A02048"/>
    <w:rsid w:val="00A03428"/>
    <w:rsid w:val="00A04334"/>
    <w:rsid w:val="00A05D9D"/>
    <w:rsid w:val="00A06029"/>
    <w:rsid w:val="00A10152"/>
    <w:rsid w:val="00A10393"/>
    <w:rsid w:val="00A111EB"/>
    <w:rsid w:val="00A112A3"/>
    <w:rsid w:val="00A12E97"/>
    <w:rsid w:val="00A1304E"/>
    <w:rsid w:val="00A134F3"/>
    <w:rsid w:val="00A140C7"/>
    <w:rsid w:val="00A14B8C"/>
    <w:rsid w:val="00A155D2"/>
    <w:rsid w:val="00A16A84"/>
    <w:rsid w:val="00A23D8A"/>
    <w:rsid w:val="00A25AD3"/>
    <w:rsid w:val="00A318A6"/>
    <w:rsid w:val="00A32187"/>
    <w:rsid w:val="00A32A31"/>
    <w:rsid w:val="00A3347D"/>
    <w:rsid w:val="00A33FC3"/>
    <w:rsid w:val="00A34970"/>
    <w:rsid w:val="00A35603"/>
    <w:rsid w:val="00A43CD0"/>
    <w:rsid w:val="00A43F58"/>
    <w:rsid w:val="00A44FD8"/>
    <w:rsid w:val="00A5049D"/>
    <w:rsid w:val="00A5056B"/>
    <w:rsid w:val="00A51911"/>
    <w:rsid w:val="00A52BDC"/>
    <w:rsid w:val="00A5387F"/>
    <w:rsid w:val="00A53E15"/>
    <w:rsid w:val="00A56FB4"/>
    <w:rsid w:val="00A61FBE"/>
    <w:rsid w:val="00A62028"/>
    <w:rsid w:val="00A63077"/>
    <w:rsid w:val="00A63C25"/>
    <w:rsid w:val="00A63C63"/>
    <w:rsid w:val="00A648A7"/>
    <w:rsid w:val="00A662CA"/>
    <w:rsid w:val="00A67184"/>
    <w:rsid w:val="00A676AA"/>
    <w:rsid w:val="00A7373B"/>
    <w:rsid w:val="00A744A4"/>
    <w:rsid w:val="00A74853"/>
    <w:rsid w:val="00A75521"/>
    <w:rsid w:val="00A769D5"/>
    <w:rsid w:val="00A77A6A"/>
    <w:rsid w:val="00A77B36"/>
    <w:rsid w:val="00A80DAE"/>
    <w:rsid w:val="00A81056"/>
    <w:rsid w:val="00A82936"/>
    <w:rsid w:val="00A833AE"/>
    <w:rsid w:val="00A84B1F"/>
    <w:rsid w:val="00A87BFE"/>
    <w:rsid w:val="00A91B06"/>
    <w:rsid w:val="00A920D9"/>
    <w:rsid w:val="00A9308E"/>
    <w:rsid w:val="00A9321D"/>
    <w:rsid w:val="00A93C82"/>
    <w:rsid w:val="00A9475C"/>
    <w:rsid w:val="00A95912"/>
    <w:rsid w:val="00A971E4"/>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D143B"/>
    <w:rsid w:val="00AD3E2D"/>
    <w:rsid w:val="00AD434E"/>
    <w:rsid w:val="00AD5051"/>
    <w:rsid w:val="00AD50DA"/>
    <w:rsid w:val="00AD5AAC"/>
    <w:rsid w:val="00AD7176"/>
    <w:rsid w:val="00AD7754"/>
    <w:rsid w:val="00AE062C"/>
    <w:rsid w:val="00AE1FF5"/>
    <w:rsid w:val="00AE3E1A"/>
    <w:rsid w:val="00AE4BCE"/>
    <w:rsid w:val="00AE647F"/>
    <w:rsid w:val="00AE79C4"/>
    <w:rsid w:val="00AF2674"/>
    <w:rsid w:val="00AF2B90"/>
    <w:rsid w:val="00AF3B5F"/>
    <w:rsid w:val="00AF4514"/>
    <w:rsid w:val="00AF5DFF"/>
    <w:rsid w:val="00AF62F3"/>
    <w:rsid w:val="00AF791B"/>
    <w:rsid w:val="00AF7B8F"/>
    <w:rsid w:val="00B0713B"/>
    <w:rsid w:val="00B0769F"/>
    <w:rsid w:val="00B07AFF"/>
    <w:rsid w:val="00B10182"/>
    <w:rsid w:val="00B11BA8"/>
    <w:rsid w:val="00B133CF"/>
    <w:rsid w:val="00B137F0"/>
    <w:rsid w:val="00B1393B"/>
    <w:rsid w:val="00B156FD"/>
    <w:rsid w:val="00B175AE"/>
    <w:rsid w:val="00B20468"/>
    <w:rsid w:val="00B23135"/>
    <w:rsid w:val="00B2359C"/>
    <w:rsid w:val="00B23B50"/>
    <w:rsid w:val="00B25FF2"/>
    <w:rsid w:val="00B260AC"/>
    <w:rsid w:val="00B27AF1"/>
    <w:rsid w:val="00B27D04"/>
    <w:rsid w:val="00B30AA8"/>
    <w:rsid w:val="00B31957"/>
    <w:rsid w:val="00B348ED"/>
    <w:rsid w:val="00B34F23"/>
    <w:rsid w:val="00B35E0D"/>
    <w:rsid w:val="00B370ED"/>
    <w:rsid w:val="00B37528"/>
    <w:rsid w:val="00B4161F"/>
    <w:rsid w:val="00B41C0D"/>
    <w:rsid w:val="00B42E4A"/>
    <w:rsid w:val="00B4420F"/>
    <w:rsid w:val="00B51C4A"/>
    <w:rsid w:val="00B51E0C"/>
    <w:rsid w:val="00B56591"/>
    <w:rsid w:val="00B57594"/>
    <w:rsid w:val="00B57727"/>
    <w:rsid w:val="00B608E2"/>
    <w:rsid w:val="00B60E8A"/>
    <w:rsid w:val="00B61135"/>
    <w:rsid w:val="00B6129D"/>
    <w:rsid w:val="00B621E2"/>
    <w:rsid w:val="00B62A03"/>
    <w:rsid w:val="00B62B3D"/>
    <w:rsid w:val="00B651EC"/>
    <w:rsid w:val="00B65591"/>
    <w:rsid w:val="00B66235"/>
    <w:rsid w:val="00B67074"/>
    <w:rsid w:val="00B67247"/>
    <w:rsid w:val="00B675C9"/>
    <w:rsid w:val="00B7044A"/>
    <w:rsid w:val="00B7046B"/>
    <w:rsid w:val="00B718AB"/>
    <w:rsid w:val="00B7330D"/>
    <w:rsid w:val="00B757DE"/>
    <w:rsid w:val="00B75CFF"/>
    <w:rsid w:val="00B763C1"/>
    <w:rsid w:val="00B76ABC"/>
    <w:rsid w:val="00B76FAF"/>
    <w:rsid w:val="00B85E83"/>
    <w:rsid w:val="00B871F6"/>
    <w:rsid w:val="00B93B11"/>
    <w:rsid w:val="00BA08E5"/>
    <w:rsid w:val="00BA0C66"/>
    <w:rsid w:val="00BA11BB"/>
    <w:rsid w:val="00BA1BC8"/>
    <w:rsid w:val="00BA368F"/>
    <w:rsid w:val="00BA36A8"/>
    <w:rsid w:val="00BA5F42"/>
    <w:rsid w:val="00BA6183"/>
    <w:rsid w:val="00BA6A87"/>
    <w:rsid w:val="00BA6AB2"/>
    <w:rsid w:val="00BB0E9D"/>
    <w:rsid w:val="00BB28D7"/>
    <w:rsid w:val="00BB296E"/>
    <w:rsid w:val="00BB3DB8"/>
    <w:rsid w:val="00BB435E"/>
    <w:rsid w:val="00BB5370"/>
    <w:rsid w:val="00BB5B67"/>
    <w:rsid w:val="00BC05B2"/>
    <w:rsid w:val="00BC206D"/>
    <w:rsid w:val="00BC24BD"/>
    <w:rsid w:val="00BC56E1"/>
    <w:rsid w:val="00BC5EDB"/>
    <w:rsid w:val="00BC7F37"/>
    <w:rsid w:val="00BD04E9"/>
    <w:rsid w:val="00BD1637"/>
    <w:rsid w:val="00BD30DF"/>
    <w:rsid w:val="00BD5975"/>
    <w:rsid w:val="00BD5CE4"/>
    <w:rsid w:val="00BE09E8"/>
    <w:rsid w:val="00BE20A9"/>
    <w:rsid w:val="00BE20E9"/>
    <w:rsid w:val="00BE26D5"/>
    <w:rsid w:val="00BE2AF0"/>
    <w:rsid w:val="00BE2E2F"/>
    <w:rsid w:val="00BE325C"/>
    <w:rsid w:val="00BF4D6A"/>
    <w:rsid w:val="00BF4FA4"/>
    <w:rsid w:val="00BF504F"/>
    <w:rsid w:val="00BF6144"/>
    <w:rsid w:val="00C001C6"/>
    <w:rsid w:val="00C006CC"/>
    <w:rsid w:val="00C05D86"/>
    <w:rsid w:val="00C071BA"/>
    <w:rsid w:val="00C10E70"/>
    <w:rsid w:val="00C11E74"/>
    <w:rsid w:val="00C120B8"/>
    <w:rsid w:val="00C15942"/>
    <w:rsid w:val="00C16FAD"/>
    <w:rsid w:val="00C172F8"/>
    <w:rsid w:val="00C177E8"/>
    <w:rsid w:val="00C2088D"/>
    <w:rsid w:val="00C2230A"/>
    <w:rsid w:val="00C22BA9"/>
    <w:rsid w:val="00C22D2B"/>
    <w:rsid w:val="00C2316B"/>
    <w:rsid w:val="00C2382B"/>
    <w:rsid w:val="00C24845"/>
    <w:rsid w:val="00C33C60"/>
    <w:rsid w:val="00C3411A"/>
    <w:rsid w:val="00C35ECF"/>
    <w:rsid w:val="00C41A37"/>
    <w:rsid w:val="00C41A8F"/>
    <w:rsid w:val="00C43C9F"/>
    <w:rsid w:val="00C45046"/>
    <w:rsid w:val="00C4522E"/>
    <w:rsid w:val="00C46E5D"/>
    <w:rsid w:val="00C47AA0"/>
    <w:rsid w:val="00C52055"/>
    <w:rsid w:val="00C52DD3"/>
    <w:rsid w:val="00C54A15"/>
    <w:rsid w:val="00C54E71"/>
    <w:rsid w:val="00C5569F"/>
    <w:rsid w:val="00C56AD1"/>
    <w:rsid w:val="00C57657"/>
    <w:rsid w:val="00C621E8"/>
    <w:rsid w:val="00C627AA"/>
    <w:rsid w:val="00C649AD"/>
    <w:rsid w:val="00C654D3"/>
    <w:rsid w:val="00C661BB"/>
    <w:rsid w:val="00C66632"/>
    <w:rsid w:val="00C7150E"/>
    <w:rsid w:val="00C72EDE"/>
    <w:rsid w:val="00C7436E"/>
    <w:rsid w:val="00C746AD"/>
    <w:rsid w:val="00C7607A"/>
    <w:rsid w:val="00C760EE"/>
    <w:rsid w:val="00C8136D"/>
    <w:rsid w:val="00C848A2"/>
    <w:rsid w:val="00C86F81"/>
    <w:rsid w:val="00C879B8"/>
    <w:rsid w:val="00C87D5C"/>
    <w:rsid w:val="00C90D7A"/>
    <w:rsid w:val="00C92B75"/>
    <w:rsid w:val="00C969F0"/>
    <w:rsid w:val="00CA1275"/>
    <w:rsid w:val="00CA2559"/>
    <w:rsid w:val="00CA28EC"/>
    <w:rsid w:val="00CA2F33"/>
    <w:rsid w:val="00CA333A"/>
    <w:rsid w:val="00CA37AD"/>
    <w:rsid w:val="00CA3CFD"/>
    <w:rsid w:val="00CA4B30"/>
    <w:rsid w:val="00CA586A"/>
    <w:rsid w:val="00CA5B12"/>
    <w:rsid w:val="00CA63C2"/>
    <w:rsid w:val="00CA793F"/>
    <w:rsid w:val="00CA7953"/>
    <w:rsid w:val="00CB1E7E"/>
    <w:rsid w:val="00CB41AC"/>
    <w:rsid w:val="00CB528E"/>
    <w:rsid w:val="00CB6BD2"/>
    <w:rsid w:val="00CB7942"/>
    <w:rsid w:val="00CB7F86"/>
    <w:rsid w:val="00CC0C78"/>
    <w:rsid w:val="00CC1775"/>
    <w:rsid w:val="00CC1BA7"/>
    <w:rsid w:val="00CC5B66"/>
    <w:rsid w:val="00CD2194"/>
    <w:rsid w:val="00CD328E"/>
    <w:rsid w:val="00CD445A"/>
    <w:rsid w:val="00CD54AB"/>
    <w:rsid w:val="00CD5F72"/>
    <w:rsid w:val="00CD614A"/>
    <w:rsid w:val="00CD6AB0"/>
    <w:rsid w:val="00CD73BB"/>
    <w:rsid w:val="00CD7688"/>
    <w:rsid w:val="00CE0B0C"/>
    <w:rsid w:val="00CE1365"/>
    <w:rsid w:val="00CE1D12"/>
    <w:rsid w:val="00CE2659"/>
    <w:rsid w:val="00CE3CE4"/>
    <w:rsid w:val="00CE59C9"/>
    <w:rsid w:val="00CE5FFA"/>
    <w:rsid w:val="00CE6B5F"/>
    <w:rsid w:val="00CE7E92"/>
    <w:rsid w:val="00CE7EF9"/>
    <w:rsid w:val="00CF0443"/>
    <w:rsid w:val="00CF15DC"/>
    <w:rsid w:val="00CF161B"/>
    <w:rsid w:val="00CF1D43"/>
    <w:rsid w:val="00CF1DC0"/>
    <w:rsid w:val="00CF3387"/>
    <w:rsid w:val="00CF3792"/>
    <w:rsid w:val="00CF6E55"/>
    <w:rsid w:val="00D00202"/>
    <w:rsid w:val="00D01BB5"/>
    <w:rsid w:val="00D01E26"/>
    <w:rsid w:val="00D029AC"/>
    <w:rsid w:val="00D0525C"/>
    <w:rsid w:val="00D06987"/>
    <w:rsid w:val="00D1032B"/>
    <w:rsid w:val="00D10A5B"/>
    <w:rsid w:val="00D1437D"/>
    <w:rsid w:val="00D153CF"/>
    <w:rsid w:val="00D228CE"/>
    <w:rsid w:val="00D22DC9"/>
    <w:rsid w:val="00D24B7C"/>
    <w:rsid w:val="00D24F6A"/>
    <w:rsid w:val="00D25F38"/>
    <w:rsid w:val="00D27226"/>
    <w:rsid w:val="00D3148C"/>
    <w:rsid w:val="00D31716"/>
    <w:rsid w:val="00D33E36"/>
    <w:rsid w:val="00D34846"/>
    <w:rsid w:val="00D34934"/>
    <w:rsid w:val="00D36471"/>
    <w:rsid w:val="00D369FE"/>
    <w:rsid w:val="00D417CF"/>
    <w:rsid w:val="00D42129"/>
    <w:rsid w:val="00D44588"/>
    <w:rsid w:val="00D45FDE"/>
    <w:rsid w:val="00D47A90"/>
    <w:rsid w:val="00D51E33"/>
    <w:rsid w:val="00D51FDD"/>
    <w:rsid w:val="00D5252D"/>
    <w:rsid w:val="00D5423B"/>
    <w:rsid w:val="00D554FC"/>
    <w:rsid w:val="00D5560A"/>
    <w:rsid w:val="00D55FB5"/>
    <w:rsid w:val="00D560ED"/>
    <w:rsid w:val="00D5666A"/>
    <w:rsid w:val="00D5757D"/>
    <w:rsid w:val="00D62341"/>
    <w:rsid w:val="00D647E8"/>
    <w:rsid w:val="00D65757"/>
    <w:rsid w:val="00D675E7"/>
    <w:rsid w:val="00D71E06"/>
    <w:rsid w:val="00D72342"/>
    <w:rsid w:val="00D72751"/>
    <w:rsid w:val="00D72E28"/>
    <w:rsid w:val="00D7610D"/>
    <w:rsid w:val="00D772FC"/>
    <w:rsid w:val="00D801AD"/>
    <w:rsid w:val="00D8183F"/>
    <w:rsid w:val="00D8293C"/>
    <w:rsid w:val="00D83A93"/>
    <w:rsid w:val="00D847AC"/>
    <w:rsid w:val="00D84A5B"/>
    <w:rsid w:val="00D8557D"/>
    <w:rsid w:val="00D86147"/>
    <w:rsid w:val="00D869A1"/>
    <w:rsid w:val="00D86E13"/>
    <w:rsid w:val="00D8759D"/>
    <w:rsid w:val="00D90351"/>
    <w:rsid w:val="00D92C23"/>
    <w:rsid w:val="00D936C0"/>
    <w:rsid w:val="00D939E0"/>
    <w:rsid w:val="00D93AC5"/>
    <w:rsid w:val="00D9491D"/>
    <w:rsid w:val="00D95746"/>
    <w:rsid w:val="00DA0AED"/>
    <w:rsid w:val="00DA150B"/>
    <w:rsid w:val="00DA23D2"/>
    <w:rsid w:val="00DA556F"/>
    <w:rsid w:val="00DA5A1B"/>
    <w:rsid w:val="00DA5A6A"/>
    <w:rsid w:val="00DA5F7D"/>
    <w:rsid w:val="00DA64E9"/>
    <w:rsid w:val="00DA6730"/>
    <w:rsid w:val="00DA67C0"/>
    <w:rsid w:val="00DA7165"/>
    <w:rsid w:val="00DA788D"/>
    <w:rsid w:val="00DB187D"/>
    <w:rsid w:val="00DB38CD"/>
    <w:rsid w:val="00DB4B74"/>
    <w:rsid w:val="00DB50EF"/>
    <w:rsid w:val="00DB59EB"/>
    <w:rsid w:val="00DB6BF9"/>
    <w:rsid w:val="00DB7864"/>
    <w:rsid w:val="00DC0BAE"/>
    <w:rsid w:val="00DC2C05"/>
    <w:rsid w:val="00DC2C38"/>
    <w:rsid w:val="00DC4A86"/>
    <w:rsid w:val="00DC4CC2"/>
    <w:rsid w:val="00DC58D5"/>
    <w:rsid w:val="00DC673C"/>
    <w:rsid w:val="00DC6FE3"/>
    <w:rsid w:val="00DC7656"/>
    <w:rsid w:val="00DC7F03"/>
    <w:rsid w:val="00DD359D"/>
    <w:rsid w:val="00DD35B4"/>
    <w:rsid w:val="00DD40B0"/>
    <w:rsid w:val="00DD4D51"/>
    <w:rsid w:val="00DD5087"/>
    <w:rsid w:val="00DD79BC"/>
    <w:rsid w:val="00DE0459"/>
    <w:rsid w:val="00DE10C2"/>
    <w:rsid w:val="00DE3466"/>
    <w:rsid w:val="00DE37A0"/>
    <w:rsid w:val="00DE6091"/>
    <w:rsid w:val="00DF003F"/>
    <w:rsid w:val="00DF2F20"/>
    <w:rsid w:val="00DF363A"/>
    <w:rsid w:val="00DF38C5"/>
    <w:rsid w:val="00DF602E"/>
    <w:rsid w:val="00DF6880"/>
    <w:rsid w:val="00DF7C48"/>
    <w:rsid w:val="00DF7FAD"/>
    <w:rsid w:val="00E0045F"/>
    <w:rsid w:val="00E00EFF"/>
    <w:rsid w:val="00E02141"/>
    <w:rsid w:val="00E03477"/>
    <w:rsid w:val="00E040E9"/>
    <w:rsid w:val="00E04242"/>
    <w:rsid w:val="00E05111"/>
    <w:rsid w:val="00E05B7A"/>
    <w:rsid w:val="00E06F5E"/>
    <w:rsid w:val="00E07082"/>
    <w:rsid w:val="00E071D0"/>
    <w:rsid w:val="00E11539"/>
    <w:rsid w:val="00E117F3"/>
    <w:rsid w:val="00E11D97"/>
    <w:rsid w:val="00E14059"/>
    <w:rsid w:val="00E17400"/>
    <w:rsid w:val="00E2094F"/>
    <w:rsid w:val="00E211DF"/>
    <w:rsid w:val="00E215FA"/>
    <w:rsid w:val="00E22859"/>
    <w:rsid w:val="00E231DB"/>
    <w:rsid w:val="00E2490B"/>
    <w:rsid w:val="00E24AE8"/>
    <w:rsid w:val="00E24E94"/>
    <w:rsid w:val="00E252B5"/>
    <w:rsid w:val="00E2572B"/>
    <w:rsid w:val="00E26E24"/>
    <w:rsid w:val="00E27988"/>
    <w:rsid w:val="00E332A1"/>
    <w:rsid w:val="00E33B29"/>
    <w:rsid w:val="00E33B9C"/>
    <w:rsid w:val="00E342E3"/>
    <w:rsid w:val="00E35234"/>
    <w:rsid w:val="00E35808"/>
    <w:rsid w:val="00E3669B"/>
    <w:rsid w:val="00E37A2D"/>
    <w:rsid w:val="00E37C09"/>
    <w:rsid w:val="00E41044"/>
    <w:rsid w:val="00E41814"/>
    <w:rsid w:val="00E44E87"/>
    <w:rsid w:val="00E45C17"/>
    <w:rsid w:val="00E46E4F"/>
    <w:rsid w:val="00E50AED"/>
    <w:rsid w:val="00E50CF1"/>
    <w:rsid w:val="00E51376"/>
    <w:rsid w:val="00E5631B"/>
    <w:rsid w:val="00E56B63"/>
    <w:rsid w:val="00E57A22"/>
    <w:rsid w:val="00E61BCB"/>
    <w:rsid w:val="00E620EF"/>
    <w:rsid w:val="00E640DF"/>
    <w:rsid w:val="00E644A3"/>
    <w:rsid w:val="00E66C41"/>
    <w:rsid w:val="00E672BC"/>
    <w:rsid w:val="00E67F9F"/>
    <w:rsid w:val="00E7101C"/>
    <w:rsid w:val="00E715C5"/>
    <w:rsid w:val="00E71D4D"/>
    <w:rsid w:val="00E71F3A"/>
    <w:rsid w:val="00E72428"/>
    <w:rsid w:val="00E72D80"/>
    <w:rsid w:val="00E73458"/>
    <w:rsid w:val="00E7362E"/>
    <w:rsid w:val="00E739ED"/>
    <w:rsid w:val="00E73ED0"/>
    <w:rsid w:val="00E75813"/>
    <w:rsid w:val="00E7604F"/>
    <w:rsid w:val="00E819D7"/>
    <w:rsid w:val="00E81DB5"/>
    <w:rsid w:val="00E83140"/>
    <w:rsid w:val="00E836EA"/>
    <w:rsid w:val="00E84884"/>
    <w:rsid w:val="00E855CF"/>
    <w:rsid w:val="00E86521"/>
    <w:rsid w:val="00E90243"/>
    <w:rsid w:val="00E906AC"/>
    <w:rsid w:val="00E90928"/>
    <w:rsid w:val="00E93338"/>
    <w:rsid w:val="00E935C4"/>
    <w:rsid w:val="00E94230"/>
    <w:rsid w:val="00E97A14"/>
    <w:rsid w:val="00E97FA7"/>
    <w:rsid w:val="00EA1188"/>
    <w:rsid w:val="00EA2818"/>
    <w:rsid w:val="00EA4416"/>
    <w:rsid w:val="00EA58DD"/>
    <w:rsid w:val="00EA6A69"/>
    <w:rsid w:val="00EA6B9C"/>
    <w:rsid w:val="00EA75ED"/>
    <w:rsid w:val="00EA7A46"/>
    <w:rsid w:val="00EA7CEE"/>
    <w:rsid w:val="00EB00FB"/>
    <w:rsid w:val="00EB141F"/>
    <w:rsid w:val="00EB22B8"/>
    <w:rsid w:val="00EB3D79"/>
    <w:rsid w:val="00EB56B3"/>
    <w:rsid w:val="00EB570B"/>
    <w:rsid w:val="00EB5E09"/>
    <w:rsid w:val="00EB5FD9"/>
    <w:rsid w:val="00EB6C59"/>
    <w:rsid w:val="00EC3D94"/>
    <w:rsid w:val="00EC3DE0"/>
    <w:rsid w:val="00EC414F"/>
    <w:rsid w:val="00EC4928"/>
    <w:rsid w:val="00EC4A74"/>
    <w:rsid w:val="00EC559C"/>
    <w:rsid w:val="00ED1C26"/>
    <w:rsid w:val="00ED20E6"/>
    <w:rsid w:val="00ED2E0E"/>
    <w:rsid w:val="00ED3B48"/>
    <w:rsid w:val="00ED41BF"/>
    <w:rsid w:val="00ED58F4"/>
    <w:rsid w:val="00ED66CE"/>
    <w:rsid w:val="00ED7208"/>
    <w:rsid w:val="00EE037F"/>
    <w:rsid w:val="00EE0470"/>
    <w:rsid w:val="00EE13A3"/>
    <w:rsid w:val="00EE1B28"/>
    <w:rsid w:val="00EE20BD"/>
    <w:rsid w:val="00EE282D"/>
    <w:rsid w:val="00EE3226"/>
    <w:rsid w:val="00EE3AD3"/>
    <w:rsid w:val="00EE4D19"/>
    <w:rsid w:val="00EE5AF7"/>
    <w:rsid w:val="00EE7E2C"/>
    <w:rsid w:val="00EF202F"/>
    <w:rsid w:val="00EF2D80"/>
    <w:rsid w:val="00EF3042"/>
    <w:rsid w:val="00EF37B5"/>
    <w:rsid w:val="00EF3C8D"/>
    <w:rsid w:val="00EF42F6"/>
    <w:rsid w:val="00EF578D"/>
    <w:rsid w:val="00EF6A41"/>
    <w:rsid w:val="00F00893"/>
    <w:rsid w:val="00F02FBB"/>
    <w:rsid w:val="00F031EA"/>
    <w:rsid w:val="00F04FAE"/>
    <w:rsid w:val="00F05E6A"/>
    <w:rsid w:val="00F07287"/>
    <w:rsid w:val="00F07BB6"/>
    <w:rsid w:val="00F12DFD"/>
    <w:rsid w:val="00F13946"/>
    <w:rsid w:val="00F14A38"/>
    <w:rsid w:val="00F16BE7"/>
    <w:rsid w:val="00F17594"/>
    <w:rsid w:val="00F177ED"/>
    <w:rsid w:val="00F21810"/>
    <w:rsid w:val="00F21B52"/>
    <w:rsid w:val="00F2211D"/>
    <w:rsid w:val="00F233FA"/>
    <w:rsid w:val="00F23D3B"/>
    <w:rsid w:val="00F24274"/>
    <w:rsid w:val="00F2524E"/>
    <w:rsid w:val="00F2686D"/>
    <w:rsid w:val="00F2757F"/>
    <w:rsid w:val="00F276D9"/>
    <w:rsid w:val="00F31FBE"/>
    <w:rsid w:val="00F32378"/>
    <w:rsid w:val="00F34AD6"/>
    <w:rsid w:val="00F350E9"/>
    <w:rsid w:val="00F360E4"/>
    <w:rsid w:val="00F367C3"/>
    <w:rsid w:val="00F402ED"/>
    <w:rsid w:val="00F40D4C"/>
    <w:rsid w:val="00F413FF"/>
    <w:rsid w:val="00F438E5"/>
    <w:rsid w:val="00F45866"/>
    <w:rsid w:val="00F45FD1"/>
    <w:rsid w:val="00F47912"/>
    <w:rsid w:val="00F47DCA"/>
    <w:rsid w:val="00F51534"/>
    <w:rsid w:val="00F51D83"/>
    <w:rsid w:val="00F54534"/>
    <w:rsid w:val="00F54F37"/>
    <w:rsid w:val="00F55EFF"/>
    <w:rsid w:val="00F604B9"/>
    <w:rsid w:val="00F60F7A"/>
    <w:rsid w:val="00F61295"/>
    <w:rsid w:val="00F62688"/>
    <w:rsid w:val="00F62F74"/>
    <w:rsid w:val="00F63B17"/>
    <w:rsid w:val="00F63B61"/>
    <w:rsid w:val="00F650B1"/>
    <w:rsid w:val="00F70800"/>
    <w:rsid w:val="00F7086F"/>
    <w:rsid w:val="00F718D5"/>
    <w:rsid w:val="00F73DF1"/>
    <w:rsid w:val="00F74207"/>
    <w:rsid w:val="00F74726"/>
    <w:rsid w:val="00F75B49"/>
    <w:rsid w:val="00F76AFC"/>
    <w:rsid w:val="00F76EB5"/>
    <w:rsid w:val="00F80F35"/>
    <w:rsid w:val="00F81608"/>
    <w:rsid w:val="00F8321B"/>
    <w:rsid w:val="00F91287"/>
    <w:rsid w:val="00F91C50"/>
    <w:rsid w:val="00F91C77"/>
    <w:rsid w:val="00F91D99"/>
    <w:rsid w:val="00F933EA"/>
    <w:rsid w:val="00F93CE5"/>
    <w:rsid w:val="00F97F18"/>
    <w:rsid w:val="00FA0947"/>
    <w:rsid w:val="00FA14C4"/>
    <w:rsid w:val="00FA2923"/>
    <w:rsid w:val="00FA32C8"/>
    <w:rsid w:val="00FA38BD"/>
    <w:rsid w:val="00FA3E06"/>
    <w:rsid w:val="00FA3E25"/>
    <w:rsid w:val="00FA407E"/>
    <w:rsid w:val="00FA62AB"/>
    <w:rsid w:val="00FA781F"/>
    <w:rsid w:val="00FA7FF5"/>
    <w:rsid w:val="00FB0F04"/>
    <w:rsid w:val="00FB1D71"/>
    <w:rsid w:val="00FB3539"/>
    <w:rsid w:val="00FB388A"/>
    <w:rsid w:val="00FB578E"/>
    <w:rsid w:val="00FB65D7"/>
    <w:rsid w:val="00FB6FC8"/>
    <w:rsid w:val="00FC04C9"/>
    <w:rsid w:val="00FC0CAF"/>
    <w:rsid w:val="00FC0DC7"/>
    <w:rsid w:val="00FC3CEC"/>
    <w:rsid w:val="00FC3D7F"/>
    <w:rsid w:val="00FC4722"/>
    <w:rsid w:val="00FC4823"/>
    <w:rsid w:val="00FC5353"/>
    <w:rsid w:val="00FC6075"/>
    <w:rsid w:val="00FC633E"/>
    <w:rsid w:val="00FC63D9"/>
    <w:rsid w:val="00FC6C1E"/>
    <w:rsid w:val="00FD0425"/>
    <w:rsid w:val="00FD3147"/>
    <w:rsid w:val="00FD3C16"/>
    <w:rsid w:val="00FD3CEB"/>
    <w:rsid w:val="00FD4DDE"/>
    <w:rsid w:val="00FD5AA0"/>
    <w:rsid w:val="00FD5C35"/>
    <w:rsid w:val="00FE145F"/>
    <w:rsid w:val="00FE189F"/>
    <w:rsid w:val="00FE63FD"/>
    <w:rsid w:val="00FE6B8A"/>
    <w:rsid w:val="00FF0610"/>
    <w:rsid w:val="00FF1AD7"/>
    <w:rsid w:val="00FF3877"/>
    <w:rsid w:val="00FF4297"/>
    <w:rsid w:val="00FF6FE9"/>
    <w:rsid w:val="00FF75DA"/>
    <w:rsid w:val="00FF7CA2"/>
    <w:rsid w:val="06C6601D"/>
    <w:rsid w:val="07C17E0C"/>
    <w:rsid w:val="08892CA0"/>
    <w:rsid w:val="08A96DDD"/>
    <w:rsid w:val="0BEE2922"/>
    <w:rsid w:val="0E12675F"/>
    <w:rsid w:val="10A257B6"/>
    <w:rsid w:val="141267D4"/>
    <w:rsid w:val="190D38F6"/>
    <w:rsid w:val="1CD4273C"/>
    <w:rsid w:val="1D1F6CE7"/>
    <w:rsid w:val="21010EF0"/>
    <w:rsid w:val="235A6A54"/>
    <w:rsid w:val="27637E30"/>
    <w:rsid w:val="2A793891"/>
    <w:rsid w:val="2D925AD5"/>
    <w:rsid w:val="303D16D4"/>
    <w:rsid w:val="31551F9A"/>
    <w:rsid w:val="32957F31"/>
    <w:rsid w:val="36063A32"/>
    <w:rsid w:val="3DC14EC2"/>
    <w:rsid w:val="40CC6713"/>
    <w:rsid w:val="43B15671"/>
    <w:rsid w:val="44296F2B"/>
    <w:rsid w:val="45C05C52"/>
    <w:rsid w:val="47516E46"/>
    <w:rsid w:val="4AE92F3B"/>
    <w:rsid w:val="54187BCD"/>
    <w:rsid w:val="544F5AD7"/>
    <w:rsid w:val="55EF790F"/>
    <w:rsid w:val="5A0047BF"/>
    <w:rsid w:val="5C21669E"/>
    <w:rsid w:val="5FAC70B3"/>
    <w:rsid w:val="646E32C8"/>
    <w:rsid w:val="67172211"/>
    <w:rsid w:val="67EA016F"/>
    <w:rsid w:val="698A6279"/>
    <w:rsid w:val="69CD68BB"/>
    <w:rsid w:val="6A6C13FC"/>
    <w:rsid w:val="6DB40BFF"/>
    <w:rsid w:val="799B1C8A"/>
    <w:rsid w:val="7F3A3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7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23"/>
    <w:qFormat/>
    <w:uiPriority w:val="9"/>
    <w:pPr>
      <w:keepNext/>
      <w:keepLines/>
      <w:outlineLvl w:val="0"/>
    </w:pPr>
    <w:rPr>
      <w:rFonts w:eastAsia="黑体"/>
      <w:bCs/>
      <w:kern w:val="44"/>
      <w:szCs w:val="44"/>
    </w:rPr>
  </w:style>
  <w:style w:type="paragraph" w:styleId="4">
    <w:name w:val="heading 2"/>
    <w:basedOn w:val="1"/>
    <w:next w:val="1"/>
    <w:link w:val="24"/>
    <w:unhideWhenUsed/>
    <w:qFormat/>
    <w:uiPriority w:val="9"/>
    <w:pPr>
      <w:keepNext/>
      <w:keepLines/>
      <w:outlineLvl w:val="1"/>
    </w:pPr>
    <w:rPr>
      <w:rFonts w:eastAsia="楷体_GB2312" w:cstheme="majorBidi"/>
      <w:bCs/>
      <w:szCs w:val="32"/>
    </w:rPr>
  </w:style>
  <w:style w:type="paragraph" w:styleId="5">
    <w:name w:val="heading 3"/>
    <w:basedOn w:val="1"/>
    <w:next w:val="1"/>
    <w:link w:val="28"/>
    <w:unhideWhenUsed/>
    <w:qFormat/>
    <w:uiPriority w:val="9"/>
    <w:pPr>
      <w:keepNext/>
      <w:keepLines/>
      <w:outlineLvl w:val="2"/>
    </w:pPr>
    <w:rPr>
      <w:bCs/>
      <w:szCs w:val="32"/>
    </w:rPr>
  </w:style>
  <w:style w:type="paragraph" w:styleId="6">
    <w:name w:val="heading 4"/>
    <w:basedOn w:val="1"/>
    <w:next w:val="1"/>
    <w:link w:val="33"/>
    <w:unhideWhenUsed/>
    <w:qFormat/>
    <w:uiPriority w:val="9"/>
    <w:pPr>
      <w:keepNext/>
      <w:keepLines/>
      <w:outlineLvl w:val="3"/>
    </w:pPr>
    <w:rPr>
      <w:rFonts w:cstheme="majorBidi"/>
      <w:bCs/>
      <w:szCs w:val="28"/>
    </w:rPr>
  </w:style>
  <w:style w:type="paragraph" w:styleId="7">
    <w:name w:val="heading 5"/>
    <w:basedOn w:val="1"/>
    <w:next w:val="1"/>
    <w:link w:val="34"/>
    <w:semiHidden/>
    <w:unhideWhenUsed/>
    <w:qFormat/>
    <w:uiPriority w:val="9"/>
    <w:pPr>
      <w:keepNext/>
      <w:keepLines/>
      <w:spacing w:before="280" w:after="290" w:line="376" w:lineRule="atLeast"/>
      <w:outlineLvl w:val="4"/>
    </w:pPr>
    <w:rPr>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rPr>
      <w:rFonts w:eastAsia="楷体_GB2312"/>
    </w:rPr>
  </w:style>
  <w:style w:type="paragraph" w:styleId="8">
    <w:name w:val="caption"/>
    <w:basedOn w:val="1"/>
    <w:next w:val="1"/>
    <w:unhideWhenUsed/>
    <w:qFormat/>
    <w:uiPriority w:val="35"/>
    <w:pPr>
      <w:spacing w:line="240" w:lineRule="auto"/>
      <w:ind w:firstLine="0" w:firstLineChars="0"/>
      <w:jc w:val="center"/>
    </w:pPr>
    <w:rPr>
      <w:rFonts w:eastAsia="黑体" w:asciiTheme="majorHAnsi" w:hAnsiTheme="majorHAnsi" w:cstheme="majorBidi"/>
      <w:sz w:val="28"/>
      <w:szCs w:val="20"/>
    </w:rPr>
  </w:style>
  <w:style w:type="paragraph" w:styleId="9">
    <w:name w:val="annotation text"/>
    <w:basedOn w:val="1"/>
    <w:link w:val="39"/>
    <w:unhideWhenUsed/>
    <w:qFormat/>
    <w:uiPriority w:val="99"/>
    <w:pPr>
      <w:jc w:val="left"/>
    </w:pPr>
  </w:style>
  <w:style w:type="paragraph" w:styleId="10">
    <w:name w:val="Balloon Text"/>
    <w:basedOn w:val="1"/>
    <w:link w:val="29"/>
    <w:semiHidden/>
    <w:unhideWhenUsed/>
    <w:qFormat/>
    <w:uiPriority w:val="99"/>
    <w:pPr>
      <w:spacing w:line="240" w:lineRule="auto"/>
    </w:pPr>
    <w:rPr>
      <w:sz w:val="18"/>
      <w:szCs w:val="18"/>
    </w:rPr>
  </w:style>
  <w:style w:type="paragraph" w:styleId="11">
    <w:name w:val="footer"/>
    <w:basedOn w:val="1"/>
    <w:link w:val="27"/>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unhideWhenUsed/>
    <w:qFormat/>
    <w:uiPriority w:val="39"/>
    <w:pPr>
      <w:ind w:firstLine="0" w:firstLineChars="0"/>
    </w:pPr>
    <w:rPr>
      <w:rFonts w:eastAsia="黑体"/>
    </w:rPr>
  </w:style>
  <w:style w:type="paragraph" w:styleId="14">
    <w:name w:val="footnote text"/>
    <w:basedOn w:val="1"/>
    <w:link w:val="30"/>
    <w:semiHidden/>
    <w:unhideWhenUsed/>
    <w:qFormat/>
    <w:uiPriority w:val="99"/>
    <w:pPr>
      <w:snapToGrid w:val="0"/>
      <w:jc w:val="left"/>
    </w:pPr>
    <w:rPr>
      <w:sz w:val="18"/>
      <w:szCs w:val="18"/>
    </w:rPr>
  </w:style>
  <w:style w:type="paragraph" w:styleId="15">
    <w:name w:val="Title"/>
    <w:basedOn w:val="1"/>
    <w:next w:val="1"/>
    <w:link w:val="25"/>
    <w:qFormat/>
    <w:uiPriority w:val="10"/>
    <w:pPr>
      <w:jc w:val="center"/>
      <w:outlineLvl w:val="2"/>
    </w:pPr>
    <w:rPr>
      <w:rFonts w:cstheme="majorBidi"/>
      <w:b/>
      <w:bCs/>
      <w:szCs w:val="32"/>
    </w:rPr>
  </w:style>
  <w:style w:type="paragraph" w:styleId="16">
    <w:name w:val="annotation subject"/>
    <w:basedOn w:val="9"/>
    <w:next w:val="9"/>
    <w:link w:val="40"/>
    <w:semiHidden/>
    <w:unhideWhenUsed/>
    <w:qFormat/>
    <w:uiPriority w:val="99"/>
    <w:rPr>
      <w:b/>
      <w:bCs/>
    </w:rPr>
  </w:style>
  <w:style w:type="table" w:styleId="18">
    <w:name w:val="Table Grid"/>
    <w:basedOn w:val="17"/>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000FF"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styleId="22">
    <w:name w:val="footnote reference"/>
    <w:basedOn w:val="19"/>
    <w:semiHidden/>
    <w:unhideWhenUsed/>
    <w:qFormat/>
    <w:uiPriority w:val="99"/>
    <w:rPr>
      <w:vertAlign w:val="superscript"/>
    </w:rPr>
  </w:style>
  <w:style w:type="character" w:customStyle="1" w:styleId="23">
    <w:name w:val="标题 1 Char"/>
    <w:basedOn w:val="19"/>
    <w:link w:val="3"/>
    <w:qFormat/>
    <w:uiPriority w:val="9"/>
    <w:rPr>
      <w:rFonts w:ascii="Times New Roman" w:hAnsi="Times New Roman" w:eastAsia="黑体" w:cs="Times New Roman"/>
      <w:bCs/>
      <w:kern w:val="44"/>
      <w:sz w:val="32"/>
      <w:szCs w:val="44"/>
    </w:rPr>
  </w:style>
  <w:style w:type="character" w:customStyle="1" w:styleId="24">
    <w:name w:val="标题 2 Char"/>
    <w:basedOn w:val="19"/>
    <w:link w:val="4"/>
    <w:qFormat/>
    <w:uiPriority w:val="9"/>
    <w:rPr>
      <w:rFonts w:ascii="Times New Roman" w:hAnsi="Times New Roman" w:eastAsia="楷体_GB2312" w:cstheme="majorBidi"/>
      <w:bCs/>
      <w:sz w:val="32"/>
      <w:szCs w:val="32"/>
    </w:rPr>
  </w:style>
  <w:style w:type="character" w:customStyle="1" w:styleId="25">
    <w:name w:val="标题 Char"/>
    <w:basedOn w:val="19"/>
    <w:link w:val="15"/>
    <w:qFormat/>
    <w:uiPriority w:val="10"/>
    <w:rPr>
      <w:rFonts w:ascii="Times New Roman" w:hAnsi="Times New Roman" w:eastAsia="仿宋_GB2312" w:cstheme="majorBidi"/>
      <w:b/>
      <w:bCs/>
      <w:sz w:val="32"/>
      <w:szCs w:val="32"/>
    </w:rPr>
  </w:style>
  <w:style w:type="character" w:customStyle="1" w:styleId="26">
    <w:name w:val="页眉 Char"/>
    <w:basedOn w:val="19"/>
    <w:link w:val="12"/>
    <w:qFormat/>
    <w:uiPriority w:val="99"/>
    <w:rPr>
      <w:rFonts w:ascii="Times New Roman" w:hAnsi="Times New Roman" w:eastAsia="仿宋_GB2312" w:cs="Times New Roman"/>
      <w:sz w:val="18"/>
      <w:szCs w:val="18"/>
    </w:rPr>
  </w:style>
  <w:style w:type="character" w:customStyle="1" w:styleId="27">
    <w:name w:val="页脚 Char"/>
    <w:basedOn w:val="19"/>
    <w:link w:val="11"/>
    <w:qFormat/>
    <w:uiPriority w:val="99"/>
    <w:rPr>
      <w:rFonts w:ascii="Times New Roman" w:hAnsi="Times New Roman" w:eastAsia="仿宋_GB2312" w:cs="Times New Roman"/>
      <w:sz w:val="18"/>
      <w:szCs w:val="18"/>
    </w:rPr>
  </w:style>
  <w:style w:type="character" w:customStyle="1" w:styleId="28">
    <w:name w:val="标题 3 Char"/>
    <w:basedOn w:val="19"/>
    <w:link w:val="5"/>
    <w:qFormat/>
    <w:uiPriority w:val="9"/>
    <w:rPr>
      <w:rFonts w:ascii="Times New Roman" w:hAnsi="Times New Roman" w:eastAsia="仿宋_GB2312" w:cs="Times New Roman"/>
      <w:bCs/>
      <w:sz w:val="32"/>
      <w:szCs w:val="32"/>
    </w:rPr>
  </w:style>
  <w:style w:type="character" w:customStyle="1" w:styleId="29">
    <w:name w:val="批注框文本 Char"/>
    <w:basedOn w:val="19"/>
    <w:link w:val="10"/>
    <w:semiHidden/>
    <w:qFormat/>
    <w:uiPriority w:val="99"/>
    <w:rPr>
      <w:rFonts w:ascii="Times New Roman" w:hAnsi="Times New Roman" w:eastAsia="仿宋_GB2312" w:cs="Times New Roman"/>
      <w:sz w:val="18"/>
      <w:szCs w:val="18"/>
    </w:rPr>
  </w:style>
  <w:style w:type="character" w:customStyle="1" w:styleId="30">
    <w:name w:val="脚注文本 Char"/>
    <w:basedOn w:val="19"/>
    <w:link w:val="14"/>
    <w:semiHidden/>
    <w:qFormat/>
    <w:uiPriority w:val="99"/>
    <w:rPr>
      <w:rFonts w:ascii="Times New Roman" w:hAnsi="Times New Roman" w:eastAsia="仿宋_GB2312" w:cs="Times New Roman"/>
      <w:sz w:val="18"/>
      <w:szCs w:val="18"/>
    </w:rPr>
  </w:style>
  <w:style w:type="paragraph" w:customStyle="1" w:styleId="31">
    <w:name w:val="Default"/>
    <w:qFormat/>
    <w:uiPriority w:val="0"/>
    <w:pPr>
      <w:widowControl w:val="0"/>
      <w:autoSpaceDE w:val="0"/>
      <w:autoSpaceDN w:val="0"/>
      <w:adjustRightInd w:val="0"/>
    </w:pPr>
    <w:rPr>
      <w:rFonts w:ascii="仿宋_GB2312" w:hAnsi="等线" w:eastAsia="仿宋_GB2312" w:cs="仿宋_GB2312"/>
      <w:color w:val="000000"/>
      <w:kern w:val="2"/>
      <w:sz w:val="24"/>
      <w:szCs w:val="24"/>
      <w:lang w:val="en-US" w:eastAsia="zh-CN" w:bidi="ar-SA"/>
    </w:rPr>
  </w:style>
  <w:style w:type="paragraph" w:styleId="32">
    <w:name w:val="List Paragraph"/>
    <w:basedOn w:val="1"/>
    <w:qFormat/>
    <w:uiPriority w:val="34"/>
    <w:pPr>
      <w:ind w:firstLine="420"/>
    </w:pPr>
  </w:style>
  <w:style w:type="character" w:customStyle="1" w:styleId="33">
    <w:name w:val="标题 4 Char"/>
    <w:basedOn w:val="19"/>
    <w:link w:val="6"/>
    <w:qFormat/>
    <w:uiPriority w:val="9"/>
    <w:rPr>
      <w:rFonts w:ascii="Times New Roman" w:hAnsi="Times New Roman" w:eastAsia="仿宋_GB2312" w:cstheme="majorBidi"/>
      <w:bCs/>
      <w:sz w:val="32"/>
      <w:szCs w:val="28"/>
    </w:rPr>
  </w:style>
  <w:style w:type="character" w:customStyle="1" w:styleId="34">
    <w:name w:val="标题 5 Char"/>
    <w:basedOn w:val="19"/>
    <w:link w:val="7"/>
    <w:semiHidden/>
    <w:qFormat/>
    <w:uiPriority w:val="9"/>
    <w:rPr>
      <w:rFonts w:ascii="Times New Roman" w:hAnsi="Times New Roman" w:eastAsia="仿宋_GB2312" w:cs="Times New Roman"/>
      <w:b/>
      <w:bCs/>
      <w:sz w:val="28"/>
      <w:szCs w:val="28"/>
    </w:rPr>
  </w:style>
  <w:style w:type="character" w:customStyle="1" w:styleId="35">
    <w:name w:val="font21"/>
    <w:basedOn w:val="19"/>
    <w:qFormat/>
    <w:uiPriority w:val="0"/>
    <w:rPr>
      <w:rFonts w:hint="default" w:ascii="仿宋_GB2312" w:eastAsia="仿宋_GB2312" w:cs="仿宋_GB2312"/>
      <w:color w:val="000000"/>
      <w:sz w:val="44"/>
      <w:szCs w:val="44"/>
      <w:u w:val="none"/>
    </w:rPr>
  </w:style>
  <w:style w:type="character" w:customStyle="1" w:styleId="36">
    <w:name w:val="font41"/>
    <w:basedOn w:val="19"/>
    <w:qFormat/>
    <w:uiPriority w:val="0"/>
    <w:rPr>
      <w:rFonts w:hint="eastAsia" w:ascii="宋体" w:hAnsi="宋体" w:eastAsia="宋体" w:cs="宋体"/>
      <w:color w:val="000000"/>
      <w:sz w:val="44"/>
      <w:szCs w:val="44"/>
      <w:u w:val="none"/>
    </w:rPr>
  </w:style>
  <w:style w:type="character" w:customStyle="1" w:styleId="37">
    <w:name w:val="font11"/>
    <w:basedOn w:val="19"/>
    <w:qFormat/>
    <w:uiPriority w:val="0"/>
    <w:rPr>
      <w:rFonts w:hint="default" w:ascii="仿宋_GB2312" w:eastAsia="仿宋_GB2312" w:cs="仿宋_GB2312"/>
      <w:color w:val="000000"/>
      <w:sz w:val="44"/>
      <w:szCs w:val="44"/>
      <w:u w:val="none"/>
    </w:rPr>
  </w:style>
  <w:style w:type="character" w:customStyle="1" w:styleId="38">
    <w:name w:val="font51"/>
    <w:basedOn w:val="19"/>
    <w:qFormat/>
    <w:uiPriority w:val="0"/>
    <w:rPr>
      <w:rFonts w:hint="eastAsia" w:ascii="宋体" w:hAnsi="宋体" w:eastAsia="宋体" w:cs="宋体"/>
      <w:color w:val="000000"/>
      <w:sz w:val="44"/>
      <w:szCs w:val="44"/>
      <w:u w:val="none"/>
    </w:rPr>
  </w:style>
  <w:style w:type="character" w:customStyle="1" w:styleId="39">
    <w:name w:val="批注文字 Char"/>
    <w:basedOn w:val="19"/>
    <w:link w:val="9"/>
    <w:qFormat/>
    <w:uiPriority w:val="99"/>
    <w:rPr>
      <w:rFonts w:eastAsia="仿宋_GB2312"/>
      <w:kern w:val="2"/>
      <w:sz w:val="32"/>
      <w:szCs w:val="24"/>
    </w:rPr>
  </w:style>
  <w:style w:type="character" w:customStyle="1" w:styleId="40">
    <w:name w:val="批注主题 Char"/>
    <w:basedOn w:val="39"/>
    <w:link w:val="16"/>
    <w:semiHidden/>
    <w:qFormat/>
    <w:uiPriority w:val="99"/>
    <w:rPr>
      <w:rFonts w:eastAsia="仿宋_GB2312"/>
      <w:b/>
      <w:bCs/>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70DC0-EEF0-445A-83A7-1A189704BF53}">
  <ds:schemaRefs/>
</ds:datastoreItem>
</file>

<file path=docProps/app.xml><?xml version="1.0" encoding="utf-8"?>
<Properties xmlns="http://schemas.openxmlformats.org/officeDocument/2006/extended-properties" xmlns:vt="http://schemas.openxmlformats.org/officeDocument/2006/docPropsVTypes">
  <Template>Normal.dotm</Template>
  <Company>xitongwuyou.com</Company>
  <Pages>80</Pages>
  <Words>36575</Words>
  <Characters>39898</Characters>
  <Lines>306</Lines>
  <Paragraphs>86</Paragraphs>
  <TotalTime>0</TotalTime>
  <ScaleCrop>false</ScaleCrop>
  <LinksUpToDate>false</LinksUpToDate>
  <CharactersWithSpaces>40009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2024-07-22T02:01:00Z</dcterms:created>
  <dc:creator>Wenlu</dc:creator>
  <cp:lastModifiedBy>Administrator</cp:lastModifiedBy>
  <cp:lastPrinted>2024-09-12T11:33:00Z</cp:lastPrinted>
  <dcterms:modified xsi:type="dcterms:W3CDTF">2024-09-14T05:09:17Z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B0921E5627184A1AB2FD1CDE0B2E15F0_13</vt:lpwstr>
  </property>
</Properties>
</file>