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98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52"/>
        <w:gridCol w:w="2252"/>
        <w:gridCol w:w="2252"/>
        <w:gridCol w:w="2252"/>
        <w:gridCol w:w="2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道路交通违法、事故、无主财物扣留车辆公告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1、以下违法、事故车辆在2024年11月30日前因涉及交通违法行为，已被公安机关交通管理部门依法扣留，其驾驶人、所有人和管理人均未按规定期限到公安机关交通管理部门接受处理。根据《中华人民共和国道路交通安全法》第一百一十二条、《中华人民共和国道路交通安全法实施条例》第一百零七条等相关法律法规的规定，现予以公告。自本公告发布之日起经过三个月，当事人仍不前来接受处理的，公安机关交通管理部门将对扣留的车辆依法处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4"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2、以下无主财物车辆在2024年11月30日前因涉及交通违法行为，已被公安机关交通管理部门依法拖移/查扣，其驾驶人、所有人和管理人均未按规定期限到公安机关交通管理部门接受处理。根据《公安机关办理行政案件程序规定》第一百九十七条，现予以公告。自本公告发布之日起经过六个月，当事人仍不前来接受处理的，公安机关交通管理部门将对拖移/查扣的车辆依法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3、请以下车辆的驾驶人、所有人或管理人在本公告发布之日起三个月内携带身份证、驾驶证、行驶证或车辆合法来源证明到广州市公安局交通警察支队增城大队各中队接受处理。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2" w:hRule="atLeast"/>
        </w:trPr>
        <w:tc>
          <w:tcPr>
            <w:tcW w:w="984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广州市公安局交通警察支队增城大队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2025年 1 月 6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以下被广州市公安局交通警察支队增城大队二中队查扣的违法车辆统一到广州市公安局交通警察支队增城大队一中队窗口处理。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粤PZ2271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RZ5585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粤A80J16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F00619</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136263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700129</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139231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000349</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000966</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331734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309325</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104442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030392</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A06165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002050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004954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021278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126058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以下被广州市公安局交通警察支队增城大队四中队查扣的违法车辆统一到广州市公安局交通警察支队增城大队一中队窗口处理。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粤A235G1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粤AMB286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粤AGY821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粤AMG541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粤ARF611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粤A2F391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粤F3J173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粤AQG096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2003894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1700034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T007245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102657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隶书" w:hAnsi="隶书" w:eastAsia="隶书" w:cs="隶书"/>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以下车辆是没有悬挂车辆号牌、无车辆识别号码、有发动机号码（后6位）的二轮摩托车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100616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4401183750512646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4401183750524562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4401183750363664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441183750562746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4401183750559034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以下车辆是没有悬挂车辆号牌、没有车辆识别号码、有发动机号码的三轮机动车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300276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6B17003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1047999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3014135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6160828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隶书" w:hAnsi="隶书" w:eastAsia="隶书" w:cs="隶书"/>
                <w:i w:val="0"/>
                <w:iCs w:val="0"/>
                <w:color w:val="000000"/>
                <w:sz w:val="20"/>
                <w:szCs w:val="20"/>
                <w:u w:val="none"/>
              </w:rPr>
            </w:pPr>
            <w:r>
              <w:rPr>
                <w:rFonts w:hint="eastAsia" w:ascii="隶书" w:hAnsi="隶书" w:eastAsia="隶书" w:cs="隶书"/>
                <w:i w:val="0"/>
                <w:iCs w:val="0"/>
                <w:color w:val="000000"/>
                <w:kern w:val="0"/>
                <w:sz w:val="20"/>
                <w:szCs w:val="20"/>
                <w:u w:val="none"/>
                <w:bdr w:val="none" w:color="auto" w:sz="0" w:space="0"/>
                <w:lang w:val="en-US" w:eastAsia="zh-CN" w:bidi="ar"/>
              </w:rPr>
              <w:t>6196715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637645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082320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8745258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3915768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1117047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6102127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1000098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1126079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3643109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202327</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以下被广州市公安局交通警察支队增城大队五中队查扣的违法车辆统一到广州市公安局交通警察支队           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0307695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0613303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0531863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FF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以下广州市公安局交通警察支队增城大队六中队查扣的违法车辆统一到到广州市公安局交通警察支队增城大队一中队窗口处理。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地址：广州市增城区挂绿路18号。       电话：020-82735636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粤ALP567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003735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048650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801524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501603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016688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006119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003683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4401183600593043</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以下被广州市公安局交通警察支队增城大队三中队查扣的违法车辆统一到广州市公安局交通警察支队增城大队三中队窗口处理。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以下车辆是没有悬挂车辆号牌、没有车辆识别号码和发动机号码、有行政强制措施凭证号的小型汽车（包括拖拉机、叉车、铲车）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4401183600593472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4401183750394026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4401186600235044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4401186750276353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4401183750377445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4401183600594675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4401183750394015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4401186600238465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4401186750275846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4401183750406280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4401183600619785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4401183600564456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4401186600238454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4401186600252616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4401183750393476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4401183600631617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4401183600587590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4401186600238476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4401186600252414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4401186600238487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4401183600619796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4401183600587600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4401186600225911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4401186600252720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4401186600206187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以下车辆是没有悬挂车辆号牌、没有车辆识别号码和发动机号码、有行政强制措施凭证号（后7位）的二轮摩托车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4401183600035075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4401183600591456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4401183600625061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4401183600025355</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4401183750364690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4401183600035086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4401183600592097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4401183600638685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4401183600591502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4401183750406277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4401183600025311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4401183600579623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4401183600638696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4401183600591524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4401183750411590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4401183600025322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4401183600621382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4401183600621472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4401836000587611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4401183750422217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4401183600594686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4401183600634227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4401183600620752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4401186600182070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4401183750456533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4401183600594754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4401183600633464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4401173600620716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4401183600617455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4401183750456522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4401183600574176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4401183600574064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4401183600631303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4401183600621483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4401183750467085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44011836000578273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4401183600619154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4401183600627300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4401183600623870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4401183600578284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4401183600578262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4401183600619165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4401183600627190</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4401183750278661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4401183600578295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4401183600615680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4401183600619976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4401183600627287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4401183750299257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4401183750480675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4401183600329185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4401183600635556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4401183600627276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4401183750306647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4401183750489124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4401183600574187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4401183600621393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4401183600025366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4401183750322025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4401183600578952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4401183600619211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4401183600638674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4401183600025377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4401183750312590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4401183600617477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4401183600576361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4401183600601557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4401183600025333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4401183750322036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4401183600617466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4401183600591467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4401183600571014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4401183600025344</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4401183600601546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以下被广州市公安局交通警察支队增城大队七中队查扣的违法车辆统一到广州市公安局交通警察支队增城大队三中队窗口处理。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粤P13720</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粤S7U1Q3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粤B379Q1</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粤S7NV92</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nil"/>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粤W331W3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粤L44W89</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both"/>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4401183600554916</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4401183600622495</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4401183600622505</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4401183750413141</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4401183600612911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4401183600631707</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4401183600636254</w:t>
            </w:r>
          </w:p>
        </w:tc>
        <w:tc>
          <w:tcPr>
            <w:tcW w:w="0" w:type="auto"/>
            <w:tcBorders>
              <w:top w:val="nil"/>
              <w:left w:val="nil"/>
              <w:bottom w:val="nil"/>
              <w:right w:val="nil"/>
            </w:tcBorders>
            <w:shd w:val="clear"/>
            <w:noWrap/>
            <w:vAlign w:val="center"/>
          </w:tcPr>
          <w:p>
            <w:pPr>
              <w:jc w:val="both"/>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4401183750330903</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4401183750421173</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4401183750421162</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4401183750454960</w:t>
            </w:r>
          </w:p>
        </w:tc>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4401183750529794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nil"/>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4401183600622707</w:t>
            </w:r>
          </w:p>
        </w:tc>
        <w:tc>
          <w:tcPr>
            <w:tcW w:w="0" w:type="auto"/>
            <w:tcBorders>
              <w:top w:val="nil"/>
              <w:left w:val="nil"/>
              <w:bottom w:val="nil"/>
              <w:right w:val="nil"/>
            </w:tcBorders>
            <w:shd w:val="clear"/>
            <w:noWrap/>
            <w:vAlign w:val="center"/>
          </w:tcPr>
          <w:p>
            <w:pPr>
              <w:jc w:val="cente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jc w:val="both"/>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以下被广州市公安局交通警察支队增城大队九中队查扣的违法车辆统一到广州市公安局交通警察支队增城大队三中队窗口处理。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地址：广州市增城区新塘镇府前路40号。       电话：020-32858661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粤AFR419</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粤AFN703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粤AFV613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粤AFY243</w:t>
            </w:r>
          </w:p>
        </w:tc>
        <w:tc>
          <w:tcPr>
            <w:tcW w:w="1968" w:type="dxa"/>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粤AFS989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粤AFP587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968" w:type="dxa"/>
            <w:tcBorders>
              <w:top w:val="single" w:color="000000" w:sz="4" w:space="0"/>
              <w:left w:val="nil"/>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4401183750319384</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以下发生交通事故车辆到广州市公安局交通警察支队增城大队事故处理中队事故窗口处理。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地址：广州市增城区增江街纬五路73号。       电话：020-82611599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以下车辆是没有悬挂车辆号牌、有车辆车架号码（后6位）、没有电机号码的二轮电动车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001166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272053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48V350W</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001906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077109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300440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040490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292865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231042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001704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146532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083874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010984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225030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007251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881696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403797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J00365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412969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940320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007071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889538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103019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022363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011999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005376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020947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610109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301556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025383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199118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000901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700713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030430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029547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002299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105763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512833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029344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悬挂粤A28E85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悬挂粤APB956</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粤AP9618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粤L82H58</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粤A694F7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悬挂粤A16Y52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粤AKB020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粤AMG533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粤A533F8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悬挂粤A85X08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悬挂粤R00N86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粤A458N6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粤A060P2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101025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以下车辆是没有悬挂车辆号牌、没有电机号码、有车架号码（后6位）的三轮电动车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423263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616725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84644</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101025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以下车辆是有悬挂车辆号牌的电动自行车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广州AK1058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广州S26780  </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广州T69222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广州CY7620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广州S26780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广州F43132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广州U41445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广州HY3846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深圳93434D</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广州N76077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广州G58407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广州N58407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广州T80025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广州W71798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广州N76670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广州Z25883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以下车辆是没有悬挂车辆号牌、有电动机号码（后6位）的三轮电动车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080035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以下车辆是有行政强制措施凭证号的非机动车（包括自行车、手推车、人力二轮车、人力四轮车等）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4401183600630382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4401183600640776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4401183600635040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4401183600640776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4401183600635040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4401183600643962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4401183600589073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4401183600589073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4401183600589073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4401183600589073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4401183600589073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484000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4401183600633305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以下事故车辆到广州市公安局交通警察支队增城大队四中队事故窗口处理。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地址：广州市增城区中新镇风光路7号。       电话：020-32858597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粤A9T8S0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粤L69530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桂A3H0U2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桂AB5K89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粤AGY792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粤A81UZ2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粤AB15950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粤A6H9Y6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粤A88Q12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粤AZ1H52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粤A18G21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粤A15H60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粤A575Q1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以下车辆是有悬挂车辆号牌的二轮电动自行车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广州CY7620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广州C28216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广州G31040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广州AE0937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广州BF3933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6010885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0002091</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498506</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00418</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H01879</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107713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776370</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以下事故车辆到广州市公安局交通警察支队增城大队五中队事故窗口处理。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地址：广州市增城区立新西路101号。       电话：020-82993933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008053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restar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gridSpan w:val="5"/>
            <w:vMerge w:val="continue"/>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075226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01151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580391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020747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以下车辆是没有悬挂车辆号牌、有车辆识别号码（后6位）的二轮摩托车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0003400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自编110600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000103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062896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061536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以下车辆是没有悬挂车辆号牌、人力自行车、三轮车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自编号：20241117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以下事故车辆到广州公安局交通警察支队增城大队六中队事故窗口处理。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地址：广州市增城区派潭镇派潭大道中队226号。       电话：020-82823722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粤A93R15</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粤A39K93</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赣BR878K</w:t>
            </w: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nil"/>
              <w:right w:val="single" w:color="000000" w:sz="4" w:space="0"/>
            </w:tcBorders>
            <w:shd w:val="clear" w:color="auto" w:fill="FFFFFF"/>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以下车辆是没有悬挂车辆号牌、没有车辆识别号码、有电机号码（后6位）的二轮电动车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221322</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 xml:space="preserve">  以下事故车辆到广州公安局交通警察支队增城大队七中队事故窗口处理。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地址：广州市增城区永宁街永联路68号。       电话：020-82977555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以下车辆是有悬挂车辆号牌的小型汽车（包括拖拉机、农用车）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粤BR88Y3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粤AC81056</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粤A385B6</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临牌 粤AT099P</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粤A85AT8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粤AC17393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粤AC78115</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粤HSK240</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湘JLT765</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粤ARG163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粤AAW2799</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4401183600610221</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4401183600640787</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4401183600637943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4401183600559881</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4401183600646291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以下车辆是没有悬挂车辆号牌、没有车辆识别号码、没有电动机号码、有行政强制措施凭证号的三轮摩托车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4401183600637886</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广州278227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广州LM7366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以下车辆是没有悬挂车辆号牌、没有车辆识别号码、没有电动机号码、有行政强制措施凭证号的二轮电动车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4401183600637211</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4401183600639721</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4401183600638010</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4401183600638504</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4401183600639811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4401183600642925</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4401183600643397</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4401183600643443</w:t>
            </w: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bdr w:val="none" w:color="auto" w:sz="0" w:space="0"/>
                <w:lang w:val="en-US" w:eastAsia="zh-CN" w:bidi="ar"/>
              </w:rPr>
              <w:t>以下车辆是没有悬挂车辆号牌、没有车辆识别号码、没有电动机号码、有行政强制措施凭证号的三轮电动车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4401183600641146</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4401183600643407</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C00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以下事故车辆请到广州市公安局交通警察支队增城大队九中队事故窗口处理。</w:t>
            </w:r>
            <w:r>
              <w:rPr>
                <w:rFonts w:hint="eastAsia" w:ascii="宋体" w:hAnsi="宋体" w:eastAsia="宋体" w:cs="宋体"/>
                <w:b/>
                <w:bCs/>
                <w:i w:val="0"/>
                <w:iCs w:val="0"/>
                <w:color w:val="000000"/>
                <w:kern w:val="0"/>
                <w:sz w:val="22"/>
                <w:szCs w:val="22"/>
                <w:u w:val="none"/>
                <w:bdr w:val="none" w:color="auto" w:sz="0" w:space="0"/>
                <w:lang w:val="en-US" w:eastAsia="zh-CN" w:bidi="ar"/>
              </w:rPr>
              <w:br w:type="textWrapping"/>
            </w:r>
            <w:r>
              <w:rPr>
                <w:rFonts w:hint="eastAsia" w:ascii="宋体" w:hAnsi="宋体" w:eastAsia="宋体" w:cs="宋体"/>
                <w:b/>
                <w:bCs/>
                <w:i w:val="0"/>
                <w:iCs w:val="0"/>
                <w:color w:val="000000"/>
                <w:kern w:val="0"/>
                <w:sz w:val="22"/>
                <w:szCs w:val="22"/>
                <w:u w:val="none"/>
                <w:bdr w:val="none" w:color="auto" w:sz="0" w:space="0"/>
                <w:lang w:val="en-US" w:eastAsia="zh-CN" w:bidi="ar"/>
              </w:rPr>
              <w:t>地址：广州市增城区仙村镇仙村大道17号。       电话：020-32923262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C000"/>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以下车辆是有悬挂车辆号牌的大型汽车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苏FF9506</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粤A63KE8</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粤AGP673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以下车辆是有悬挂车辆号牌的小型汽车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粤AA88399</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粤AGA7803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粤A4V1Y2</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粤K03W55</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桂RL9507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bdr w:val="none" w:color="auto" w:sz="0" w:space="0"/>
                <w:lang w:val="en-US" w:eastAsia="zh-CN" w:bidi="ar"/>
              </w:rPr>
              <w:t>以下车辆是没有悬挂车辆号牌、没有车辆识别号码和发动机号码、有行政强制措施凭证号的二轮摩托车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9840"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4401183600601221</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4401183600637662</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4401183600635004</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4401183600635840</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4401183600640077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4401183600634173</w:t>
            </w:r>
          </w:p>
        </w:tc>
        <w:tc>
          <w:tcPr>
            <w:tcW w:w="1968"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4401183600638087</w:t>
            </w: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c>
          <w:tcPr>
            <w:tcW w:w="19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18"/>
                <w:szCs w:val="18"/>
                <w:u w:val="none"/>
              </w:rPr>
            </w:pP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A14B6"/>
    <w:rsid w:val="7F2A1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2</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2025-02-11T07:19:00Z</dcterms:created>
  <dc:creator>Administrator</dc:creator>
  <cp:lastModifiedBy>Administrator</cp:lastModifiedBy>
  <dcterms:modified xsi:type="dcterms:W3CDTF">2025-02-11T07:21:29Z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7E1392276D6C4C208D61AE0F5FF9BE04</vt:lpwstr>
  </property>
</Properties>
</file>