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1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增城区2024年第二批广州市科技企业孵化载体培育单位名单</w:t>
      </w:r>
    </w:p>
    <w:bookmarkEnd w:id="0"/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众创空间</w:t>
      </w:r>
      <w:r>
        <w:rPr>
          <w:rFonts w:hint="eastAsia" w:ascii="黑体" w:hAnsi="黑体" w:eastAsia="黑体"/>
          <w:sz w:val="32"/>
          <w:szCs w:val="32"/>
          <w:lang w:eastAsia="zh-CN"/>
        </w:rPr>
        <w:t>培育单位</w:t>
      </w:r>
    </w:p>
    <w:tbl>
      <w:tblPr>
        <w:tblStyle w:val="5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790"/>
        <w:gridCol w:w="2460"/>
        <w:gridCol w:w="2040"/>
        <w:gridCol w:w="156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众创空间名称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运营机构名称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创业团队和初创企业数量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总面积</w:t>
            </w:r>
            <w:r>
              <w:rPr>
                <w:rFonts w:hint="eastAsia" w:ascii="黑体" w:eastAsia="黑体"/>
                <w:bCs/>
                <w:sz w:val="24"/>
                <w:szCs w:val="24"/>
              </w:rPr>
              <w:t>(㎡)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孵化地址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广州铁路职业技术学院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铸梦启航众创空间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2860</w:t>
            </w:r>
          </w:p>
        </w:tc>
        <w:tc>
          <w:tcPr>
            <w:tcW w:w="43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广州市增城区朱村街科德大道198号机电楼6楼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6838" w:h="11906" w:orient="landscape"/>
      <w:pgMar w:top="1474" w:right="1440" w:bottom="1474" w:left="1701" w:header="851" w:footer="130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E69E7"/>
    <w:rsid w:val="3E8E5DBD"/>
    <w:rsid w:val="7FC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annotation text"/>
    <w:basedOn w:val="1"/>
    <w:link w:val="7"/>
    <w:uiPriority w:val="0"/>
    <w:pPr>
      <w:jc w:val="left"/>
    </w:pPr>
    <w:rPr>
      <w:rFonts w:ascii="Calibri" w:hAnsi="Calibri" w:eastAsia="微软雅黑" w:cs="Times New Roman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批注文字 Char"/>
    <w:basedOn w:val="6"/>
    <w:link w:val="3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2024-12-02T08:18:00Z</dcterms:created>
  <dc:creator>Administrator</dc:creator>
  <cp:lastModifiedBy>Administrator</cp:lastModifiedBy>
  <dcterms:modified xsi:type="dcterms:W3CDTF">2024-12-02T08:18:39Z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