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F81D">
      <w:pPr>
        <w:widowControl/>
        <w:spacing w:line="400" w:lineRule="exact"/>
        <w:jc w:val="cente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投标申请人声明（二）</w:t>
      </w:r>
    </w:p>
    <w:p w14:paraId="5A66B651">
      <w:pPr>
        <w:widowControl/>
        <w:spacing w:line="380" w:lineRule="exact"/>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关于投标过程不发生围标串标行为的声明</w:t>
      </w:r>
    </w:p>
    <w:p w14:paraId="456B0055">
      <w:pPr>
        <w:widowControl/>
        <w:spacing w:line="380" w:lineRule="exact"/>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18AA683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15C2C5C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本公司保证在投标过程中不出现以下情形：</w:t>
      </w:r>
    </w:p>
    <w:p w14:paraId="5671CA0D">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一、不同投标人的投标文件内容</w:t>
      </w:r>
      <w:bookmarkStart w:id="0" w:name="_GoBack"/>
      <w:bookmarkEnd w:id="0"/>
      <w:r>
        <w:rPr>
          <w:rFonts w:hint="eastAsia" w:ascii="宋体" w:hAnsi="宋体" w:eastAsia="宋体" w:cs="宋体"/>
          <w:color w:val="auto"/>
          <w:spacing w:val="15"/>
          <w:kern w:val="0"/>
          <w:sz w:val="21"/>
          <w:szCs w:val="21"/>
          <w:highlight w:val="none"/>
        </w:rPr>
        <w:t>存在非正常一致的；</w:t>
      </w:r>
    </w:p>
    <w:p w14:paraId="13FBAF4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二、不同投标人的投标文件2处以上错漏一致的；</w:t>
      </w:r>
    </w:p>
    <w:p w14:paraId="4782523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三、不同投标人的投标报价或者报价组成异常一致或者呈规律性变化的；</w:t>
      </w:r>
    </w:p>
    <w:p w14:paraId="48083963">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四、不同投标人的投标文件由同一企业或者同一人编制的；</w:t>
      </w:r>
    </w:p>
    <w:p w14:paraId="0D94067A">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五、不同投标人的投标文件载明的项目管理班子成员出现同一人的；</w:t>
      </w:r>
    </w:p>
    <w:p w14:paraId="32883A7E">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六、不同投标人的投标文件相互混装的；</w:t>
      </w:r>
    </w:p>
    <w:p w14:paraId="3B5C012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七、不同投标人的投标文件由同一台电脑编制或者同一台附属设备打印的；</w:t>
      </w:r>
    </w:p>
    <w:p w14:paraId="4112ECE0">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八、不同投标人委托同一人投标的；</w:t>
      </w:r>
    </w:p>
    <w:p w14:paraId="3A7A8D01">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九、不同投标人使用同一人或者企业资金交纳投标保证金或者投标保函的反担保的；</w:t>
      </w:r>
    </w:p>
    <w:p w14:paraId="616DCACB">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十、不同投标人聘请同一人为其投标提供技术或者经济咨询服务的，但招标工程本身要求采用专用技术的除外；</w:t>
      </w:r>
    </w:p>
    <w:p w14:paraId="482E6D5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十一、评标委员会认定的其他串通投标情形。</w:t>
      </w:r>
    </w:p>
    <w:p w14:paraId="4B387679">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如果出现上述情形之一的，愿意接受评标委员会或建设行政主管部门作围标串标行为的认定，并自愿无条件接受招标人和建设行政主管部门的以下处理：</w:t>
      </w:r>
    </w:p>
    <w:p w14:paraId="1C52A601">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1、取消投标、中标候选人资格、中标资格；</w:t>
      </w:r>
    </w:p>
    <w:p w14:paraId="65A187A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32B26CF7">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19F2073A">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28AF6357">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5、对不良行为予以记录，并行公告；</w:t>
      </w:r>
    </w:p>
    <w:p w14:paraId="468D6F46">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530A2D6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31322D5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p>
    <w:p w14:paraId="49A9830C">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11CAFB4C">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p>
    <w:p w14:paraId="64706FA2">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3AE2545B">
      <w:pPr>
        <w:widowControl/>
        <w:spacing w:line="380" w:lineRule="exact"/>
        <w:ind w:firstLine="960" w:firstLineChars="400"/>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 xml:space="preserve">法定代表人签字：               </w:t>
      </w:r>
      <w:r>
        <w:rPr>
          <w:rFonts w:hint="eastAsia" w:ascii="宋体" w:hAnsi="宋体" w:cs="宋体"/>
          <w:color w:val="auto"/>
          <w:spacing w:val="15"/>
          <w:kern w:val="0"/>
          <w:sz w:val="21"/>
          <w:szCs w:val="21"/>
          <w:highlight w:val="none"/>
          <w:lang w:val="en-US" w:eastAsia="zh-CN"/>
        </w:rPr>
        <w:t xml:space="preserve">      </w:t>
      </w:r>
      <w:r>
        <w:rPr>
          <w:rFonts w:hint="eastAsia" w:ascii="宋体" w:hAnsi="宋体" w:cs="宋体"/>
          <w:color w:val="auto"/>
          <w:spacing w:val="15"/>
          <w:kern w:val="0"/>
          <w:sz w:val="21"/>
          <w:szCs w:val="21"/>
          <w:highlight w:val="none"/>
          <w:lang w:eastAsia="zh-CN"/>
        </w:rPr>
        <w:t>（</w:t>
      </w:r>
      <w:r>
        <w:rPr>
          <w:rFonts w:hint="eastAsia" w:ascii="宋体" w:hAnsi="宋体" w:eastAsia="宋体" w:cs="宋体"/>
          <w:color w:val="auto"/>
          <w:spacing w:val="15"/>
          <w:kern w:val="0"/>
          <w:sz w:val="21"/>
          <w:szCs w:val="21"/>
          <w:highlight w:val="none"/>
        </w:rPr>
        <w:t>企业公章</w:t>
      </w:r>
      <w:r>
        <w:rPr>
          <w:rFonts w:hint="eastAsia" w:ascii="宋体" w:hAnsi="宋体" w:cs="宋体"/>
          <w:color w:val="auto"/>
          <w:spacing w:val="15"/>
          <w:kern w:val="0"/>
          <w:sz w:val="21"/>
          <w:szCs w:val="21"/>
          <w:highlight w:val="none"/>
          <w:lang w:eastAsia="zh-CN"/>
        </w:rPr>
        <w:t>）</w:t>
      </w:r>
    </w:p>
    <w:p w14:paraId="087338BC"/>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Tc2NTAyNTE5NTVkYTA5ODhkYTg5MTE1M2QwZWQifQ=="/>
  </w:docVars>
  <w:rsids>
    <w:rsidRoot w:val="2DDE2D0F"/>
    <w:rsid w:val="2DDE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2024-11-05T09:14:00Z</dcterms:created>
  <dc:creator>7788</dc:creator>
  <cp:lastModifiedBy>7788</cp:lastModifiedBy>
  <dcterms:modified xsi:type="dcterms:W3CDTF">2024-11-05T09:15:31Z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16A88B479D8946E3B1E9E1DE6724A2E5_11</vt:lpwstr>
  </property>
</Properties>
</file>