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增城区荔枝轻简优质高效栽培技术示范基地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建设项目示范点申报书</w:t>
      </w:r>
    </w:p>
    <w:tbl>
      <w:tblPr>
        <w:tblStyle w:val="8"/>
        <w:tblpPr w:leftFromText="180" w:rightFromText="180" w:vertAnchor="text" w:horzAnchor="page" w:tblpX="1249" w:tblpY="107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627"/>
        <w:gridCol w:w="1260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项目申报单位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（盖章）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法定代表人（签字）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项目负责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人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（签字）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电话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eastAsia="zh-CN"/>
              </w:rPr>
              <w:t>实施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地点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项目实施期限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val="en-US" w:eastAsia="zh-CN"/>
              </w:rPr>
              <w:t>以签订《荔枝果园机械设备领用协议》之日起计算，期限为三年。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val="en-US" w:eastAsia="zh-CN"/>
              </w:rPr>
              <w:t>申报单位概况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ODQ1YzExY2JhNWZhMGFjZDVmNDI2MmEyZjk2ZGMifQ=="/>
  </w:docVars>
  <w:rsids>
    <w:rsidRoot w:val="00000000"/>
    <w:rsid w:val="035270F4"/>
    <w:rsid w:val="15883FAE"/>
    <w:rsid w:val="18BB4BF1"/>
    <w:rsid w:val="29A02C2B"/>
    <w:rsid w:val="2D7A6297"/>
    <w:rsid w:val="4E661973"/>
    <w:rsid w:val="68A26A9C"/>
    <w:rsid w:val="75A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="0" w:afterAutospacing="0" w:line="570" w:lineRule="exact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640" w:firstLineChars="200"/>
      <w:outlineLvl w:val="1"/>
    </w:pPr>
    <w:rPr>
      <w:rFonts w:hint="eastAsia" w:ascii="Arial" w:hAnsi="Arial" w:eastAsia="方正楷体_GB2312" w:cs="宋体"/>
      <w:sz w:val="32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/>
    </w:pPr>
    <w:rPr>
      <w:rFonts w:ascii="Calibri" w:hAnsi="Calibri" w:eastAsia="宋体" w:cs="Times New Roman"/>
    </w:r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黑体" w:cs="宋体"/>
      <w:bCs/>
      <w:kern w:val="44"/>
      <w:sz w:val="32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2024-06-14T09:48:05Z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BDED747629444B008BCE2AD440B9E378</vt:lpwstr>
  </property>
</Properties>
</file>