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长城小标宋体" w:hAnsi="长城小标宋体" w:eastAsia="长城小标宋体" w:cs="长城小标宋体"/>
          <w:b w:val="0"/>
          <w:bCs w:val="0"/>
          <w:i w:val="0"/>
          <w:iCs w:val="0"/>
          <w:caps w:val="0"/>
          <w:color w:val="333333"/>
          <w:spacing w:val="0"/>
          <w:sz w:val="44"/>
          <w:szCs w:val="44"/>
        </w:rPr>
      </w:pPr>
      <w:r>
        <w:rPr>
          <w:rFonts w:hint="eastAsia" w:ascii="长城小标宋体" w:hAnsi="长城小标宋体" w:eastAsia="长城小标宋体" w:cs="长城小标宋体"/>
          <w:b w:val="0"/>
          <w:bCs w:val="0"/>
          <w:i w:val="0"/>
          <w:iCs w:val="0"/>
          <w:caps w:val="0"/>
          <w:color w:val="333333"/>
          <w:spacing w:val="0"/>
          <w:sz w:val="44"/>
          <w:szCs w:val="44"/>
          <w:shd w:val="clear" w:fill="FFFFFF"/>
          <w:lang w:val="en-US" w:eastAsia="zh-CN"/>
        </w:rPr>
        <w:t>广州市增城区2023年度广东省工程技术研究中心认定奖励“免申即享”办理</w:t>
      </w:r>
      <w:r>
        <w:rPr>
          <w:rFonts w:hint="eastAsia" w:ascii="长城小标宋体" w:hAnsi="长城小标宋体" w:eastAsia="长城小标宋体" w:cs="长城小标宋体"/>
          <w:b w:val="0"/>
          <w:bCs w:val="0"/>
          <w:i w:val="0"/>
          <w:iCs w:val="0"/>
          <w:caps w:val="0"/>
          <w:color w:val="333333"/>
          <w:spacing w:val="0"/>
          <w:sz w:val="44"/>
          <w:szCs w:val="44"/>
          <w:shd w:val="clear" w:fill="FFFFFF"/>
        </w:rPr>
        <w:t>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一、政策依据</w:t>
      </w:r>
    </w:p>
    <w:p>
      <w:pPr>
        <w:spacing w:beforeLines="0" w:afterLines="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《增城区促进科技创新发展扶持办法（修订）》（增府办规〔2023〕1 号）第十三条“认定为广东省工程技术研究中心的，给予20万元奖励。”</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兑现条件</w:t>
      </w:r>
    </w:p>
    <w:p>
      <w:pPr>
        <w:numPr>
          <w:ilvl w:val="0"/>
          <w:numId w:val="0"/>
        </w:numPr>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申报单位须在增城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注册，具有独立法人资格。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（二）申报单位为经增城区科技主管部门推荐申报并通过</w:t>
      </w:r>
      <w:r>
        <w:rPr>
          <w:rFonts w:hint="eastAsia" w:ascii="仿宋_GB2312" w:hAnsi="仿宋_GB2312" w:eastAsia="仿宋_GB2312" w:cs="仿宋_GB2312"/>
          <w:kern w:val="0"/>
          <w:sz w:val="32"/>
          <w:szCs w:val="32"/>
          <w:lang w:val="en-US" w:eastAsia="zh-CN" w:bidi="ar"/>
        </w:rPr>
        <w:t>广东省科学技术厅认定的2023年度广东省工程技术研究中心的依托单位</w:t>
      </w:r>
      <w:r>
        <w:rPr>
          <w:rFonts w:hint="eastAsia" w:ascii="仿宋_GB2312" w:hAnsi="仿宋_GB2312" w:eastAsia="仿宋_GB2312" w:cs="仿宋_GB2312"/>
          <w:sz w:val="32"/>
          <w:szCs w:val="32"/>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申报单位在资金申报期间，在“信用中国”网站中“严重失信”、“经营异常”的记录为0</w:t>
      </w:r>
      <w:r>
        <w:rPr>
          <w:rFonts w:hint="eastAsia" w:ascii="仿宋_GB2312" w:hAnsi="仿宋_GB2312" w:eastAsia="仿宋_GB2312" w:cs="仿宋_GB2312"/>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w:t>
      </w:r>
      <w:r>
        <w:rPr>
          <w:rFonts w:hint="eastAsia" w:ascii="黑体" w:hAnsi="黑体" w:eastAsia="黑体" w:cs="黑体"/>
          <w:b w:val="0"/>
          <w:bCs w:val="0"/>
          <w:i w:val="0"/>
          <w:iCs w:val="0"/>
          <w:caps w:val="0"/>
          <w:color w:val="333333"/>
          <w:spacing w:val="0"/>
          <w:sz w:val="32"/>
          <w:szCs w:val="32"/>
          <w:shd w:val="clear" w:fill="FFFFFF"/>
          <w:lang w:val="en-US" w:eastAsia="zh-CN"/>
        </w:rPr>
        <w:t>奖励</w:t>
      </w:r>
      <w:r>
        <w:rPr>
          <w:rFonts w:hint="eastAsia" w:ascii="黑体" w:hAnsi="黑体" w:eastAsia="黑体" w:cs="黑体"/>
          <w:b w:val="0"/>
          <w:bCs w:val="0"/>
          <w:i w:val="0"/>
          <w:iCs w:val="0"/>
          <w:caps w:val="0"/>
          <w:color w:val="333333"/>
          <w:spacing w:val="0"/>
          <w:sz w:val="32"/>
          <w:szCs w:val="32"/>
          <w:shd w:val="clear" w:fill="FFFFFF"/>
        </w:rPr>
        <w:t>标准</w:t>
      </w:r>
    </w:p>
    <w:p>
      <w:pPr>
        <w:spacing w:beforeLines="0" w:afterLines="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对经广东省科学技术厅认定为2023年度广东省工程技术研究中心的依托单位，给予20万元奖励。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0"/>
        <w:rPr>
          <w:rFonts w:hint="default"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四</w:t>
      </w:r>
      <w:r>
        <w:rPr>
          <w:rFonts w:hint="default" w:ascii="Times New Roman" w:hAnsi="Times New Roman" w:eastAsia="黑体" w:cs="Times New Roman"/>
          <w:snapToGrid w:val="0"/>
          <w:sz w:val="32"/>
          <w:szCs w:val="32"/>
          <w:highlight w:val="none"/>
          <w:lang w:val="en-US" w:eastAsia="zh-CN"/>
        </w:rPr>
        <w:t>、</w:t>
      </w:r>
      <w:r>
        <w:rPr>
          <w:rFonts w:hint="eastAsia" w:ascii="Times New Roman" w:hAnsi="Times New Roman" w:eastAsia="黑体" w:cs="Times New Roman"/>
          <w:snapToGrid w:val="0"/>
          <w:sz w:val="32"/>
          <w:szCs w:val="32"/>
          <w:highlight w:val="none"/>
          <w:lang w:val="en-US" w:eastAsia="zh-CN"/>
        </w:rPr>
        <w:t>办理</w:t>
      </w:r>
      <w:r>
        <w:rPr>
          <w:rFonts w:hint="default" w:ascii="Times New Roman" w:hAnsi="Times New Roman" w:eastAsia="黑体" w:cs="Times New Roman"/>
          <w:snapToGrid w:val="0"/>
          <w:sz w:val="32"/>
          <w:szCs w:val="32"/>
          <w:highlight w:val="none"/>
          <w:lang w:val="en-US" w:eastAsia="zh-CN"/>
        </w:rPr>
        <w:t>时间</w:t>
      </w:r>
    </w:p>
    <w:p>
      <w:pPr>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202</w:t>
      </w:r>
      <w:r>
        <w:rPr>
          <w:rFonts w:hint="eastAsia"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13</w:t>
      </w:r>
      <w:r>
        <w:rPr>
          <w:rFonts w:hint="default" w:ascii="Times New Roman" w:hAnsi="Times New Roman" w:eastAsia="仿宋_GB2312" w:cs="Times New Roman"/>
          <w:kern w:val="2"/>
          <w:sz w:val="32"/>
          <w:szCs w:val="32"/>
          <w:highlight w:val="none"/>
          <w:lang w:val="en-US" w:eastAsia="zh-CN"/>
        </w:rPr>
        <w:t>日-202</w:t>
      </w:r>
      <w:r>
        <w:rPr>
          <w:rFonts w:hint="eastAsia"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19</w:t>
      </w:r>
      <w:r>
        <w:rPr>
          <w:rFonts w:hint="default" w:ascii="Times New Roman" w:hAnsi="Times New Roman" w:eastAsia="仿宋_GB2312" w:cs="Times New Roman"/>
          <w:kern w:val="2"/>
          <w:sz w:val="32"/>
          <w:szCs w:val="32"/>
          <w:highlight w:val="none"/>
          <w:lang w:val="en-US" w:eastAsia="zh-CN"/>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lang w:val="en-US" w:eastAsia="zh-CN"/>
        </w:rPr>
        <w:t>五</w:t>
      </w:r>
      <w:r>
        <w:rPr>
          <w:rFonts w:hint="eastAsia" w:ascii="黑体" w:hAnsi="黑体" w:eastAsia="黑体" w:cs="黑体"/>
          <w:b w:val="0"/>
          <w:bCs w:val="0"/>
          <w:i w:val="0"/>
          <w:iCs w:val="0"/>
          <w:caps w:val="0"/>
          <w:color w:val="333333"/>
          <w:spacing w:val="0"/>
          <w:sz w:val="32"/>
          <w:szCs w:val="32"/>
          <w:shd w:val="clear" w:fill="FFFFFF"/>
        </w:rPr>
        <w:t>、业务主管部门及联系电话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增城经济技术开发区科技创新局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联系人：陈超鸿    </w:t>
      </w:r>
      <w:r>
        <w:rPr>
          <w:rFonts w:hint="eastAsia" w:ascii="仿宋_GB2312" w:hAnsi="仿宋_GB2312" w:eastAsia="仿宋_GB2312" w:cs="仿宋_GB2312"/>
          <w:i w:val="0"/>
          <w:iCs w:val="0"/>
          <w:caps w:val="0"/>
          <w:color w:val="333333"/>
          <w:spacing w:val="0"/>
          <w:sz w:val="32"/>
          <w:szCs w:val="32"/>
          <w:shd w:val="clear" w:fill="FFFFFF"/>
        </w:rPr>
        <w:t>联系电话：</w:t>
      </w:r>
      <w:r>
        <w:rPr>
          <w:rFonts w:hint="eastAsia" w:ascii="仿宋_GB2312" w:hAnsi="仿宋_GB2312" w:eastAsia="仿宋_GB2312" w:cs="仿宋_GB2312"/>
          <w:i w:val="0"/>
          <w:iCs w:val="0"/>
          <w:caps w:val="0"/>
          <w:color w:val="333333"/>
          <w:spacing w:val="0"/>
          <w:sz w:val="32"/>
          <w:szCs w:val="32"/>
          <w:shd w:val="clear" w:fill="FFFFFF"/>
          <w:lang w:val="en-US" w:eastAsia="zh-CN"/>
        </w:rPr>
        <w:t>020-82707456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工作日上午9:00-12:00，下午14:00-18:00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lang w:val="en-US" w:eastAsia="zh-CN"/>
        </w:rPr>
        <w:t>六</w:t>
      </w:r>
      <w:r>
        <w:rPr>
          <w:rFonts w:hint="eastAsia" w:ascii="黑体" w:hAnsi="黑体" w:eastAsia="黑体" w:cs="黑体"/>
          <w:i w:val="0"/>
          <w:iCs w:val="0"/>
          <w:caps w:val="0"/>
          <w:color w:val="333333"/>
          <w:spacing w:val="0"/>
          <w:sz w:val="32"/>
          <w:szCs w:val="32"/>
          <w:shd w:val="clear" w:fill="FFFFFF"/>
        </w:rPr>
        <w:t>、办理流程</w:t>
      </w:r>
    </w:p>
    <w:p>
      <w:pPr>
        <w:pStyle w:val="4"/>
        <w:keepNext w:val="0"/>
        <w:keepLines w:val="0"/>
        <w:pageBreakBefore w:val="0"/>
        <w:numPr>
          <w:ilvl w:val="-1"/>
          <w:numId w:val="0"/>
        </w:numPr>
        <w:kinsoku/>
        <w:wordWrap/>
        <w:overflowPunct/>
        <w:topLinePunct w:val="0"/>
        <w:autoSpaceDE/>
        <w:autoSpaceDN/>
        <w:bidi w:val="0"/>
        <w:adjustRightInd/>
        <w:spacing w:after="0" w:line="55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kern w:val="2"/>
          <w:sz w:val="32"/>
          <w:szCs w:val="32"/>
          <w:lang w:val="en-US" w:eastAsia="zh-CN" w:bidi="ar-SA"/>
        </w:rPr>
        <w:t>（一）企业确认</w:t>
      </w:r>
    </w:p>
    <w:p>
      <w:pPr>
        <w:pStyle w:val="4"/>
        <w:keepNext w:val="0"/>
        <w:keepLines w:val="0"/>
        <w:pageBreakBefore w:val="0"/>
        <w:numPr>
          <w:ilvl w:val="-1"/>
          <w:numId w:val="0"/>
        </w:numPr>
        <w:kinsoku/>
        <w:wordWrap/>
        <w:overflowPunct/>
        <w:topLinePunct w:val="0"/>
        <w:autoSpaceDE/>
        <w:autoSpaceDN/>
        <w:bidi w:val="0"/>
        <w:adjustRightInd/>
        <w:spacing w:after="0" w:line="550" w:lineRule="exact"/>
        <w:ind w:left="0" w:leftChars="0" w:firstLine="640" w:firstLineChars="200"/>
        <w:jc w:val="left"/>
        <w:textAlignment w:val="auto"/>
        <w:rPr>
          <w:rStyle w:val="8"/>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kern w:val="2"/>
          <w:sz w:val="32"/>
          <w:szCs w:val="32"/>
          <w:lang w:val="en-US" w:eastAsia="zh-CN" w:bidi="ar-SA"/>
        </w:rPr>
        <w:t>请</w:t>
      </w:r>
      <w:r>
        <w:rPr>
          <w:rFonts w:hint="eastAsia" w:ascii="Times New Roman" w:hAnsi="Times New Roman" w:eastAsia="仿宋_GB2312" w:cs="Times New Roman"/>
          <w:kern w:val="2"/>
          <w:sz w:val="32"/>
          <w:szCs w:val="32"/>
          <w:lang w:val="en-US" w:eastAsia="zh-CN" w:bidi="ar-SA"/>
        </w:rPr>
        <w:t>拟</w:t>
      </w:r>
      <w:r>
        <w:rPr>
          <w:rFonts w:hint="default" w:ascii="Times New Roman" w:hAnsi="Times New Roman" w:eastAsia="仿宋_GB2312" w:cs="Times New Roman"/>
          <w:sz w:val="32"/>
          <w:szCs w:val="32"/>
          <w:lang w:val="en-US" w:eastAsia="zh-CN"/>
        </w:rPr>
        <w:t>奖励</w:t>
      </w:r>
      <w:r>
        <w:rPr>
          <w:rFonts w:hint="default" w:ascii="Times New Roman" w:hAnsi="Times New Roman" w:eastAsia="仿宋_GB2312" w:cs="Times New Roman"/>
          <w:kern w:val="2"/>
          <w:sz w:val="32"/>
          <w:szCs w:val="32"/>
          <w:lang w:val="en-US" w:eastAsia="zh-CN" w:bidi="ar-SA"/>
        </w:rPr>
        <w:t>名单企业于20</w:t>
      </w:r>
      <w:r>
        <w:rPr>
          <w:rFonts w:hint="eastAsia" w:ascii="Times New Roman" w:hAnsi="Times New Roman" w:eastAsia="仿宋_GB2312" w:cs="Times New Roman"/>
          <w:kern w:val="2"/>
          <w:sz w:val="32"/>
          <w:szCs w:val="32"/>
          <w:lang w:val="en-US" w:eastAsia="zh-CN" w:bidi="ar-SA"/>
        </w:rPr>
        <w:t>24</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13</w:t>
      </w:r>
      <w:r>
        <w:rPr>
          <w:rFonts w:hint="default" w:ascii="Times New Roman" w:hAnsi="Times New Roman" w:eastAsia="仿宋_GB2312" w:cs="Times New Roman"/>
          <w:kern w:val="2"/>
          <w:sz w:val="32"/>
          <w:szCs w:val="32"/>
          <w:lang w:val="en-US" w:eastAsia="zh-CN" w:bidi="ar-SA"/>
        </w:rPr>
        <w:t>日至</w:t>
      </w:r>
      <w:r>
        <w:rPr>
          <w:rFonts w:hint="eastAsia" w:ascii="Times New Roman" w:hAnsi="Times New Roman" w:eastAsia="仿宋_GB2312" w:cs="Times New Roman"/>
          <w:kern w:val="2"/>
          <w:sz w:val="32"/>
          <w:szCs w:val="32"/>
          <w:highlight w:val="none"/>
          <w:lang w:val="en-US" w:eastAsia="zh-CN"/>
        </w:rPr>
        <w:t>19</w:t>
      </w:r>
      <w:r>
        <w:rPr>
          <w:rFonts w:hint="default" w:ascii="Times New Roman" w:hAnsi="Times New Roman" w:eastAsia="仿宋_GB2312" w:cs="Times New Roman"/>
          <w:kern w:val="2"/>
          <w:sz w:val="32"/>
          <w:szCs w:val="32"/>
          <w:lang w:val="en-US" w:eastAsia="zh-CN" w:bidi="ar-SA"/>
        </w:rPr>
        <w:t>日期间访问</w:t>
      </w:r>
      <w:r>
        <w:rPr>
          <w:rFonts w:hint="default" w:ascii="Times New Roman" w:hAnsi="Times New Roman" w:eastAsia="仿宋_GB2312" w:cs="Times New Roman"/>
          <w:sz w:val="32"/>
          <w:szCs w:val="32"/>
          <w:lang w:val="en-US" w:eastAsia="zh-CN"/>
        </w:rPr>
        <w:t>增城区政策兑现服务平台</w:t>
      </w:r>
      <w:r>
        <w:rPr>
          <w:rFonts w:hint="default" w:ascii="Times New Roman" w:hAnsi="Times New Roman" w:eastAsia="仿宋_GB2312" w:cs="Times New Roman"/>
          <w:color w:val="auto"/>
          <w:sz w:val="32"/>
          <w:szCs w:val="32"/>
          <w:u w:val="none"/>
          <w:lang w:val="en-US" w:eastAsia="zh-CN"/>
        </w:rPr>
        <w:t>（网址</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fldChar w:fldCharType="begin"/>
      </w:r>
      <w:r>
        <w:rPr>
          <w:rFonts w:hint="default" w:ascii="Times New Roman" w:hAnsi="Times New Roman" w:eastAsia="仿宋_GB2312" w:cs="Times New Roman"/>
          <w:color w:val="auto"/>
          <w:sz w:val="32"/>
          <w:szCs w:val="32"/>
          <w:u w:val="none"/>
          <w:lang w:val="en-US" w:eastAsia="zh-CN"/>
        </w:rPr>
        <w:instrText xml:space="preserve"> HYPERLINK "https://zhengcedx.zc.gov.cn/），注册登录后进行项目申报。如未在规定时间内提交申请的，视为自动放弃。" </w:instrText>
      </w:r>
      <w:r>
        <w:rPr>
          <w:rFonts w:hint="default" w:ascii="Times New Roman" w:hAnsi="Times New Roman" w:eastAsia="仿宋_GB2312" w:cs="Times New Roman"/>
          <w:color w:val="auto"/>
          <w:sz w:val="32"/>
          <w:szCs w:val="32"/>
          <w:u w:val="none"/>
          <w:lang w:val="en-US" w:eastAsia="zh-CN"/>
        </w:rPr>
        <w:fldChar w:fldCharType="separate"/>
      </w:r>
      <w:r>
        <w:rPr>
          <w:rStyle w:val="8"/>
          <w:rFonts w:hint="default" w:ascii="Times New Roman" w:hAnsi="Times New Roman" w:eastAsia="仿宋_GB2312" w:cs="Times New Roman"/>
          <w:color w:val="auto"/>
          <w:sz w:val="32"/>
          <w:szCs w:val="32"/>
          <w:u w:val="none"/>
          <w:lang w:val="en-US" w:eastAsia="zh-CN"/>
        </w:rPr>
        <w:t>https://zhengcedx.zc.gov.cn），注册账号并完善相关资料后，进入首页“免申即享”专栏，选择本企业符合奖补条件的事项，点击“立即申报”</w:t>
      </w:r>
      <w:r>
        <w:rPr>
          <w:rStyle w:val="8"/>
          <w:rFonts w:hint="eastAsia" w:ascii="Times New Roman" w:hAnsi="Times New Roman" w:eastAsia="仿宋_GB2312" w:cs="Times New Roman"/>
          <w:color w:val="auto"/>
          <w:sz w:val="32"/>
          <w:szCs w:val="32"/>
          <w:u w:val="none"/>
          <w:lang w:val="en-US" w:eastAsia="zh-CN"/>
        </w:rPr>
        <w:t>，填写完整并</w:t>
      </w:r>
      <w:r>
        <w:rPr>
          <w:rStyle w:val="8"/>
          <w:rFonts w:hint="default" w:ascii="Times New Roman" w:hAnsi="Times New Roman" w:eastAsia="仿宋_GB2312" w:cs="Times New Roman"/>
          <w:color w:val="auto"/>
          <w:sz w:val="32"/>
          <w:szCs w:val="32"/>
          <w:u w:val="none"/>
          <w:lang w:val="en-US" w:eastAsia="zh-CN"/>
        </w:rPr>
        <w:t>上传盖章版银行账号确认书和承诺书进行申领确认</w:t>
      </w:r>
      <w:r>
        <w:rPr>
          <w:rStyle w:val="8"/>
          <w:rFonts w:hint="eastAsia" w:ascii="Times New Roman" w:hAnsi="Times New Roman" w:eastAsia="仿宋_GB2312" w:cs="Times New Roman"/>
          <w:color w:val="auto"/>
          <w:sz w:val="32"/>
          <w:szCs w:val="32"/>
          <w:u w:val="none"/>
          <w:lang w:val="en-US" w:eastAsia="zh-CN"/>
        </w:rPr>
        <w:t>。</w:t>
      </w:r>
      <w:r>
        <w:rPr>
          <w:rStyle w:val="9"/>
          <w:rFonts w:hint="eastAsia" w:ascii="仿宋_GB2312" w:hAnsi="宋体" w:eastAsia="仿宋_GB2312"/>
          <w:color w:val="auto"/>
          <w:sz w:val="32"/>
          <w:szCs w:val="32"/>
          <w:u w:val="none"/>
          <w:lang w:val="en-US" w:eastAsia="zh-CN"/>
        </w:rPr>
        <w:t>上传格式均为原件盖章彩色扫描PDF格式，企业无需提交其它资料。</w:t>
      </w:r>
      <w:r>
        <w:rPr>
          <w:rStyle w:val="8"/>
          <w:rFonts w:hint="default" w:ascii="Times New Roman" w:hAnsi="Times New Roman" w:eastAsia="仿宋_GB2312" w:cs="Times New Roman"/>
          <w:color w:val="auto"/>
          <w:sz w:val="32"/>
          <w:szCs w:val="32"/>
          <w:u w:val="none"/>
          <w:lang w:val="en-US" w:eastAsia="zh-CN"/>
        </w:rPr>
        <w:t>未在规定时间内提交的，视为自动放弃补助。</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jc w:val="left"/>
        <w:textAlignment w:val="auto"/>
        <w:rPr>
          <w:rStyle w:val="8"/>
          <w:rFonts w:hint="default" w:ascii="Times New Roman" w:hAnsi="Times New Roman" w:eastAsia="楷体" w:cs="Times New Roman"/>
          <w:color w:val="auto"/>
          <w:sz w:val="32"/>
          <w:szCs w:val="32"/>
          <w:u w:val="none"/>
          <w:lang w:val="en-US" w:eastAsia="zh-CN"/>
        </w:rPr>
      </w:pPr>
      <w:r>
        <w:rPr>
          <w:rStyle w:val="8"/>
          <w:rFonts w:hint="default" w:ascii="Times New Roman" w:hAnsi="Times New Roman" w:eastAsia="楷体" w:cs="Times New Roman"/>
          <w:color w:val="auto"/>
          <w:sz w:val="32"/>
          <w:szCs w:val="32"/>
          <w:u w:val="none"/>
          <w:lang w:val="en-US" w:eastAsia="zh-CN"/>
        </w:rPr>
        <w:t>（二）审核和资金拨付</w:t>
      </w:r>
    </w:p>
    <w:p>
      <w:pPr>
        <w:pStyle w:val="4"/>
        <w:keepNext w:val="0"/>
        <w:keepLines w:val="0"/>
        <w:pageBreakBefore w:val="0"/>
        <w:kinsoku/>
        <w:wordWrap/>
        <w:overflowPunct/>
        <w:topLinePunct w:val="0"/>
        <w:autoSpaceDE/>
        <w:autoSpaceDN/>
        <w:bidi w:val="0"/>
        <w:adjustRightInd/>
        <w:spacing w:after="0" w:line="550" w:lineRule="exact"/>
        <w:ind w:left="0" w:leftChars="0" w:firstLine="640" w:firstLineChars="200"/>
        <w:jc w:val="left"/>
        <w:textAlignment w:val="auto"/>
        <w:rPr>
          <w:rStyle w:val="8"/>
          <w:rFonts w:hint="default" w:ascii="Times New Roman" w:hAnsi="Times New Roman" w:eastAsia="仿宋_GB2312" w:cs="Times New Roman"/>
          <w:color w:val="auto"/>
          <w:sz w:val="32"/>
          <w:szCs w:val="32"/>
          <w:u w:val="none"/>
          <w:lang w:val="en-US" w:eastAsia="zh-CN"/>
        </w:rPr>
      </w:pPr>
      <w:r>
        <w:rPr>
          <w:rStyle w:val="8"/>
          <w:rFonts w:hint="default" w:ascii="Times New Roman" w:hAnsi="Times New Roman" w:eastAsia="仿宋_GB2312" w:cs="Times New Roman"/>
          <w:color w:val="auto"/>
          <w:sz w:val="32"/>
          <w:szCs w:val="32"/>
          <w:u w:val="none"/>
          <w:lang w:val="en-US" w:eastAsia="zh-CN"/>
        </w:rPr>
        <w:t>企业确认</w:t>
      </w:r>
      <w:r>
        <w:rPr>
          <w:rStyle w:val="8"/>
          <w:rFonts w:hint="eastAsia" w:ascii="Times New Roman" w:hAnsi="Times New Roman" w:eastAsia="仿宋_GB2312" w:cs="Times New Roman"/>
          <w:color w:val="auto"/>
          <w:sz w:val="32"/>
          <w:szCs w:val="32"/>
          <w:u w:val="none"/>
          <w:lang w:val="en-US" w:eastAsia="zh-CN"/>
        </w:rPr>
        <w:t>流程</w:t>
      </w:r>
      <w:r>
        <w:rPr>
          <w:rStyle w:val="8"/>
          <w:rFonts w:hint="default" w:ascii="Times New Roman" w:hAnsi="Times New Roman" w:eastAsia="仿宋_GB2312" w:cs="Times New Roman"/>
          <w:color w:val="auto"/>
          <w:sz w:val="32"/>
          <w:szCs w:val="32"/>
          <w:u w:val="none"/>
          <w:lang w:val="en-US" w:eastAsia="zh-CN"/>
        </w:rPr>
        <w:t>结束后，增城经济技术开发区科技创新局对企业确认信息进行审核并公示，公示无异议后按相关流程拨付奖补资金。</w:t>
      </w:r>
    </w:p>
    <w:p>
      <w:pPr>
        <w:pStyle w:val="4"/>
        <w:keepNext w:val="0"/>
        <w:keepLines w:val="0"/>
        <w:pageBreakBefore w:val="0"/>
        <w:kinsoku/>
        <w:wordWrap/>
        <w:overflowPunct/>
        <w:topLinePunct w:val="0"/>
        <w:autoSpaceDE/>
        <w:autoSpaceDN/>
        <w:bidi w:val="0"/>
        <w:adjustRightInd/>
        <w:spacing w:after="0" w:line="550" w:lineRule="exact"/>
        <w:ind w:left="0" w:leftChars="0" w:firstLine="640" w:firstLineChars="200"/>
        <w:jc w:val="left"/>
        <w:textAlignment w:val="auto"/>
        <w:rPr>
          <w:rStyle w:val="8"/>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Style w:val="9"/>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附件：1.</w:t>
      </w:r>
      <w:r>
        <w:rPr>
          <w:rStyle w:val="9"/>
          <w:rFonts w:hint="default" w:ascii="Times New Roman" w:hAnsi="Times New Roman" w:eastAsia="仿宋_GB2312" w:cs="Times New Roman"/>
          <w:color w:val="auto"/>
          <w:sz w:val="32"/>
          <w:szCs w:val="32"/>
          <w:u w:val="none"/>
          <w:lang w:val="en-US" w:eastAsia="zh-CN"/>
        </w:rPr>
        <w:t>银行账号确认书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left"/>
        <w:textAlignment w:val="auto"/>
        <w:rPr>
          <w:rStyle w:val="9"/>
          <w:rFonts w:hint="default" w:ascii="Times New Roman" w:hAnsi="Times New Roman" w:eastAsia="仿宋_GB2312" w:cs="Times New Roman"/>
          <w:color w:val="auto"/>
          <w:sz w:val="32"/>
          <w:szCs w:val="32"/>
          <w:u w:val="none"/>
          <w:lang w:val="en-US" w:eastAsia="zh-CN"/>
        </w:rPr>
      </w:pPr>
      <w:r>
        <w:rPr>
          <w:rStyle w:val="9"/>
          <w:rFonts w:hint="default" w:ascii="Times New Roman" w:hAnsi="Times New Roman" w:eastAsia="仿宋_GB2312" w:cs="Times New Roman"/>
          <w:color w:val="auto"/>
          <w:sz w:val="32"/>
          <w:szCs w:val="32"/>
          <w:u w:val="none"/>
          <w:lang w:val="en-US" w:eastAsia="zh-CN"/>
        </w:rPr>
        <w:t>2.承诺书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9"/>
          <w:rFonts w:hint="eastAsia" w:ascii="黑体" w:hAnsi="黑体" w:eastAsia="黑体" w:cs="黑体"/>
          <w:color w:val="auto"/>
          <w:sz w:val="32"/>
          <w:szCs w:val="32"/>
          <w:u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9"/>
          <w:rFonts w:hint="eastAsia" w:ascii="黑体" w:hAnsi="黑体" w:eastAsia="黑体" w:cs="黑体"/>
          <w:color w:val="auto"/>
          <w:sz w:val="32"/>
          <w:szCs w:val="32"/>
          <w:u w:val="none"/>
          <w:lang w:val="en-US" w:eastAsia="zh-CN"/>
        </w:rPr>
      </w:pPr>
      <w:r>
        <w:rPr>
          <w:rStyle w:val="9"/>
          <w:rFonts w:hint="eastAsia" w:ascii="黑体" w:hAnsi="黑体" w:eastAsia="黑体" w:cs="黑体"/>
          <w:color w:val="auto"/>
          <w:sz w:val="32"/>
          <w:szCs w:val="32"/>
          <w:u w:val="none"/>
          <w:lang w:val="en-US" w:eastAsia="zh-CN"/>
        </w:rPr>
        <w:t>附件1</w:t>
      </w:r>
    </w:p>
    <w:p>
      <w:pPr>
        <w:shd w:val="clear" w:color="auto"/>
        <w:spacing w:line="560" w:lineRule="exact"/>
        <w:rPr>
          <w:rFonts w:ascii="仿宋_GB2312" w:hAnsi="仿宋_GB2312" w:eastAsia="仿宋_GB2312" w:cs="仿宋"/>
          <w:snapToGrid w:val="0"/>
          <w:sz w:val="32"/>
          <w:szCs w:val="32"/>
        </w:rPr>
      </w:pPr>
    </w:p>
    <w:p>
      <w:pPr>
        <w:widowControl/>
        <w:adjustRightInd w:val="0"/>
        <w:snapToGrid w:val="0"/>
        <w:spacing w:after="200" w:line="520" w:lineRule="exact"/>
        <w:jc w:val="center"/>
        <w:rPr>
          <w:rFonts w:ascii="仿宋_GB2312" w:hAnsi="仿宋_GB2312" w:eastAsia="方正小标宋简体" w:cs="Times New Roman"/>
          <w:snapToGrid w:val="0"/>
          <w:spacing w:val="-11"/>
          <w:kern w:val="0"/>
          <w:sz w:val="44"/>
          <w:szCs w:val="44"/>
        </w:rPr>
      </w:pPr>
      <w:r>
        <w:rPr>
          <w:rFonts w:hint="eastAsia" w:ascii="仿宋_GB2312" w:hAnsi="仿宋_GB2312" w:eastAsia="方正小标宋简体" w:cs="Times New Roman"/>
          <w:snapToGrid w:val="0"/>
          <w:spacing w:val="-11"/>
          <w:kern w:val="0"/>
          <w:sz w:val="44"/>
          <w:szCs w:val="44"/>
        </w:rPr>
        <w:t>银行账户确认书</w:t>
      </w:r>
    </w:p>
    <w:p>
      <w:pPr>
        <w:spacing w:line="560" w:lineRule="exact"/>
        <w:rPr>
          <w:rFonts w:ascii="仿宋_GB2312" w:hAnsi="仿宋_GB2312"/>
          <w:snapToGrid w:val="0"/>
        </w:rPr>
      </w:pPr>
    </w:p>
    <w:p>
      <w:pPr>
        <w:spacing w:line="560" w:lineRule="exact"/>
        <w:rPr>
          <w:rFonts w:ascii="仿宋_GB2312" w:hAnsi="仿宋_GB2312"/>
          <w:snapToGrid w:val="0"/>
        </w:rPr>
      </w:pPr>
    </w:p>
    <w:p>
      <w:pPr>
        <w:spacing w:line="560" w:lineRule="exact"/>
        <w:rPr>
          <w:rFonts w:ascii="仿宋_GB2312" w:hAnsi="仿宋_GB2312"/>
          <w:snapToGrid w:val="0"/>
        </w:rPr>
      </w:pPr>
    </w:p>
    <w:p>
      <w:pPr>
        <w:adjustRightInd w:val="0"/>
        <w:snapToGrid w:val="0"/>
        <w:spacing w:line="720" w:lineRule="auto"/>
        <w:ind w:firstLine="640" w:firstLineChars="200"/>
        <w:rPr>
          <w:rFonts w:ascii="仿宋_GB2312" w:hAnsi="仿宋_GB2312"/>
          <w:snapToGrid w:val="0"/>
          <w:sz w:val="32"/>
          <w:szCs w:val="32"/>
          <w:u w:val="single"/>
        </w:rPr>
      </w:pPr>
      <w:r>
        <w:rPr>
          <w:rFonts w:hint="eastAsia" w:ascii="仿宋_GB2312" w:hAnsi="仿宋_GB2312"/>
          <w:snapToGrid w:val="0"/>
          <w:sz w:val="32"/>
          <w:szCs w:val="32"/>
        </w:rPr>
        <w:t>收款人全称：</w:t>
      </w:r>
      <w:r>
        <w:rPr>
          <w:rFonts w:hint="eastAsia" w:ascii="仿宋_GB2312" w:hAnsi="仿宋_GB2312"/>
          <w:snapToGrid w:val="0"/>
          <w:sz w:val="32"/>
          <w:szCs w:val="32"/>
          <w:u w:val="single"/>
        </w:rPr>
        <w:t xml:space="preserve">                                 </w:t>
      </w:r>
    </w:p>
    <w:p>
      <w:pPr>
        <w:adjustRightInd w:val="0"/>
        <w:snapToGrid w:val="0"/>
        <w:spacing w:line="720" w:lineRule="auto"/>
        <w:ind w:firstLine="640" w:firstLineChars="200"/>
        <w:rPr>
          <w:rFonts w:ascii="仿宋_GB2312" w:hAnsi="仿宋_GB2312"/>
          <w:snapToGrid w:val="0"/>
          <w:sz w:val="32"/>
          <w:szCs w:val="32"/>
          <w:u w:val="single"/>
        </w:rPr>
      </w:pPr>
      <w:r>
        <w:rPr>
          <w:rFonts w:hint="eastAsia" w:ascii="仿宋_GB2312" w:hAnsi="仿宋_GB2312"/>
          <w:snapToGrid w:val="0"/>
          <w:sz w:val="32"/>
          <w:szCs w:val="32"/>
        </w:rPr>
        <w:t>银行账号：</w:t>
      </w:r>
      <w:r>
        <w:rPr>
          <w:rFonts w:hint="eastAsia" w:ascii="仿宋_GB2312" w:hAnsi="仿宋_GB2312"/>
          <w:snapToGrid w:val="0"/>
          <w:sz w:val="32"/>
          <w:szCs w:val="32"/>
          <w:u w:val="single"/>
        </w:rPr>
        <w:t xml:space="preserve">                                   </w:t>
      </w:r>
    </w:p>
    <w:p>
      <w:pPr>
        <w:spacing w:line="720" w:lineRule="auto"/>
        <w:ind w:firstLine="640" w:firstLineChars="200"/>
        <w:rPr>
          <w:rFonts w:ascii="仿宋_GB2312" w:hAnsi="仿宋_GB2312"/>
          <w:snapToGrid w:val="0"/>
          <w:sz w:val="32"/>
          <w:szCs w:val="32"/>
        </w:rPr>
      </w:pPr>
      <w:r>
        <w:rPr>
          <w:rFonts w:hint="eastAsia" w:ascii="仿宋_GB2312" w:hAnsi="仿宋_GB2312"/>
          <w:snapToGrid w:val="0"/>
          <w:sz w:val="32"/>
          <w:szCs w:val="32"/>
        </w:rPr>
        <w:t>开户银行：</w:t>
      </w:r>
      <w:r>
        <w:rPr>
          <w:rFonts w:hint="eastAsia" w:ascii="仿宋_GB2312" w:hAnsi="仿宋_GB2312"/>
          <w:snapToGrid w:val="0"/>
          <w:sz w:val="32"/>
          <w:szCs w:val="32"/>
          <w:u w:val="single"/>
        </w:rPr>
        <w:t xml:space="preserve">                                   </w:t>
      </w:r>
    </w:p>
    <w:p>
      <w:pPr>
        <w:spacing w:line="560" w:lineRule="exact"/>
        <w:rPr>
          <w:rFonts w:ascii="仿宋_GB2312" w:hAnsi="仿宋_GB2312"/>
          <w:snapToGrid w:val="0"/>
          <w:sz w:val="32"/>
          <w:szCs w:val="32"/>
        </w:rPr>
      </w:pPr>
    </w:p>
    <w:p>
      <w:pPr>
        <w:spacing w:line="560" w:lineRule="exact"/>
        <w:rPr>
          <w:rFonts w:ascii="仿宋_GB2312" w:hAnsi="仿宋_GB2312"/>
          <w:snapToGrid w:val="0"/>
          <w:sz w:val="32"/>
          <w:szCs w:val="32"/>
        </w:rPr>
      </w:pPr>
    </w:p>
    <w:p>
      <w:pPr>
        <w:spacing w:line="560" w:lineRule="exact"/>
        <w:rPr>
          <w:rFonts w:ascii="仿宋_GB2312" w:hAnsi="仿宋_GB2312"/>
          <w:snapToGrid w:val="0"/>
          <w:sz w:val="32"/>
          <w:szCs w:val="32"/>
        </w:rPr>
      </w:pPr>
    </w:p>
    <w:p>
      <w:pPr>
        <w:spacing w:line="560" w:lineRule="exact"/>
        <w:ind w:firstLine="640" w:firstLineChars="200"/>
        <w:rPr>
          <w:rFonts w:ascii="仿宋_GB2312" w:hAnsi="仿宋_GB2312"/>
          <w:snapToGrid w:val="0"/>
          <w:sz w:val="32"/>
          <w:szCs w:val="32"/>
        </w:rPr>
      </w:pPr>
      <w:r>
        <w:rPr>
          <w:rFonts w:hint="eastAsia" w:ascii="仿宋_GB2312" w:hAnsi="仿宋_GB2312"/>
          <w:snapToGrid w:val="0"/>
          <w:sz w:val="32"/>
          <w:szCs w:val="32"/>
          <w:lang w:val="en-US" w:eastAsia="zh-CN"/>
        </w:rPr>
        <w:t xml:space="preserve">                          </w:t>
      </w:r>
      <w:r>
        <w:rPr>
          <w:rFonts w:hint="eastAsia" w:ascii="仿宋_GB2312" w:hAnsi="仿宋_GB2312"/>
          <w:snapToGrid w:val="0"/>
          <w:sz w:val="32"/>
          <w:szCs w:val="32"/>
        </w:rPr>
        <w:t xml:space="preserve">收款人（签章）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9"/>
          <w:rFonts w:hint="eastAsia" w:ascii="黑体" w:hAnsi="黑体" w:eastAsia="黑体" w:cs="黑体"/>
          <w:color w:val="auto"/>
          <w:sz w:val="32"/>
          <w:szCs w:val="32"/>
          <w:u w:val="none"/>
        </w:rPr>
      </w:pPr>
      <w:r>
        <w:rPr>
          <w:rFonts w:hint="eastAsia" w:ascii="仿宋_GB2312" w:hAnsi="仿宋_GB2312"/>
          <w:snapToGrid w:val="0"/>
          <w:sz w:val="32"/>
          <w:szCs w:val="32"/>
        </w:rPr>
        <w:t xml:space="preserve"> </w:t>
      </w:r>
      <w:r>
        <w:rPr>
          <w:rFonts w:hint="eastAsia" w:ascii="仿宋_GB2312" w:hAnsi="仿宋_GB2312"/>
          <w:snapToGrid w:val="0"/>
          <w:sz w:val="32"/>
          <w:szCs w:val="32"/>
          <w:lang w:val="en-US" w:eastAsia="zh-CN"/>
        </w:rPr>
        <w:t xml:space="preserve">                             </w:t>
      </w:r>
      <w:r>
        <w:rPr>
          <w:rFonts w:hint="eastAsia" w:ascii="仿宋_GB2312" w:hAnsi="仿宋_GB2312"/>
          <w:snapToGrid w:val="0"/>
          <w:sz w:val="32"/>
          <w:szCs w:val="32"/>
        </w:rPr>
        <w:t xml:space="preserve">年    月   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9"/>
          <w:rFonts w:hint="eastAsia" w:ascii="黑体" w:hAnsi="黑体" w:eastAsia="黑体" w:cs="黑体"/>
          <w:color w:val="auto"/>
          <w:sz w:val="32"/>
          <w:szCs w:val="3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9"/>
          <w:rFonts w:hint="eastAsia" w:ascii="黑体" w:hAnsi="黑体" w:eastAsia="黑体" w:cs="黑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jc w:val="left"/>
        <w:textAlignment w:val="auto"/>
        <w:outlineLvl w:val="9"/>
        <w:rPr>
          <w:rFonts w:hint="eastAsia" w:ascii="黑体" w:hAnsi="黑体" w:eastAsia="黑体" w:cs="黑体"/>
          <w:color w:val="000000"/>
          <w:sz w:val="32"/>
          <w:szCs w:val="32"/>
          <w:highlight w:val="none"/>
          <w:lang w:val="en-US" w:eastAsia="zh-CN"/>
        </w:rPr>
        <w:sectPr>
          <w:footerReference r:id="rId4"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承诺书</w:t>
      </w:r>
    </w:p>
    <w:p>
      <w:pPr>
        <w:pStyle w:val="5"/>
        <w:keepNext w:val="0"/>
        <w:keepLines w:val="0"/>
        <w:pageBreakBefore w:val="0"/>
        <w:widowControl w:val="0"/>
        <w:kinsoku/>
        <w:wordWrap/>
        <w:overflowPunct/>
        <w:topLinePunct w:val="0"/>
        <w:autoSpaceDE/>
        <w:autoSpaceDN/>
        <w:bidi w:val="0"/>
        <w:spacing w:line="460" w:lineRule="exact"/>
        <w:textAlignment w:val="auto"/>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增城经济技术开发区科技创新局：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本单位</w:t>
      </w:r>
      <w:r>
        <w:rPr>
          <w:rFonts w:hint="default" w:ascii="Times New Roman" w:hAnsi="Times New Roman" w:eastAsia="仿宋_GB2312" w:cs="Times New Roman"/>
          <w:color w:val="000000"/>
          <w:sz w:val="32"/>
          <w:szCs w:val="32"/>
          <w:highlight w:val="none"/>
          <w:u w:val="single"/>
          <w:lang w:val="en-US" w:eastAsia="zh-CN"/>
        </w:rPr>
        <w:t xml:space="preserve">（单位全称）、（统一社会信用代码)  </w:t>
      </w:r>
      <w:r>
        <w:rPr>
          <w:rFonts w:hint="default" w:ascii="Times New Roman" w:hAnsi="Times New Roman" w:eastAsia="仿宋_GB2312" w:cs="Times New Roman"/>
          <w:color w:val="000000"/>
          <w:sz w:val="32"/>
          <w:szCs w:val="32"/>
          <w:highlight w:val="none"/>
          <w:lang w:val="en-US" w:eastAsia="zh-CN"/>
        </w:rPr>
        <w:t>对享受增城区</w:t>
      </w:r>
      <w:r>
        <w:rPr>
          <w:rFonts w:hint="eastAsia" w:ascii="Times New Roman" w:hAnsi="Times New Roman" w:eastAsia="仿宋_GB2312" w:cs="Times New Roman"/>
          <w:color w:val="000000"/>
          <w:sz w:val="32"/>
          <w:szCs w:val="32"/>
          <w:highlight w:val="none"/>
          <w:lang w:val="en-US" w:eastAsia="zh-CN"/>
        </w:rPr>
        <w:t>2023年度广东省工程技术研究中心认定奖励</w:t>
      </w:r>
      <w:r>
        <w:rPr>
          <w:rFonts w:hint="default" w:ascii="Times New Roman" w:hAnsi="Times New Roman" w:eastAsia="仿宋_GB2312" w:cs="Times New Roman"/>
          <w:color w:val="000000"/>
          <w:sz w:val="32"/>
          <w:szCs w:val="32"/>
          <w:highlight w:val="none"/>
          <w:lang w:val="en-US" w:eastAsia="zh-CN"/>
        </w:rPr>
        <w:t>有关事宜，郑重承诺如下：</w:t>
      </w:r>
    </w:p>
    <w:p>
      <w:pPr>
        <w:keepNext w:val="0"/>
        <w:keepLines w:val="0"/>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一、充分知悉并自愿遵守《广州市增城区人民政府办公室 增城经济技术开发区管委会办公室关于印发增城区促进科技创新发展扶持办法（修订）的通知》（增府办规〔2023〕1号）及其指南、《增城区科技创新扶持资金管理办法（修订）》等相关政策及规定。</w:t>
      </w:r>
    </w:p>
    <w:p>
      <w:pPr>
        <w:keepNext w:val="0"/>
        <w:keepLines w:val="0"/>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default" w:ascii="Times New Roman" w:hAnsi="Times New Roman" w:eastAsia="仿宋_GB2312" w:cs="Times New Roman"/>
          <w:color w:val="000000"/>
          <w:sz w:val="32"/>
          <w:szCs w:val="32"/>
          <w:highlight w:val="none"/>
          <w:lang w:val="en-US" w:eastAsia="zh-CN"/>
        </w:rPr>
        <w:t>此次提供的全部材料及信息均真实有效，本单位财务管理制度健全，在资金兑现期间，在“信用中国”网站</w:t>
      </w:r>
      <w:r>
        <w:rPr>
          <w:rFonts w:hint="eastAsia" w:ascii="Times New Roman" w:hAnsi="Times New Roman" w:eastAsia="仿宋_GB2312" w:cs="Times New Roman"/>
          <w:color w:val="000000"/>
          <w:sz w:val="32"/>
          <w:szCs w:val="32"/>
          <w:highlight w:val="none"/>
          <w:lang w:val="en-US" w:eastAsia="zh-CN"/>
        </w:rPr>
        <w:t>中</w:t>
      </w:r>
      <w:r>
        <w:rPr>
          <w:rFonts w:hint="default" w:ascii="Times New Roman" w:hAnsi="Times New Roman" w:eastAsia="仿宋_GB2312" w:cs="Times New Roman"/>
          <w:color w:val="000000"/>
          <w:sz w:val="32"/>
          <w:szCs w:val="32"/>
          <w:highlight w:val="none"/>
          <w:lang w:val="en-US" w:eastAsia="zh-CN"/>
        </w:rPr>
        <w:t>“严重失信”、“经营异常”记录为0。</w:t>
      </w:r>
    </w:p>
    <w:p>
      <w:pPr>
        <w:keepNext w:val="0"/>
        <w:keepLines w:val="0"/>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sz w:val="32"/>
          <w:szCs w:val="32"/>
          <w:highlight w:val="none"/>
        </w:rPr>
        <w:t>如本</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年度获得</w:t>
      </w:r>
      <w:r>
        <w:rPr>
          <w:rFonts w:hint="default" w:ascii="Times New Roman" w:hAnsi="Times New Roman" w:eastAsia="仿宋_GB2312" w:cs="Times New Roman"/>
          <w:sz w:val="32"/>
          <w:szCs w:val="32"/>
          <w:highlight w:val="none"/>
          <w:lang w:val="en-US" w:eastAsia="zh-CN"/>
        </w:rPr>
        <w:t>科技部门</w:t>
      </w:r>
      <w:r>
        <w:rPr>
          <w:rFonts w:hint="default" w:ascii="Times New Roman" w:hAnsi="Times New Roman" w:eastAsia="仿宋_GB2312" w:cs="Times New Roman"/>
          <w:sz w:val="32"/>
          <w:szCs w:val="32"/>
          <w:highlight w:val="none"/>
        </w:rPr>
        <w:t>支持累计</w:t>
      </w:r>
      <w:r>
        <w:rPr>
          <w:rFonts w:hint="default" w:ascii="Times New Roman" w:hAnsi="Times New Roman" w:eastAsia="仿宋_GB2312" w:cs="Times New Roman"/>
          <w:sz w:val="32"/>
          <w:szCs w:val="32"/>
          <w:highlight w:val="none"/>
          <w:lang w:val="en-US" w:eastAsia="zh-CN"/>
        </w:rPr>
        <w:t>人民币</w:t>
      </w:r>
      <w:r>
        <w:rPr>
          <w:rFonts w:hint="default" w:ascii="Times New Roman" w:hAnsi="Times New Roman" w:eastAsia="仿宋_GB2312" w:cs="Times New Roman"/>
          <w:sz w:val="32"/>
          <w:szCs w:val="32"/>
          <w:highlight w:val="none"/>
        </w:rPr>
        <w:t>100万元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以上</w:t>
      </w:r>
      <w:r>
        <w:rPr>
          <w:rFonts w:hint="eastAsia" w:ascii="Times New Roman" w:hAnsi="Times New Roman" w:eastAsia="仿宋_GB2312" w:cs="Times New Roman"/>
          <w:sz w:val="32"/>
          <w:szCs w:val="32"/>
          <w:highlight w:val="none"/>
          <w:lang w:val="en-US" w:eastAsia="zh-CN"/>
        </w:rPr>
        <w:t>的补助或奖励的</w:t>
      </w:r>
      <w:r>
        <w:rPr>
          <w:rFonts w:hint="default" w:ascii="Times New Roman" w:hAnsi="Times New Roman" w:eastAsia="仿宋_GB2312" w:cs="Times New Roman"/>
          <w:sz w:val="32"/>
          <w:szCs w:val="32"/>
          <w:highlight w:val="none"/>
        </w:rPr>
        <w:t>，承诺10年内注册登记地址不搬离增城</w:t>
      </w:r>
      <w:r>
        <w:rPr>
          <w:rFonts w:hint="eastAsia" w:ascii="Times New Roman" w:hAnsi="Times New Roman" w:eastAsia="仿宋_GB2312" w:cs="Times New Roman"/>
          <w:sz w:val="32"/>
          <w:szCs w:val="32"/>
          <w:highlight w:val="none"/>
          <w:lang w:val="en-US" w:eastAsia="zh-CN"/>
        </w:rPr>
        <w:t>区域范围</w:t>
      </w:r>
      <w:r>
        <w:rPr>
          <w:rFonts w:hint="default" w:ascii="Times New Roman" w:hAnsi="Times New Roman" w:eastAsia="仿宋_GB2312" w:cs="Times New Roman"/>
          <w:sz w:val="32"/>
          <w:szCs w:val="32"/>
          <w:highlight w:val="none"/>
        </w:rPr>
        <w:t>，不改变在增城区的纳税义务，并配合相关职能部门履行好社会责任</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color w:val="auto"/>
          <w:sz w:val="32"/>
          <w:szCs w:val="32"/>
          <w:highlight w:val="none"/>
          <w:lang w:eastAsia="zh-CN"/>
        </w:rPr>
        <w:t>若我单位违反</w:t>
      </w:r>
      <w:r>
        <w:rPr>
          <w:rFonts w:hint="default" w:ascii="Times New Roman" w:hAnsi="Times New Roman" w:eastAsia="仿宋_GB2312" w:cs="Times New Roman"/>
          <w:color w:val="auto"/>
          <w:sz w:val="32"/>
          <w:szCs w:val="32"/>
          <w:highlight w:val="none"/>
          <w:lang w:val="en-US" w:eastAsia="zh-CN"/>
        </w:rPr>
        <w:t>上述</w:t>
      </w:r>
      <w:r>
        <w:rPr>
          <w:rFonts w:hint="default" w:ascii="Times New Roman" w:hAnsi="Times New Roman" w:eastAsia="仿宋_GB2312" w:cs="Times New Roman"/>
          <w:color w:val="auto"/>
          <w:sz w:val="32"/>
          <w:szCs w:val="32"/>
          <w:highlight w:val="none"/>
          <w:lang w:eastAsia="zh-CN"/>
        </w:rPr>
        <w:t>承诺，则</w:t>
      </w:r>
      <w:r>
        <w:rPr>
          <w:rFonts w:hint="default" w:ascii="Times New Roman" w:hAnsi="Times New Roman" w:eastAsia="仿宋_GB2312" w:cs="Times New Roman"/>
          <w:color w:val="auto"/>
          <w:sz w:val="32"/>
          <w:szCs w:val="32"/>
          <w:highlight w:val="none"/>
          <w:lang w:val="en-US" w:eastAsia="zh-CN"/>
        </w:rPr>
        <w:t>自愿</w:t>
      </w:r>
      <w:r>
        <w:rPr>
          <w:rFonts w:hint="default" w:ascii="Times New Roman" w:hAnsi="Times New Roman" w:eastAsia="仿宋_GB2312" w:cs="Times New Roman"/>
          <w:color w:val="auto"/>
          <w:sz w:val="32"/>
          <w:szCs w:val="32"/>
          <w:highlight w:val="none"/>
          <w:lang w:eastAsia="zh-CN"/>
        </w:rPr>
        <w:t>退回已获得的</w:t>
      </w:r>
      <w:r>
        <w:rPr>
          <w:rFonts w:hint="default" w:ascii="Times New Roman" w:hAnsi="Times New Roman" w:eastAsia="仿宋_GB2312" w:cs="Times New Roman"/>
          <w:color w:val="auto"/>
          <w:sz w:val="32"/>
          <w:szCs w:val="32"/>
          <w:highlight w:val="none"/>
          <w:lang w:val="en-US" w:eastAsia="zh-CN"/>
        </w:rPr>
        <w:t>财政</w:t>
      </w:r>
      <w:r>
        <w:rPr>
          <w:rFonts w:hint="default" w:ascii="Times New Roman" w:hAnsi="Times New Roman"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lang w:val="en-US" w:eastAsia="zh-CN"/>
        </w:rPr>
        <w:t>并承担相应法律责任。</w:t>
      </w:r>
    </w:p>
    <w:p>
      <w:pPr>
        <w:keepNext w:val="0"/>
        <w:keepLines w:val="0"/>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仿宋_GB2312" w:cs="Times New Roman"/>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460" w:lineRule="exact"/>
        <w:ind w:firstLine="4160" w:firstLineChars="13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sz w:val="32"/>
          <w:szCs w:val="32"/>
          <w:highlight w:val="none"/>
          <w:lang w:eastAsia="zh-CN"/>
        </w:rPr>
        <w:t>（签名）：</w:t>
      </w:r>
    </w:p>
    <w:p>
      <w:pPr>
        <w:keepNext w:val="0"/>
        <w:keepLines w:val="0"/>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申请单位</w:t>
      </w:r>
      <w:r>
        <w:rPr>
          <w:rFonts w:hint="default" w:ascii="Times New Roman" w:hAnsi="Times New Roman" w:eastAsia="仿宋_GB2312" w:cs="Times New Roman"/>
          <w:sz w:val="32"/>
          <w:szCs w:val="32"/>
          <w:highlight w:val="none"/>
          <w:lang w:eastAsia="zh-CN"/>
        </w:rPr>
        <w:t>（公章）</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pacing w:line="460" w:lineRule="exact"/>
        <w:jc w:val="right"/>
        <w:textAlignment w:val="auto"/>
        <w:rPr>
          <w:rStyle w:val="8"/>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u w:val="none"/>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B3799"/>
    <w:multiLevelType w:val="singleLevel"/>
    <w:tmpl w:val="A6BB37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MWQ3MTM4Yjg3ZTE3NzkwOWRjZDk5MmZkMzk0YzEifQ=="/>
  </w:docVars>
  <w:rsids>
    <w:rsidRoot w:val="00172A27"/>
    <w:rsid w:val="001311BA"/>
    <w:rsid w:val="09FA161B"/>
    <w:rsid w:val="1314759D"/>
    <w:rsid w:val="15041DA9"/>
    <w:rsid w:val="15084409"/>
    <w:rsid w:val="22D70096"/>
    <w:rsid w:val="270909F2"/>
    <w:rsid w:val="2A1F393B"/>
    <w:rsid w:val="2AFE4323"/>
    <w:rsid w:val="2B98425C"/>
    <w:rsid w:val="2D0F2F78"/>
    <w:rsid w:val="392D7102"/>
    <w:rsid w:val="3B8127A0"/>
    <w:rsid w:val="42300B17"/>
    <w:rsid w:val="4D112604"/>
    <w:rsid w:val="50AE7CB3"/>
    <w:rsid w:val="518C438C"/>
    <w:rsid w:val="52597E01"/>
    <w:rsid w:val="54EA67F0"/>
    <w:rsid w:val="617D0C59"/>
    <w:rsid w:val="68D5222D"/>
    <w:rsid w:val="6A2B5C54"/>
    <w:rsid w:val="6CCB0606"/>
    <w:rsid w:val="6FA30017"/>
    <w:rsid w:val="730B2F57"/>
    <w:rsid w:val="761C710F"/>
    <w:rsid w:val="7C684838"/>
    <w:rsid w:val="7FA6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1"/>
    <w:qFormat/>
    <w:uiPriority w:val="0"/>
    <w:pPr>
      <w:spacing w:after="120"/>
      <w:ind w:left="420" w:leftChars="200" w:firstLine="420"/>
    </w:pPr>
  </w:style>
  <w:style w:type="paragraph" w:styleId="5">
    <w:name w:val="toc 2"/>
    <w:basedOn w:val="1"/>
    <w:next w:val="1"/>
    <w:qFormat/>
    <w:uiPriority w:val="0"/>
    <w:pPr>
      <w:ind w:left="420" w:leftChars="200"/>
    </w:pPr>
    <w:rPr>
      <w:rFonts w:ascii="Times New Roman" w:hAnsi="Times New Roma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2024-04-09T02:16:00Z</dcterms:created>
  <dc:creator>XNGP</dc:creator>
  <cp:lastModifiedBy>Administrator</cp:lastModifiedBy>
  <cp:lastPrinted>2024-04-12T03:32:00Z</cp:lastPrinted>
  <dcterms:modified xsi:type="dcterms:W3CDTF">2024-05-13T11:05:16Z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689E33433B3244448A86903D2A0A77F3_13</vt:lpwstr>
  </property>
</Properties>
</file>