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05"/>
        <w:gridCol w:w="1694"/>
        <w:gridCol w:w="1680"/>
        <w:gridCol w:w="1666"/>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道路交通违法、事故、无主财物扣留车辆公告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以下违法、事故车辆在2024年2月29日前因涉及交通违法行为，已被公安机关交通管理部门依法扣留，其驾驶人、所有人和管理人均未按规定期限到公安机关交通管理部门接受处理。根据《中华人民共和国道路交通安全法》第一百一十二条、《中华人民共和国道路交通安全法实施条例》第一百零七条等相关法律法规的规定，现予以公告。自本公告发布之日起经过三个月，当事人仍不前来接受处理的，公安机关交通管理部门将对扣留的车辆依法处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以下无主财物车辆在2024年2月29日前因涉及交通违法行为，已被公安机关交通管理部门依法拖移/查扣，其驾驶人、所有人和管理人均未按规定期限到公安机关交通管理部门接受处理。根据《公安机关办理行政案件程序规定》第一百九十七条，现予以公告。自本公告发布之日起经过六个月，当事人仍不前来接受处理的，公安机关交通管理部门将对拖移/查扣的车辆依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3、请以下车辆的驾驶人、所有人或管理人在本公告发布之日起三个月内携带身份证、驾驶证、行驶证或车辆合法来源证明到广州市公安局交通警察支队增城大队各中队接受处理。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广州市公安局交通警察支队增城大队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2024年 4 月10日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以下被广州市公安局交通警察支队增城大队二中队查扣的违法车辆统一到广州市公安局交通警察支队增城大队一中队窗口处理。</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地址：广州市增城区挂绿路18号。       电话：020-82735636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以下车辆是有悬挂车辆号牌的小型汽车（包括拖拉机、农用车）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粤A5TP87</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以下车辆是有悬挂车辆号牌的二轮摩托车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湘K6J020</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粤REV240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粤A82E03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粤AL312J0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以下车辆是没有悬挂车辆号牌、有车辆识别号码（后6位）的二轮电动车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039467</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202231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002297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003456</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043751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036627</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004412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000958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069216</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504982</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017801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000134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020731</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004020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700021</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000980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300150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002212</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402269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013301</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000174</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502556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113208</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063777</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128995</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004264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007498</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050299</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026348</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A00878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以下车辆是没有悬挂车辆号牌、没有车辆识别号码和发动机号码、有行政强制措施凭证号的二电动车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val="0"/>
                <w:bCs w:val="0"/>
                <w:i w:val="0"/>
                <w:iCs w:val="0"/>
                <w:color w:val="000000"/>
                <w:kern w:val="0"/>
                <w:sz w:val="18"/>
                <w:szCs w:val="18"/>
                <w:u w:val="none"/>
                <w:lang w:val="en-US" w:eastAsia="zh-CN" w:bidi="ar"/>
              </w:rPr>
              <w:t>4401183600290292</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以下车辆是没有悬挂车辆号牌、有电机号码（后6位）的二轮电动车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200743</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401076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600216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以下被广州市公安局交通警察支队增城大队四中队查扣的违法车辆统一到广州市公安局交通警察支队增城大队一中队窗口处理。</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地址：广州市增城区挂绿路18号。       电话：020-82735636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以下车辆是有悬挂车辆号牌的小型汽车（包括拖拉机、农用车）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粤AW7165</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湘FAQ501</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以下车辆是有悬挂车辆号牌的二轮摩托车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粤A16X55</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粤ARR449</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桂FS8641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粤A98H16</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粤A18S66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粤AHB218</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粤ABP949</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粤A86K29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粤A25B32</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粤A31F25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以下车辆是没有悬挂车辆号牌、有车辆识别号码（后6位）的二轮摩托车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隶书" w:hAnsi="隶书" w:eastAsia="隶书" w:cs="隶书"/>
                <w:i w:val="0"/>
                <w:iCs w:val="0"/>
                <w:color w:val="000000"/>
                <w:sz w:val="20"/>
                <w:szCs w:val="20"/>
                <w:u w:val="none"/>
              </w:rPr>
            </w:pPr>
            <w:r>
              <w:rPr>
                <w:rFonts w:hint="eastAsia" w:ascii="隶书" w:hAnsi="隶书" w:eastAsia="隶书" w:cs="隶书"/>
                <w:i w:val="0"/>
                <w:iCs w:val="0"/>
                <w:color w:val="000000"/>
                <w:kern w:val="0"/>
                <w:sz w:val="20"/>
                <w:szCs w:val="20"/>
                <w:u w:val="none"/>
                <w:lang w:val="en-US" w:eastAsia="zh-CN" w:bidi="ar"/>
              </w:rPr>
              <w:t>H66319</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隶书" w:hAnsi="隶书" w:eastAsia="隶书" w:cs="隶书"/>
                <w:i w:val="0"/>
                <w:iCs w:val="0"/>
                <w:color w:val="000000"/>
                <w:sz w:val="20"/>
                <w:szCs w:val="20"/>
                <w:u w:val="none"/>
              </w:rPr>
            </w:pPr>
            <w:r>
              <w:rPr>
                <w:rFonts w:hint="eastAsia" w:ascii="隶书" w:hAnsi="隶书" w:eastAsia="隶书" w:cs="隶书"/>
                <w:i w:val="0"/>
                <w:iCs w:val="0"/>
                <w:color w:val="000000"/>
                <w:kern w:val="0"/>
                <w:sz w:val="20"/>
                <w:szCs w:val="20"/>
                <w:u w:val="none"/>
                <w:lang w:val="en-US" w:eastAsia="zh-CN" w:bidi="ar"/>
              </w:rPr>
              <w:t>001001</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隶书" w:hAnsi="隶书" w:eastAsia="隶书" w:cs="隶书"/>
                <w:i w:val="0"/>
                <w:iCs w:val="0"/>
                <w:color w:val="000000"/>
                <w:sz w:val="20"/>
                <w:szCs w:val="20"/>
                <w:u w:val="none"/>
              </w:rPr>
            </w:pPr>
            <w:r>
              <w:rPr>
                <w:rFonts w:hint="eastAsia" w:ascii="隶书" w:hAnsi="隶书" w:eastAsia="隶书" w:cs="隶书"/>
                <w:i w:val="0"/>
                <w:iCs w:val="0"/>
                <w:color w:val="000000"/>
                <w:kern w:val="0"/>
                <w:sz w:val="20"/>
                <w:szCs w:val="20"/>
                <w:u w:val="none"/>
                <w:lang w:val="en-US" w:eastAsia="zh-CN" w:bidi="ar"/>
              </w:rPr>
              <w:t>00105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隶书" w:hAnsi="隶书" w:eastAsia="隶书" w:cs="隶书"/>
                <w:i w:val="0"/>
                <w:iCs w:val="0"/>
                <w:color w:val="000000"/>
                <w:sz w:val="20"/>
                <w:szCs w:val="20"/>
                <w:u w:val="none"/>
              </w:rPr>
            </w:pPr>
            <w:r>
              <w:rPr>
                <w:rFonts w:hint="eastAsia" w:ascii="隶书" w:hAnsi="隶书" w:eastAsia="隶书" w:cs="隶书"/>
                <w:i w:val="0"/>
                <w:iCs w:val="0"/>
                <w:color w:val="000000"/>
                <w:kern w:val="0"/>
                <w:sz w:val="20"/>
                <w:szCs w:val="20"/>
                <w:u w:val="none"/>
                <w:lang w:val="en-US" w:eastAsia="zh-CN" w:bidi="ar"/>
              </w:rPr>
              <w:t>F27080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隶书" w:hAnsi="隶书" w:eastAsia="隶书" w:cs="隶书"/>
                <w:i w:val="0"/>
                <w:iCs w:val="0"/>
                <w:color w:val="000000"/>
                <w:sz w:val="20"/>
                <w:szCs w:val="20"/>
                <w:u w:val="none"/>
              </w:rPr>
            </w:pPr>
            <w:r>
              <w:rPr>
                <w:rFonts w:hint="eastAsia" w:ascii="隶书" w:hAnsi="隶书" w:eastAsia="隶书" w:cs="隶书"/>
                <w:i w:val="0"/>
                <w:iCs w:val="0"/>
                <w:color w:val="000000"/>
                <w:kern w:val="0"/>
                <w:sz w:val="20"/>
                <w:szCs w:val="20"/>
                <w:u w:val="none"/>
                <w:lang w:val="en-US" w:eastAsia="zh-CN" w:bidi="ar"/>
              </w:rPr>
              <w:t>401118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隶书" w:hAnsi="隶书" w:eastAsia="隶书" w:cs="隶书"/>
                <w:i w:val="0"/>
                <w:iCs w:val="0"/>
                <w:color w:val="000000"/>
                <w:sz w:val="22"/>
                <w:szCs w:val="22"/>
                <w:u w:val="none"/>
              </w:rPr>
            </w:pPr>
            <w:r>
              <w:rPr>
                <w:rFonts w:hint="eastAsia" w:ascii="隶书" w:hAnsi="隶书" w:eastAsia="隶书" w:cs="隶书"/>
                <w:i w:val="0"/>
                <w:iCs w:val="0"/>
                <w:color w:val="000000"/>
                <w:kern w:val="0"/>
                <w:sz w:val="22"/>
                <w:szCs w:val="22"/>
                <w:u w:val="none"/>
                <w:lang w:val="en-US" w:eastAsia="zh-CN" w:bidi="ar"/>
              </w:rPr>
              <w:t>041647</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隶书" w:hAnsi="隶书" w:eastAsia="隶书" w:cs="隶书"/>
                <w:i w:val="0"/>
                <w:iCs w:val="0"/>
                <w:color w:val="000000"/>
                <w:sz w:val="22"/>
                <w:szCs w:val="22"/>
                <w:u w:val="none"/>
              </w:rPr>
            </w:pPr>
            <w:r>
              <w:rPr>
                <w:rFonts w:hint="eastAsia" w:ascii="隶书" w:hAnsi="隶书" w:eastAsia="隶书" w:cs="隶书"/>
                <w:i w:val="0"/>
                <w:iCs w:val="0"/>
                <w:color w:val="000000"/>
                <w:kern w:val="0"/>
                <w:sz w:val="22"/>
                <w:szCs w:val="22"/>
                <w:u w:val="none"/>
                <w:lang w:val="en-US" w:eastAsia="zh-CN" w:bidi="ar"/>
              </w:rPr>
              <w:t>B14632</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隶书" w:hAnsi="隶书" w:eastAsia="隶书" w:cs="隶书"/>
                <w:i w:val="0"/>
                <w:iCs w:val="0"/>
                <w:color w:val="000000"/>
                <w:sz w:val="22"/>
                <w:szCs w:val="22"/>
                <w:u w:val="none"/>
              </w:rPr>
            </w:pPr>
            <w:r>
              <w:rPr>
                <w:rFonts w:hint="eastAsia" w:ascii="隶书" w:hAnsi="隶书" w:eastAsia="隶书" w:cs="隶书"/>
                <w:i w:val="0"/>
                <w:iCs w:val="0"/>
                <w:color w:val="000000"/>
                <w:kern w:val="0"/>
                <w:sz w:val="22"/>
                <w:szCs w:val="22"/>
                <w:u w:val="none"/>
                <w:lang w:val="en-US" w:eastAsia="zh-CN" w:bidi="ar"/>
              </w:rPr>
              <w:t>906537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隶书" w:hAnsi="隶书" w:eastAsia="隶书" w:cs="隶书"/>
                <w:i w:val="0"/>
                <w:iCs w:val="0"/>
                <w:color w:val="000000"/>
                <w:sz w:val="22"/>
                <w:szCs w:val="22"/>
                <w:u w:val="none"/>
              </w:rPr>
            </w:pPr>
            <w:r>
              <w:rPr>
                <w:rFonts w:hint="eastAsia" w:ascii="隶书" w:hAnsi="隶书" w:eastAsia="隶书" w:cs="隶书"/>
                <w:i w:val="0"/>
                <w:iCs w:val="0"/>
                <w:color w:val="000000"/>
                <w:kern w:val="0"/>
                <w:sz w:val="22"/>
                <w:szCs w:val="22"/>
                <w:u w:val="none"/>
                <w:lang w:val="en-US" w:eastAsia="zh-CN" w:bidi="ar"/>
              </w:rPr>
              <w:t>306806</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隶书" w:hAnsi="隶书" w:eastAsia="隶书" w:cs="隶书"/>
                <w:i w:val="0"/>
                <w:iCs w:val="0"/>
                <w:color w:val="000000"/>
                <w:sz w:val="22"/>
                <w:szCs w:val="22"/>
                <w:u w:val="none"/>
              </w:rPr>
            </w:pPr>
            <w:r>
              <w:rPr>
                <w:rFonts w:hint="eastAsia" w:ascii="隶书" w:hAnsi="隶书" w:eastAsia="隶书" w:cs="隶书"/>
                <w:i w:val="0"/>
                <w:iCs w:val="0"/>
                <w:color w:val="000000"/>
                <w:kern w:val="0"/>
                <w:sz w:val="22"/>
                <w:szCs w:val="22"/>
                <w:u w:val="none"/>
                <w:lang w:val="en-US" w:eastAsia="zh-CN" w:bidi="ar"/>
              </w:rPr>
              <w:t>P01653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隶书" w:hAnsi="隶书" w:eastAsia="隶书" w:cs="隶书"/>
                <w:i w:val="0"/>
                <w:iCs w:val="0"/>
                <w:color w:val="000000"/>
                <w:sz w:val="22"/>
                <w:szCs w:val="22"/>
                <w:u w:val="none"/>
              </w:rPr>
            </w:pPr>
            <w:r>
              <w:rPr>
                <w:rFonts w:hint="eastAsia" w:ascii="隶书" w:hAnsi="隶书" w:eastAsia="隶书" w:cs="隶书"/>
                <w:i w:val="0"/>
                <w:iCs w:val="0"/>
                <w:color w:val="000000"/>
                <w:kern w:val="0"/>
                <w:sz w:val="22"/>
                <w:szCs w:val="22"/>
                <w:u w:val="none"/>
                <w:lang w:val="en-US" w:eastAsia="zh-CN" w:bidi="ar"/>
              </w:rPr>
              <w:t>882370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隶书" w:hAnsi="隶书" w:eastAsia="隶书" w:cs="隶书"/>
                <w:i w:val="0"/>
                <w:iCs w:val="0"/>
                <w:color w:val="000000"/>
                <w:sz w:val="22"/>
                <w:szCs w:val="22"/>
                <w:u w:val="none"/>
              </w:rPr>
            </w:pPr>
            <w:r>
              <w:rPr>
                <w:rFonts w:hint="eastAsia" w:ascii="隶书" w:hAnsi="隶书" w:eastAsia="隶书" w:cs="隶书"/>
                <w:i w:val="0"/>
                <w:iCs w:val="0"/>
                <w:color w:val="000000"/>
                <w:kern w:val="0"/>
                <w:sz w:val="22"/>
                <w:szCs w:val="22"/>
                <w:u w:val="none"/>
                <w:lang w:val="en-US" w:eastAsia="zh-CN" w:bidi="ar"/>
              </w:rPr>
              <w:t>601521</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隶书" w:hAnsi="隶书" w:eastAsia="隶书" w:cs="隶书"/>
                <w:i w:val="0"/>
                <w:iCs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隶书" w:hAnsi="隶书" w:eastAsia="隶书" w:cs="隶书"/>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隶书" w:hAnsi="隶书" w:eastAsia="隶书" w:cs="隶书"/>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以下车辆是没有悬挂车辆号牌、无车辆识别号码、有发动机号码（后6位）的二轮摩托车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290807</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035523</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023348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以下车辆是没有悬挂车辆号牌、没有车辆识别号码和发动机号码、有行政强制措施凭证号的二轮摩托车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4401183600542867</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4401183600542845</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4401183600534327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以下车辆是没有悬挂车辆号牌、有车辆识别号码（后6位）的二轮电动车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368152</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170468</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502210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106545</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071259</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017299</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001478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015653</w:t>
            </w: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812481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501260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208746</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001114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002818</w:t>
            </w: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003530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325057</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Y05089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011103</w:t>
            </w: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091527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007342</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101362</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419321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003292</w:t>
            </w: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159568</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014245</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100609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030717</w:t>
            </w: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L13436</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116436</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034986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106832</w:t>
            </w: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以下车辆是没有悬挂车辆号牌、没有车辆识别号码、有电机号码（后6位）的二轮电动车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501489</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4322YA</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Y11979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以下车辆是没有悬挂车辆号牌、没有车辆识别号码和发电机号码、有行政强制措施凭证号的二轮电动车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4401183600527073</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以下车辆是没有悬挂车辆号牌、有车辆识别号码（后6位）的三轮电动车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00104</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500985</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054230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715190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以下被广州市公安局交通警察支队增城大队五中队查扣的违法车辆统一到广州市公安局交通警察支队           增城大队一中队窗口处理。</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地址：广州市增城区挂绿路18号。       电话：020-82735636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以下车辆是没有悬挂车辆号牌、没有车辆识别号码和发动机号码、有行政强制措施凭证号的小型汽车（包括拖拉机、叉车、铲车）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4401183600532257 </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以下车辆是有悬挂车辆号牌的二轮摩托车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粤MUM160</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粤A91H55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以下车辆是没有悬挂车辆号牌、有车辆识别号码（后6位）的二轮摩托车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912941</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Y1000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104128</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66802</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663189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K0436</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49380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005307</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090571</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006752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709059</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0517746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0517836</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750182</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140161</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20736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以下车辆是没有悬挂车辆号牌、无车辆识别号码、有发动机号码（后6位）的二轮摩托车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080759</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00182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009450</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8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以下车辆是没有悬挂车辆号牌、没有车辆识别号码和发动机号码、有行政强制措施凭证号（后7位）的二轮摩托车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0514527</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以下车辆是没有悬挂车辆号牌、有车辆识别号码（后6位）的二轮电动车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001137</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45588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530762</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51187</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以下广州市公安局交通警察支队增城大队六中队查扣的违法车辆统一到到广州市公安局交通警察支队增城大队一中队窗口处理。</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地址：广州市增城区挂绿路18号。       电话：020-82735636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以下车辆是有悬挂车辆号牌的小型汽车（包括拖拉机、农用车）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粤SVP276</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粤S8MW99</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以下车辆是没有悬挂车辆号牌、有车辆识别号码的小型汽车（包括拖拉机、叉车、铲车）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002031</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以下车辆是有悬挂车辆号牌的二轮摩托车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粤AFM999</w:t>
            </w:r>
          </w:p>
        </w:tc>
        <w:tc>
          <w:tcPr>
            <w:tcW w:w="1694"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粤A115F5</w:t>
            </w:r>
          </w:p>
        </w:tc>
        <w:tc>
          <w:tcPr>
            <w:tcW w:w="168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粤A66G16</w:t>
            </w:r>
          </w:p>
        </w:tc>
        <w:tc>
          <w:tcPr>
            <w:tcW w:w="1666"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粤AXN895</w:t>
            </w:r>
          </w:p>
        </w:tc>
        <w:tc>
          <w:tcPr>
            <w:tcW w:w="1681" w:type="dxa"/>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以下车辆是没有悬挂车辆号牌、有车辆识别号码（后6位）的二轮摩托车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006014</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以下车辆是没有悬挂车辆号牌、无车辆识别号码、有发动机号码（后6位）的三轮摩托车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561398</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以下车辆是没有悬挂车辆号牌、有车辆识别号码（后6位）的二轮电动车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152623</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006020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135677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034879</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068322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002252</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以下车辆是没有悬挂车辆号牌、没有车辆识别号码、有电机号码（后6位）的二轮电动车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000452</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337913</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039067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140227</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005585</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309514</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002065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23739G</w:t>
            </w: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104643</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116122</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046201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923030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945235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089539</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91836G</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000327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402062</w:t>
            </w: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317010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001185</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903859</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304136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100456</w:t>
            </w: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500484</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以下车辆是没有悬挂车辆号牌、有车辆识别号码（后6位）的三轮电动车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057966</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以下被广州市公安局交通警察支队增城大队三中队查扣的违法车辆统一到广州市公安局交通警察支队增城大队三中队窗口处理。</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地址：广州市增城区新塘镇府前路40号。       电话：020-32858662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以下车辆是没有悬挂车辆号牌、没有车辆识别号码和发动机号码、有行政强制措施凭证号的小型汽车（包括拖拉机、叉车、铲车）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0054053</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0054061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0052461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以下车辆是没有悬挂车辆号牌、没有车辆识别号码和发动机号码、有行政强制措施凭证号（后7位）的二轮摩托车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5018938</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5020500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0053879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5032166</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5019088</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5023742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0053880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5033429</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5021707</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5023743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0044327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0050156</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5021104</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0050022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5028927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5034546</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5021254</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0050069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0053881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5034547</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5020500</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0050070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0053882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0053910</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5022464</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0050071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5028673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0053911</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0053167</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0050238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5031053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0050862</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0053168</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0050412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5030396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0050863</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0053169</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0050413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5030397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0050864</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0051625</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0050414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5031001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0050865</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0051633</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5024746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5031105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0053170</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5018938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0051634</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0053610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0051637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0053171</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5035551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0051635</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0053611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5031211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0053172</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5035658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0051636</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5036778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5031616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5037585</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5035659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5037588</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0050072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5039767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5037587</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5039764</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5041588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5041589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5035605</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以下车辆是没有悬挂车辆号牌、没有车辆识别号码和发动机号码、有行政强制措施凭证号（后7位）的三轮机动车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5036777</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以下被广州市公安局交通警察支队增城大队七中队查扣的违法车辆统一到广州市公安局交通警察支队增城大队三中队窗口处理。</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地址：广州市增城区新塘镇府前路40号。       电话：020-32858662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以下车辆是有悬挂车辆号牌的小型汽车（包括拖拉机、农用车）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粤H21R35</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粤A8B665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粤H6K056假</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粤AZ3Q92</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粤S9R6X0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粤A8Z9M3</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粤AB366X</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粤AAZ2580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湘MD2046</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湘DGP436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粤L2779V</w:t>
            </w:r>
          </w:p>
        </w:tc>
        <w:tc>
          <w:tcPr>
            <w:tcW w:w="169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6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66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6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以下车辆是有悬挂车辆号牌的二轮摩托车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粤RXM425</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以下车辆是没有悬挂车辆号牌、没有车辆识别号码和发动机号码、有行政强制措施凭证号的二轮摩托车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4401183600484853</w:t>
            </w:r>
          </w:p>
        </w:tc>
        <w:tc>
          <w:tcPr>
            <w:tcW w:w="16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4401183600488947</w:t>
            </w:r>
          </w:p>
        </w:tc>
        <w:tc>
          <w:tcPr>
            <w:tcW w:w="16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4401183600530277</w:t>
            </w:r>
          </w:p>
        </w:tc>
        <w:tc>
          <w:tcPr>
            <w:tcW w:w="16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4401183600545332</w:t>
            </w:r>
          </w:p>
        </w:tc>
        <w:tc>
          <w:tcPr>
            <w:tcW w:w="16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4401183600534565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4401183600485133</w:t>
            </w:r>
          </w:p>
        </w:tc>
        <w:tc>
          <w:tcPr>
            <w:tcW w:w="16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4401183600531616</w:t>
            </w:r>
          </w:p>
        </w:tc>
        <w:tc>
          <w:tcPr>
            <w:tcW w:w="16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4401183600545387</w:t>
            </w:r>
          </w:p>
        </w:tc>
        <w:tc>
          <w:tcPr>
            <w:tcW w:w="16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4401183750265067</w:t>
            </w:r>
          </w:p>
        </w:tc>
        <w:tc>
          <w:tcPr>
            <w:tcW w:w="16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4401183600530886</w:t>
            </w:r>
          </w:p>
        </w:tc>
        <w:tc>
          <w:tcPr>
            <w:tcW w:w="16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4401183600546481</w:t>
            </w:r>
          </w:p>
        </w:tc>
        <w:tc>
          <w:tcPr>
            <w:tcW w:w="16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4401183600521615</w:t>
            </w:r>
          </w:p>
        </w:tc>
        <w:tc>
          <w:tcPr>
            <w:tcW w:w="166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6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以下车辆是没有悬挂车辆号牌、没有车辆识别号码和发动机号码、有行政强制措施凭证号的三轮摩托车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4401183600485133</w:t>
            </w:r>
          </w:p>
        </w:tc>
        <w:tc>
          <w:tcPr>
            <w:tcW w:w="1694" w:type="dxa"/>
            <w:tcBorders>
              <w:top w:val="nil"/>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680" w:type="dxa"/>
            <w:tcBorders>
              <w:top w:val="nil"/>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666" w:type="dxa"/>
            <w:tcBorders>
              <w:top w:val="nil"/>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681" w:type="dxa"/>
            <w:tcBorders>
              <w:top w:val="nil"/>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以下车辆是没有悬挂车辆号牌、没有车辆识别号码和发动机号码、有行政强制措施凭证号的二轮电动车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4401183600484864</w:t>
            </w:r>
          </w:p>
        </w:tc>
        <w:tc>
          <w:tcPr>
            <w:tcW w:w="16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4401183600530547</w:t>
            </w:r>
          </w:p>
        </w:tc>
        <w:tc>
          <w:tcPr>
            <w:tcW w:w="16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4401183600545556</w:t>
            </w:r>
          </w:p>
        </w:tc>
        <w:tc>
          <w:tcPr>
            <w:tcW w:w="16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4401183600545815</w:t>
            </w:r>
          </w:p>
        </w:tc>
        <w:tc>
          <w:tcPr>
            <w:tcW w:w="16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4401183600521806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4401183600485032</w:t>
            </w:r>
          </w:p>
        </w:tc>
        <w:tc>
          <w:tcPr>
            <w:tcW w:w="16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4401183600545321</w:t>
            </w:r>
          </w:p>
        </w:tc>
        <w:tc>
          <w:tcPr>
            <w:tcW w:w="16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4401183600529190</w:t>
            </w:r>
          </w:p>
        </w:tc>
        <w:tc>
          <w:tcPr>
            <w:tcW w:w="16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4401183600545804</w:t>
            </w:r>
          </w:p>
        </w:tc>
        <w:tc>
          <w:tcPr>
            <w:tcW w:w="16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4401183600537830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4401183600485144</w:t>
            </w:r>
          </w:p>
        </w:tc>
        <w:tc>
          <w:tcPr>
            <w:tcW w:w="16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4401183600545390</w:t>
            </w:r>
          </w:p>
        </w:tc>
        <w:tc>
          <w:tcPr>
            <w:tcW w:w="16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4401183600530875</w:t>
            </w:r>
          </w:p>
        </w:tc>
        <w:tc>
          <w:tcPr>
            <w:tcW w:w="16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4401183600537005</w:t>
            </w:r>
          </w:p>
        </w:tc>
        <w:tc>
          <w:tcPr>
            <w:tcW w:w="16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4401183600534587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4401183600531605</w:t>
            </w:r>
          </w:p>
        </w:tc>
        <w:tc>
          <w:tcPr>
            <w:tcW w:w="16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4401183600545343</w:t>
            </w:r>
          </w:p>
        </w:tc>
        <w:tc>
          <w:tcPr>
            <w:tcW w:w="16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4401183600530907</w:t>
            </w:r>
          </w:p>
        </w:tc>
        <w:tc>
          <w:tcPr>
            <w:tcW w:w="16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4401183600534576</w:t>
            </w:r>
          </w:p>
        </w:tc>
        <w:tc>
          <w:tcPr>
            <w:tcW w:w="16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4401183600534590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4401183600530280</w:t>
            </w:r>
          </w:p>
        </w:tc>
        <w:tc>
          <w:tcPr>
            <w:tcW w:w="16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4401183600545422</w:t>
            </w:r>
          </w:p>
        </w:tc>
        <w:tc>
          <w:tcPr>
            <w:tcW w:w="16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4401183600530864</w:t>
            </w:r>
          </w:p>
        </w:tc>
        <w:tc>
          <w:tcPr>
            <w:tcW w:w="16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4401183600545794</w:t>
            </w:r>
          </w:p>
        </w:tc>
        <w:tc>
          <w:tcPr>
            <w:tcW w:w="16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4401183750404815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4401183600498263</w:t>
            </w:r>
          </w:p>
        </w:tc>
        <w:tc>
          <w:tcPr>
            <w:tcW w:w="16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4401183600545523</w:t>
            </w:r>
          </w:p>
        </w:tc>
        <w:tc>
          <w:tcPr>
            <w:tcW w:w="16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4401183600530897</w:t>
            </w:r>
          </w:p>
        </w:tc>
        <w:tc>
          <w:tcPr>
            <w:tcW w:w="16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4401183600545592</w:t>
            </w:r>
          </w:p>
        </w:tc>
        <w:tc>
          <w:tcPr>
            <w:tcW w:w="16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4401183750404826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4401183600531627</w:t>
            </w:r>
          </w:p>
        </w:tc>
        <w:tc>
          <w:tcPr>
            <w:tcW w:w="16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4401183600545567</w:t>
            </w:r>
          </w:p>
        </w:tc>
        <w:tc>
          <w:tcPr>
            <w:tcW w:w="16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4401183600545581</w:t>
            </w:r>
          </w:p>
        </w:tc>
        <w:tc>
          <w:tcPr>
            <w:tcW w:w="16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4401183600521594</w:t>
            </w:r>
          </w:p>
        </w:tc>
        <w:tc>
          <w:tcPr>
            <w:tcW w:w="16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4401183750419950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以下车辆是没有悬挂车辆号牌、没有车辆识别号码、没有电动机号码、有行政强制措施凭证号的三轮电动车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4401183600484842</w:t>
            </w:r>
          </w:p>
        </w:tc>
        <w:tc>
          <w:tcPr>
            <w:tcW w:w="16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4401183600545411</w:t>
            </w:r>
          </w:p>
        </w:tc>
        <w:tc>
          <w:tcPr>
            <w:tcW w:w="1680" w:type="dxa"/>
            <w:tcBorders>
              <w:top w:val="nil"/>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666" w:type="dxa"/>
            <w:tcBorders>
              <w:top w:val="nil"/>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681" w:type="dxa"/>
            <w:tcBorders>
              <w:top w:val="nil"/>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以下被广州市公安局交通警察支队增城大队九中队查扣的违法车辆统一到广州市公安局交通警察支队增城大队三中队窗口处理。</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地址：广州市增城区新塘镇府前路40号。       电话：020-32858661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以下车辆是有悬挂车辆号牌的小型汽车（包括拖拉机、农用车）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粤AD4R35</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粤SMA430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以下车辆是没有悬挂车辆号牌、没有车辆识别号码和发动机号码、有行政强制措施凭证号的二轮摩托车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4401183600539674</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4401183600539515</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4401183600544252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4401183600547097</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4401183600544285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4401183600544205</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4401183600539663</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4401183600291136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4401183600544962</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4401183600544241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4401183600544216</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4401183600544230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4401183600544296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440118360054710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4401183600539630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4401183600539641</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4401183600544227</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4401183600544353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4401183750354516</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以下发生交通事故车辆到广州市公安局交通警察支队增城大队事故处理中队窗口处理。</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地址：广州市增城区增江街纬五路73号。       电话：020-82611599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以下车辆是有悬挂车辆号牌的大型汽车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赣02-69144</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以下车辆是有悬挂车辆号牌的二轮摩托车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粤A121F3</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粤LAC528</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粤A5M537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粤A66Q11</w:t>
            </w: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粤A16G68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粤AMZ272</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粤A050G3</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粤AQE918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粤AQA315</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粤L25S53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粤A877L4</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以下车辆是有悬挂车辆号牌三轮摩托车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悬挂粤AKT590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以下车辆是没有悬挂车辆号牌、没有电机号码、有车架号码（后6位）的三轮电动车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040343</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以下车辆是没有悬挂车辆号牌、有车辆车架号码（后6位）的二轮电动车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013780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109278</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00480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445078</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076781</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028288</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608990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100915</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011769</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037545</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43331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702835</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3280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111410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50070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以下车辆是有悬挂车辆号牌的电动自行车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广州T51083</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广州CK5019</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广州R54715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广州U75680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广州DC3593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以下车辆是没有悬挂车辆号牌、有电动机号码（后6位）的三轮电动车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870926</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以下车辆是有行政强制措施凭证号的非机动车（包括自行车、手推车、人力车等）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4401183600535926</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以下车辆是没有悬挂车辆号牌、没有车辆识别号码、有电机号码（后6位）的二轮电动车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049247</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001834</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44978G</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085962</w:t>
            </w: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以下事故车辆到广州市公安局交通警察支队增城大队四中队窗口处理。</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地址：广州市增城区中新镇风光路7号。       电话：020-32858597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以下车辆是有悬挂车辆号牌的小型汽车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粤S0M6E9</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粤AQ37A2</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粤AF09R3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粤A8R31R</w:t>
            </w: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粤A0E3H3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粤S157QH</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粤S50K13</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粤ABF3381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以下车辆是有悬挂车辆号牌的二轮摩托车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粤AJT103</w:t>
            </w:r>
          </w:p>
        </w:tc>
        <w:tc>
          <w:tcPr>
            <w:tcW w:w="1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粤ANV409</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粤A66L69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以下车辆是有悬挂车辆号牌的二轮电动自行车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广州H51165</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以下车辆是没有悬挂车辆号牌、有车辆识别号码（后6位）的二轮摩托车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0470</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以下车辆是没有悬挂车辆号牌、有车辆识别号码（后6位）的二轮电动车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2059105</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2041842</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13923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以下事故车辆到广州市公安局交通警察支队增城大队五中队窗口处理。</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地址：广州市增城区立新西路101号。       电话：020-82993933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以下车辆是没有悬挂车辆号牌、有车辆识别号码（后6位）的二轮电动车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402338</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以下车辆是没有悬挂车辆号牌、无车辆识别号码、有发动机号码（后6位）的三轮摩托车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000236</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674535</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以下车辆是没有悬挂车辆号牌、有车辆识别号码（后6位）的三轮电动车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202414</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以下车辆是没有悬挂车辆号牌、有车辆识别号码（后6位）的二轮电动车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025879 </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以下车辆是没有悬挂车辆号牌、有车辆识别号码（后6位）的二轮摩托车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928879</w:t>
            </w: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055796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以下事故车辆到广州公安局交通警察支队增城大队七中队窗口处理。</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地址：广州市增城区永宁街永联路68号。       电话：020-82977555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C000"/>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以下车辆是有悬挂车辆号牌的大型汽车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鲁H125B7 </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以下车辆是有悬挂车辆号牌的小型汽车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粤ADX5722</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粤A15KE7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粤AE98M3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粤AA96561</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川W20H92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粤A61X06</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粤ABX1576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湘JRQ156</w:t>
            </w:r>
          </w:p>
        </w:tc>
        <w:tc>
          <w:tcPr>
            <w:tcW w:w="166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6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以下车辆是有悬挂车辆号牌的二轮摩托车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粤A66E31</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粤A95G20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粤A13Y69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粤A26E65</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粤A28V90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粤A96U13</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粤KS0G10</w:t>
            </w:r>
          </w:p>
        </w:tc>
        <w:tc>
          <w:tcPr>
            <w:tcW w:w="16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66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6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以下车辆是没有悬挂车辆号牌、没有车辆识别号码和发动机号码、有行政强制措施凭证号的二轮摩托车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4401183600541800</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以下车辆是有悬挂车辆号牌的二轮电动车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广州AJ9345</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以下车辆是没有悬挂车辆号牌、无车辆识别号码、有发动机号码（后6位）的二轮电动车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60-800-35H</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81" w:type="dxa"/>
            <w:tcBorders>
              <w:top w:val="nil"/>
              <w:left w:val="nil"/>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以下车辆是没有悬挂车辆号牌、没有车辆识别号码、没有电动机号码、有行政强制措施凭证号的二轮电动车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4401183600522865</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4401183600526883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4401183750253503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以下车辆是没有悬挂车辆号牌、没有车辆识别号码、没有电动机号码、有行政强制措施凭证号的三轮电动车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4401183600505697</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426"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以下车辆是有行政强制措施凭证号的非机动车（包括自行车、手推车、人力车等）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426"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4401183600531292</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83B40"/>
    <w:rsid w:val="0A153A98"/>
    <w:rsid w:val="10862C05"/>
    <w:rsid w:val="1A2049DA"/>
    <w:rsid w:val="1DD24BFC"/>
    <w:rsid w:val="1EE41F71"/>
    <w:rsid w:val="2B4741E0"/>
    <w:rsid w:val="34876D78"/>
    <w:rsid w:val="41B72107"/>
    <w:rsid w:val="41CB5AEE"/>
    <w:rsid w:val="42A735F6"/>
    <w:rsid w:val="43A74152"/>
    <w:rsid w:val="4427384D"/>
    <w:rsid w:val="44E938FE"/>
    <w:rsid w:val="465926D0"/>
    <w:rsid w:val="467C28B2"/>
    <w:rsid w:val="48612710"/>
    <w:rsid w:val="493600DA"/>
    <w:rsid w:val="4D2565DB"/>
    <w:rsid w:val="4DE62F81"/>
    <w:rsid w:val="4F5C546E"/>
    <w:rsid w:val="50FD3293"/>
    <w:rsid w:val="5472041A"/>
    <w:rsid w:val="5CC523BD"/>
    <w:rsid w:val="5FDC5B56"/>
    <w:rsid w:val="5FF76144"/>
    <w:rsid w:val="634B2B1A"/>
    <w:rsid w:val="66384014"/>
    <w:rsid w:val="69956958"/>
    <w:rsid w:val="69FD6157"/>
    <w:rsid w:val="6ECE5507"/>
    <w:rsid w:val="727F500E"/>
    <w:rsid w:val="75E81FB0"/>
    <w:rsid w:val="791F45C7"/>
    <w:rsid w:val="7A5A22A2"/>
    <w:rsid w:val="7B1F1B0E"/>
    <w:rsid w:val="7BD95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5"/>
    <w:qFormat/>
    <w:uiPriority w:val="0"/>
    <w:rPr>
      <w:rFonts w:hint="eastAsia" w:ascii="宋体" w:hAnsi="宋体" w:eastAsia="宋体" w:cs="宋体"/>
      <w:color w:val="000000"/>
      <w:sz w:val="24"/>
      <w:szCs w:val="24"/>
      <w:u w:val="none"/>
    </w:rPr>
  </w:style>
  <w:style w:type="character" w:customStyle="1" w:styleId="7">
    <w:name w:val="font31"/>
    <w:basedOn w:val="5"/>
    <w:qFormat/>
    <w:uiPriority w:val="0"/>
    <w:rPr>
      <w:rFonts w:hint="eastAsia" w:ascii="宋体" w:hAnsi="宋体" w:eastAsia="宋体" w:cs="宋体"/>
      <w:color w:val="000000"/>
      <w:sz w:val="24"/>
      <w:szCs w:val="24"/>
      <w:u w:val="none"/>
    </w:rPr>
  </w:style>
  <w:style w:type="character" w:customStyle="1" w:styleId="8">
    <w:name w:val="font21"/>
    <w:basedOn w:val="5"/>
    <w:qFormat/>
    <w:uiPriority w:val="0"/>
    <w:rPr>
      <w:rFonts w:hint="eastAsia" w:ascii="宋体" w:hAnsi="宋体" w:eastAsia="宋体" w:cs="宋体"/>
      <w:color w:val="000000"/>
      <w:sz w:val="24"/>
      <w:szCs w:val="24"/>
      <w:u w:val="none"/>
    </w:rPr>
  </w:style>
  <w:style w:type="character" w:customStyle="1" w:styleId="9">
    <w:name w:val="font61"/>
    <w:basedOn w:val="5"/>
    <w:qFormat/>
    <w:uiPriority w:val="0"/>
    <w:rPr>
      <w:rFonts w:hint="eastAsia" w:ascii="宋体" w:hAnsi="宋体" w:eastAsia="宋体" w:cs="宋体"/>
      <w:b/>
      <w:bCs/>
      <w:color w:val="000000"/>
      <w:sz w:val="22"/>
      <w:szCs w:val="22"/>
      <w:u w:val="none"/>
    </w:rPr>
  </w:style>
  <w:style w:type="character" w:customStyle="1" w:styleId="10">
    <w:name w:val="font171"/>
    <w:basedOn w:val="5"/>
    <w:qFormat/>
    <w:uiPriority w:val="0"/>
    <w:rPr>
      <w:rFonts w:hint="eastAsia" w:ascii="宋体" w:hAnsi="宋体" w:eastAsia="宋体" w:cs="宋体"/>
      <w:b/>
      <w:bCs/>
      <w:color w:val="000000"/>
      <w:sz w:val="22"/>
      <w:szCs w:val="22"/>
      <w:u w:val="none"/>
    </w:rPr>
  </w:style>
  <w:style w:type="character" w:customStyle="1" w:styleId="11">
    <w:name w:val="font01"/>
    <w:basedOn w:val="5"/>
    <w:qFormat/>
    <w:uiPriority w:val="0"/>
    <w:rPr>
      <w:rFonts w:hint="eastAsia" w:ascii="宋体" w:hAnsi="宋体" w:eastAsia="宋体" w:cs="宋体"/>
      <w:color w:val="000000"/>
      <w:sz w:val="24"/>
      <w:szCs w:val="24"/>
      <w:u w:val="none"/>
    </w:rPr>
  </w:style>
  <w:style w:type="character" w:customStyle="1" w:styleId="12">
    <w:name w:val="font71"/>
    <w:basedOn w:val="5"/>
    <w:qFormat/>
    <w:uiPriority w:val="0"/>
    <w:rPr>
      <w:rFonts w:hint="eastAsia" w:ascii="宋体" w:hAnsi="宋体" w:eastAsia="宋体" w:cs="宋体"/>
      <w:color w:val="000000"/>
      <w:sz w:val="22"/>
      <w:szCs w:val="22"/>
      <w:u w:val="none"/>
    </w:rPr>
  </w:style>
  <w:style w:type="character" w:customStyle="1" w:styleId="13">
    <w:name w:val="font91"/>
    <w:basedOn w:val="5"/>
    <w:qFormat/>
    <w:uiPriority w:val="0"/>
    <w:rPr>
      <w:rFonts w:hint="eastAsia" w:ascii="宋体" w:hAnsi="宋体" w:eastAsia="宋体" w:cs="宋体"/>
      <w:color w:val="000000"/>
      <w:sz w:val="22"/>
      <w:szCs w:val="22"/>
      <w:u w:val="none"/>
    </w:rPr>
  </w:style>
  <w:style w:type="character" w:customStyle="1" w:styleId="14">
    <w:name w:val="font161"/>
    <w:basedOn w:val="5"/>
    <w:uiPriority w:val="0"/>
    <w:rPr>
      <w:rFonts w:hint="eastAsia" w:ascii="宋体" w:hAnsi="宋体" w:eastAsia="宋体" w:cs="宋体"/>
      <w:color w:val="000000"/>
      <w:sz w:val="20"/>
      <w:szCs w:val="20"/>
      <w:u w:val="none"/>
    </w:rPr>
  </w:style>
  <w:style w:type="character" w:customStyle="1" w:styleId="15">
    <w:name w:val="font12"/>
    <w:basedOn w:val="5"/>
    <w:qFormat/>
    <w:uiPriority w:val="0"/>
    <w:rPr>
      <w:rFonts w:hint="eastAsia" w:ascii="宋体" w:hAnsi="宋体" w:eastAsia="宋体" w:cs="宋体"/>
      <w:b/>
      <w:bCs/>
      <w:color w:val="000000"/>
      <w:sz w:val="21"/>
      <w:szCs w:val="21"/>
      <w:u w:val="none"/>
    </w:rPr>
  </w:style>
  <w:style w:type="character" w:customStyle="1" w:styleId="16">
    <w:name w:val="font41"/>
    <w:basedOn w:val="5"/>
    <w:uiPriority w:val="0"/>
    <w:rPr>
      <w:rFonts w:hint="eastAsia" w:ascii="宋体" w:hAnsi="宋体" w:eastAsia="宋体" w:cs="宋体"/>
      <w:color w:val="000000"/>
      <w:sz w:val="20"/>
      <w:szCs w:val="20"/>
      <w:u w:val="none"/>
    </w:rPr>
  </w:style>
  <w:style w:type="character" w:customStyle="1" w:styleId="17">
    <w:name w:val="font81"/>
    <w:basedOn w:val="5"/>
    <w:uiPriority w:val="0"/>
    <w:rPr>
      <w:rFonts w:hint="eastAsia" w:ascii="宋体" w:hAnsi="宋体" w:eastAsia="宋体" w:cs="宋体"/>
      <w:b/>
      <w:bCs/>
      <w:color w:val="000000"/>
      <w:sz w:val="21"/>
      <w:szCs w:val="21"/>
      <w:u w:val="none"/>
    </w:rPr>
  </w:style>
  <w:style w:type="character" w:customStyle="1" w:styleId="18">
    <w:name w:val="font13"/>
    <w:basedOn w:val="5"/>
    <w:uiPriority w:val="0"/>
    <w:rPr>
      <w:rFonts w:hint="eastAsia" w:ascii="宋体" w:hAnsi="宋体" w:eastAsia="宋体" w:cs="宋体"/>
      <w:color w:val="000000"/>
      <w:sz w:val="24"/>
      <w:szCs w:val="24"/>
      <w:u w:val="none"/>
    </w:rPr>
  </w:style>
  <w:style w:type="character" w:customStyle="1" w:styleId="19">
    <w:name w:val="font201"/>
    <w:basedOn w:val="5"/>
    <w:uiPriority w:val="0"/>
    <w:rPr>
      <w:rFonts w:hint="eastAsia" w:ascii="宋体" w:hAnsi="宋体" w:eastAsia="宋体" w:cs="宋体"/>
      <w:color w:val="000000"/>
      <w:sz w:val="24"/>
      <w:szCs w:val="24"/>
      <w:u w:val="none"/>
    </w:rPr>
  </w:style>
  <w:style w:type="character" w:customStyle="1" w:styleId="20">
    <w:name w:val="font101"/>
    <w:basedOn w:val="5"/>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2023-03-06T09:05:00Z</dcterms:created>
  <dc:creator>Administrator</dc:creator>
  <cp:lastModifiedBy>Administrator</cp:lastModifiedBy>
  <cp:lastPrinted>2023-06-07T04:17:00Z</cp:lastPrinted>
  <dcterms:modified xsi:type="dcterms:W3CDTF">2024-04-11T03:23:33Z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AE789786F4F14C608B449E9F62497B5F</vt:lpwstr>
  </property>
</Properties>
</file>