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黑体" w:hAnsi="宋体" w:eastAsia="黑体" w:cs="黑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附件1：</w:t>
      </w:r>
    </w:p>
    <w:tbl>
      <w:tblPr>
        <w:tblStyle w:val="2"/>
        <w:tblW w:w="105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170"/>
        <w:gridCol w:w="1755"/>
        <w:gridCol w:w="2190"/>
        <w:gridCol w:w="945"/>
        <w:gridCol w:w="1035"/>
        <w:gridCol w:w="1290"/>
        <w:gridCol w:w="15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资格复审目录表（2024年毕业生）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3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研究生专业</w:t>
            </w:r>
          </w:p>
        </w:tc>
        <w:tc>
          <w:tcPr>
            <w:tcW w:w="3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本科专业</w:t>
            </w:r>
          </w:p>
        </w:tc>
        <w:tc>
          <w:tcPr>
            <w:tcW w:w="2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1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材料名称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报考人员勾选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工作人员勾选</w:t>
            </w:r>
          </w:p>
        </w:tc>
        <w:tc>
          <w:tcPr>
            <w:tcW w:w="2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1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报名登记表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报名系统打印并签名（A4纸纵向双面）（原件）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1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毕业生就业推荐表（含成绩表）或就业协议书，学籍在线验证报告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相关毕业证书和学位证书须在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2024年</w:t>
            </w:r>
            <w:r>
              <w:rPr>
                <w:rStyle w:val="5"/>
                <w:lang w:val="en-US" w:eastAsia="zh-CN" w:bidi="ar"/>
              </w:rPr>
              <w:t>8月31日前提供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1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本科毕业证书、学士学位证书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研究生学历和硕士学位人员提供（含国、境外学习人员）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1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国、境外学习毕业证书和教育部留学服务中心的学历证明,以及学习课程名称（含中文翻译）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国、境外已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single"/>
                <w:lang w:val="en-US" w:eastAsia="zh-CN" w:bidi="ar"/>
              </w:rPr>
              <w:t>毕业人</w:t>
            </w:r>
            <w:r>
              <w:rPr>
                <w:rStyle w:val="5"/>
                <w:lang w:val="en-US" w:eastAsia="zh-CN" w:bidi="ar"/>
              </w:rPr>
              <w:t>员提供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1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国、境外学习在读证明和学习课程名称（含中文翻译）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国、境外学习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single"/>
                <w:lang w:val="en-US" w:eastAsia="zh-CN" w:bidi="ar"/>
              </w:rPr>
              <w:t>在读</w:t>
            </w:r>
            <w:r>
              <w:rPr>
                <w:rStyle w:val="5"/>
                <w:lang w:val="en-US" w:eastAsia="zh-CN" w:bidi="ar"/>
              </w:rPr>
              <w:t>人员提供，相关毕业证书和学历证明需在2024年8月31日前提供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1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学历证书电子注册备案表、学位在线验证报告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有研究生学历和硕士学位要求的，研究生（硕士）、本科（学士）资料同时提供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1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相应层次教师资格证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层次：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single"/>
                <w:lang w:val="en-US" w:eastAsia="zh-CN" w:bidi="ar"/>
              </w:rPr>
              <w:t xml:space="preserve">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1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英语等级证书【英语专业八级证书或雅思（7分）、托福（90分）成绩单】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英语教师岗位提供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1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普通话二级甲等及以上证书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语文教师岗位提供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1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正反面复印到同一页面，不能放大或缩小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9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港澳居民报考人员除提供以上资料外，还需提供以下资料：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1.港澳居民来往内地通行证（   ）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2.港澳地区《无犯罪纪（记）录》（  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0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报考人签名：                                          审核人员签名：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审核时间：     年      月 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10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备注：报考人员下载此表，请自行备好以上材料原件和复印件（A4纸规格）参加复审，工作人员核对原价后，退回原件收复印件（报名登记表收原件）。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黑体" w:hAnsi="宋体" w:eastAsia="黑体" w:cs="黑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sectPr>
          <w:pgSz w:w="11906" w:h="16838"/>
          <w:pgMar w:top="720" w:right="720" w:bottom="720" w:left="72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黑体" w:hAnsi="宋体" w:eastAsia="黑体" w:cs="黑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tbl>
      <w:tblPr>
        <w:tblStyle w:val="2"/>
        <w:tblW w:w="1024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855"/>
        <w:gridCol w:w="1950"/>
        <w:gridCol w:w="1485"/>
        <w:gridCol w:w="990"/>
        <w:gridCol w:w="945"/>
        <w:gridCol w:w="1380"/>
        <w:gridCol w:w="19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2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资格复审目录表（社会人员）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3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研究生专业</w:t>
            </w:r>
          </w:p>
        </w:tc>
        <w:tc>
          <w:tcPr>
            <w:tcW w:w="3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本科专业</w:t>
            </w:r>
          </w:p>
        </w:tc>
        <w:tc>
          <w:tcPr>
            <w:tcW w:w="3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材料名称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报考人员勾选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工作人员勾选</w:t>
            </w:r>
          </w:p>
        </w:tc>
        <w:tc>
          <w:tcPr>
            <w:tcW w:w="3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报名登记表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报名系统打印并签名（A4纸纵向双面）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研究生毕业证书、硕士学位证书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本科毕业证书、学士学位证书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国、境外学习毕业证书和教育部留学服务中心的学历证明，以及学习课程名称（含中文翻译）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国、境外学习人员提供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学历证书电子注册备案表，学位在线验证报告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有研究生学历和硕士学位要求的，研究生（硕士）、本科（学士）资料同时提供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专业技术资格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中小学高级教师及以上职称人员须提供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工作经历证明（原单位劳动合同或原单位在职证明）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本科学历、学士学位的中小学高级教师及以上职称人员，须提供高中教育教学经历证明（数学教师岗位除外）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单位和行政主管部门同意报考证明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机关和企事业单位编制人员须提供（工作单位和行政主管部门均需盖章），确有困难的，可在体检前提供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与原单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位终止或解除劳动合同的相关证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明材料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机关和企事业单位编制以外人员提供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相应层次教师资格证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层次：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single"/>
                <w:lang w:val="en-US" w:eastAsia="zh-CN" w:bidi="ar"/>
              </w:rPr>
              <w:t xml:space="preserve">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英语等级证书【英语专业八级证书或雅思（7分）、托福（90分）成绩单】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英语教师岗位提供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普通话二级甲等及以上证书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语文教师岗位提供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正反面复印到同一页面，不能放大或缩小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5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港澳居民报考人员除提供以上资料外，还需提供以下资料：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1.港澳居民来往内地通行证（   ）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2.港澳地区《无犯罪纪（记）录》（  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2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报考人签名：                                          审核人员签名：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审核时间：     年      月 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02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备注：报考人员下载此表，请自行备好以上材料原件和复印件（A4纸规格）参加复审，工作人员核对原件后，退回原件收复印件（报名登记表、同意报考证明、工作经历证明收原件）。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mYTZkMDVjOWE5NGJmYmMxYzI5ZDJiNjc1OTgwNGQifQ=="/>
    <w:docVar w:name="KSO_WPS_MARK_KEY" w:val="897a8443-c46d-47cf-8c60-75a5e78ff87b"/>
  </w:docVars>
  <w:rsids>
    <w:rsidRoot w:val="011F59E4"/>
    <w:rsid w:val="011F59E4"/>
    <w:rsid w:val="041110E3"/>
    <w:rsid w:val="14056C11"/>
    <w:rsid w:val="14972886"/>
    <w:rsid w:val="34F21A60"/>
    <w:rsid w:val="35C02138"/>
    <w:rsid w:val="40832FAA"/>
    <w:rsid w:val="422875BF"/>
    <w:rsid w:val="467519DE"/>
    <w:rsid w:val="480C5CBF"/>
    <w:rsid w:val="481C3FDB"/>
    <w:rsid w:val="49CF51F6"/>
    <w:rsid w:val="50586B5C"/>
    <w:rsid w:val="514E7A5D"/>
    <w:rsid w:val="55F06C20"/>
    <w:rsid w:val="58874E91"/>
    <w:rsid w:val="5A020AAE"/>
    <w:rsid w:val="5F4B3DBC"/>
    <w:rsid w:val="66833654"/>
    <w:rsid w:val="72004B91"/>
    <w:rsid w:val="7522622B"/>
    <w:rsid w:val="79405FA6"/>
    <w:rsid w:val="7CC66242"/>
    <w:rsid w:val="7F82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hint="eastAsia" w:ascii="仿宋" w:hAnsi="仿宋" w:eastAsia="仿宋" w:cs="仿宋"/>
      <w:color w:val="000000"/>
      <w:sz w:val="20"/>
      <w:szCs w:val="20"/>
      <w:u w:val="single"/>
    </w:rPr>
  </w:style>
  <w:style w:type="character" w:customStyle="1" w:styleId="5">
    <w:name w:val="font11"/>
    <w:basedOn w:val="3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1240</Words>
  <Characters>1268</Characters>
  <Lines>0</Lines>
  <Paragraphs>0</Paragraphs>
  <TotalTime>24</TotalTime>
  <ScaleCrop>false</ScaleCrop>
  <LinksUpToDate>false</LinksUpToDate>
  <CharactersWithSpaces>1496</CharactersWithSpaces>
  <Application>WPS Office_11.8.2.12118_F1E327BC-269C-435d-A152-05C5408002CA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2024-04-12T07:59:00Z</dcterms:created>
  <dc:creator>李婉婷</dc:creator>
  <cp:lastModifiedBy>Administrator</cp:lastModifiedBy>
  <dcterms:modified xsi:type="dcterms:W3CDTF">2024-04-15T01:19:58Z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2052-11.8.2.12118</vt:lpwstr>
  </property>
  <property fmtid="{D5CDD505-2E9C-101B-9397-08002B2CF9AE}" pid="3" name="ICV">
    <vt:lpwstr>553CA5FDA6024F93AFAE6C41999ADB35</vt:lpwstr>
  </property>
</Properties>
</file>