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left"/>
        <w:rPr>
          <w:rFonts w:hint="eastAsia" w:eastAsia="黑体"/>
          <w:sz w:val="32"/>
          <w:szCs w:val="32"/>
          <w:lang w:val="en-US" w:eastAsia="zh-CN"/>
        </w:rPr>
      </w:pPr>
      <w:r>
        <w:rPr>
          <w:rFonts w:hint="default" w:ascii="Times New Roman" w:hAnsi="Times New Roman" w:eastAsia="黑体" w:cs="Times New Roman"/>
          <w:color w:val="auto"/>
          <w:sz w:val="32"/>
          <w:szCs w:val="32"/>
        </w:rPr>
        <w:t>附件</w:t>
      </w:r>
      <w:r>
        <w:rPr>
          <w:rFonts w:hint="eastAsia" w:eastAsia="黑体" w:cs="Times New Roman"/>
          <w:color w:val="auto"/>
          <w:sz w:val="32"/>
          <w:szCs w:val="32"/>
          <w:lang w:val="en-US" w:eastAsia="zh-CN"/>
        </w:rPr>
        <w:t>1</w:t>
      </w:r>
    </w:p>
    <w:p>
      <w:pPr>
        <w:pStyle w:val="6"/>
        <w:spacing w:line="600" w:lineRule="exact"/>
        <w:ind w:left="0" w:leftChars="0"/>
        <w:jc w:val="left"/>
        <w:rPr>
          <w:rFonts w:hint="default" w:eastAsia="方正小标宋简体"/>
          <w:spacing w:val="-20"/>
          <w:sz w:val="32"/>
          <w:szCs w:val="32"/>
          <w:lang w:val="en"/>
        </w:rPr>
      </w:pPr>
      <w:r>
        <w:rPr>
          <w:sz w:val="32"/>
          <w:szCs w:val="32"/>
        </w:rPr>
        <w:t>GZ03202200</w:t>
      </w:r>
      <w:r>
        <w:rPr>
          <w:rFonts w:hint="default"/>
          <w:sz w:val="32"/>
          <w:szCs w:val="32"/>
          <w:lang w:val="en"/>
        </w:rPr>
        <w:t>81</w:t>
      </w:r>
    </w:p>
    <w:p>
      <w:pPr>
        <w:spacing w:line="540" w:lineRule="exact"/>
        <w:ind w:left="1" w:right="-88" w:rightChars="-42"/>
        <w:jc w:val="left"/>
        <w:rPr>
          <w:rFonts w:ascii="黑体" w:hAnsi="黑体" w:eastAsia="黑体"/>
          <w:color w:val="000000"/>
          <w:sz w:val="32"/>
          <w:szCs w:val="32"/>
        </w:rPr>
      </w:pPr>
    </w:p>
    <w:p>
      <w:pPr>
        <w:tabs>
          <w:tab w:val="left" w:pos="2429"/>
        </w:tabs>
        <w:spacing w:line="540" w:lineRule="exact"/>
        <w:ind w:left="-2" w:leftChars="-1"/>
        <w:jc w:val="left"/>
        <w:rPr>
          <w:rFonts w:ascii="黑体" w:hAnsi="黑体" w:eastAsia="黑体"/>
          <w:color w:val="000000"/>
          <w:sz w:val="32"/>
          <w:szCs w:val="32"/>
        </w:rPr>
      </w:pPr>
    </w:p>
    <w:p>
      <w:r>
        <w:pict>
          <v:group id="组合 13" o:spid="_x0000_s1031" o:spt="203" style="position:absolute;left:0pt;margin-top:11.05pt;height:182.1pt;width:439.35pt;mso-position-horizontal:center;z-index:251659264;mso-width-relative:page;mso-height-relative:page;" coordorigin="1559,4062" coordsize="8787,3642">
            <o:lock v:ext="edit"/>
            <v:line id="直线 14" o:spid="_x0000_s1032" o:spt="20" style="position:absolute;left:1559;top:7704;height:0;width:8787;" stroked="t" coordsize="21600,21600">
              <v:path arrowok="t"/>
              <v:fill focussize="0,0"/>
              <v:stroke weight="1.5pt" color="#FF0000"/>
              <v:imagedata o:title=""/>
              <o:lock v:ext="edit"/>
            </v:line>
            <v:shape id="艺术字 15" o:spid="_x0000_s1033" o:spt="136" type="#_x0000_t136" style="position:absolute;left:8986;top:4541;height:780;width:1187;" fillcolor="#FF0000" filled="t" stroked="t" coordsize="21600,21600">
              <v:path/>
              <v:fill on="t" focussize="0,0"/>
              <v:stroke color="#FF0000"/>
              <v:imagedata o:title=""/>
              <o:lock v:ext="edit"/>
              <v:textpath on="t" fitshape="t" fitpath="t" trim="t" xscale="f" string="文件" style="font-family:方正小标宋简体;font-size:36pt;v-text-align:center;"/>
            </v:shape>
            <v:shape id="艺术字 16" o:spid="_x0000_s1034" o:spt="136" type="#_x0000_t136" style="position:absolute;left:1681;top:4062;height:765;width:7095;" fillcolor="#FF0000" filled="t" stroked="t" coordsize="21600,21600">
              <v:path/>
              <v:fill on="t" focussize="0,0"/>
              <v:stroke color="#FF0000"/>
              <v:imagedata o:title=""/>
              <o:lock v:ext="edit"/>
              <v:textpath on="t" fitshape="t" fitpath="t" trim="t" xscale="f" string="广州市人力资源和社会保障局" style="font-family:方正小标宋简体;font-size:36pt;v-text-align:center;"/>
            </v:shape>
            <v:shape id="艺术字 17" o:spid="_x0000_s1035" o:spt="136" type="#_x0000_t136" style="position:absolute;left:1696;top:5047;height:780;width:7095;" fillcolor="#FF0000" filled="t" stroked="t" coordsize="21600,21600">
              <v:path/>
              <v:fill on="t" focussize="0,0"/>
              <v:stroke color="#FF0000"/>
              <v:imagedata o:title=""/>
              <o:lock v:ext="edit"/>
              <v:textpath on="t" fitshape="t" fitpath="t" trim="t" xscale="f" string="广     州     市     财     政     局" style="font-family:方正小标宋简体;font-size:36pt;v-text-align:center;"/>
            </v:shape>
          </v:group>
        </w:pict>
      </w:r>
    </w:p>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600" w:lineRule="exact"/>
        <w:ind w:firstLine="210" w:firstLineChars="100"/>
      </w:pPr>
    </w:p>
    <w:p>
      <w:pPr>
        <w:spacing w:line="500" w:lineRule="exact"/>
        <w:jc w:val="center"/>
        <w:rPr>
          <w:sz w:val="32"/>
          <w:szCs w:val="32"/>
        </w:rPr>
      </w:pPr>
    </w:p>
    <w:p>
      <w:pPr>
        <w:spacing w:line="500" w:lineRule="exact"/>
        <w:ind w:firstLine="320" w:firstLineChars="100"/>
        <w:jc w:val="center"/>
        <w:rPr>
          <w:color w:val="000000" w:themeColor="text1"/>
          <w14:textFill>
            <w14:solidFill>
              <w14:schemeClr w14:val="tx1"/>
            </w14:solidFill>
          </w14:textFill>
        </w:rPr>
      </w:pPr>
      <w:r>
        <w:rPr>
          <w:rFonts w:eastAsia="仿宋_GB2312"/>
          <w:bCs/>
          <w:sz w:val="32"/>
          <w:szCs w:val="44"/>
          <w:u w:val="none"/>
        </w:rPr>
        <w:t>穗人社规</w:t>
      </w:r>
      <w:r>
        <w:rPr>
          <w:rFonts w:hint="eastAsia" w:eastAsia="仿宋_GB2312"/>
          <w:bCs/>
          <w:sz w:val="32"/>
          <w:szCs w:val="44"/>
          <w:u w:val="none"/>
        </w:rPr>
        <w:t>字</w:t>
      </w:r>
      <w:r>
        <w:rPr>
          <w:rFonts w:eastAsia="仿宋_GB2312"/>
          <w:bCs/>
          <w:sz w:val="32"/>
          <w:szCs w:val="44"/>
          <w:u w:val="none"/>
        </w:rPr>
        <w:t>〔2022〕</w:t>
      </w:r>
      <w:r>
        <w:rPr>
          <w:rFonts w:hint="eastAsia" w:eastAsia="仿宋_GB2312"/>
          <w:bCs/>
          <w:sz w:val="32"/>
          <w:szCs w:val="44"/>
          <w:u w:val="none"/>
          <w:lang w:val="en-US" w:eastAsia="zh-CN"/>
        </w:rPr>
        <w:t>3</w:t>
      </w:r>
      <w:r>
        <w:rPr>
          <w:rFonts w:eastAsia="仿宋_GB2312"/>
          <w:bCs/>
          <w:sz w:val="32"/>
          <w:szCs w:val="44"/>
          <w:u w:val="none"/>
        </w:rPr>
        <w:t>号</w:t>
      </w:r>
    </w:p>
    <w:p>
      <w:pPr>
        <w:adjustRightInd w:val="0"/>
        <w:snapToGrid w:val="0"/>
        <w:spacing w:line="300" w:lineRule="exact"/>
        <w:jc w:val="center"/>
        <w:rPr>
          <w:rFonts w:eastAsia="方正小标宋简体"/>
          <w:b/>
          <w:color w:val="000000" w:themeColor="text1"/>
          <w:sz w:val="44"/>
          <w:szCs w:val="44"/>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adjustRightInd/>
        <w:spacing w:line="640" w:lineRule="exact"/>
        <w:jc w:val="center"/>
        <w:textAlignment w:val="auto"/>
        <w:rPr>
          <w:rFonts w:eastAsia="方正小标宋简体"/>
          <w:sz w:val="44"/>
          <w:szCs w:val="44"/>
          <w:u w:val="none"/>
        </w:rPr>
      </w:pPr>
      <w:r>
        <w:rPr>
          <w:rFonts w:hint="eastAsia" w:eastAsia="方正小标宋简体"/>
          <w:sz w:val="44"/>
          <w:szCs w:val="44"/>
          <w:u w:val="none"/>
        </w:rPr>
        <w:t>广州市人力资源和社会保障局 广州市财政局</w:t>
      </w:r>
    </w:p>
    <w:p>
      <w:pPr>
        <w:keepNext w:val="0"/>
        <w:keepLines w:val="0"/>
        <w:pageBreakBefore w:val="0"/>
        <w:widowControl w:val="0"/>
        <w:kinsoku/>
        <w:overflowPunct/>
        <w:topLinePunct w:val="0"/>
        <w:autoSpaceDE/>
        <w:autoSpaceDN/>
        <w:bidi w:val="0"/>
        <w:adjustRightInd/>
        <w:spacing w:line="640" w:lineRule="exact"/>
        <w:jc w:val="center"/>
        <w:textAlignment w:val="auto"/>
        <w:rPr>
          <w:rFonts w:hint="eastAsia" w:eastAsia="方正小标宋简体"/>
          <w:sz w:val="44"/>
          <w:szCs w:val="44"/>
          <w:u w:val="none"/>
        </w:rPr>
      </w:pPr>
      <w:r>
        <w:rPr>
          <w:rFonts w:hint="eastAsia" w:eastAsia="方正小标宋简体"/>
          <w:sz w:val="44"/>
          <w:szCs w:val="44"/>
          <w:u w:val="none"/>
        </w:rPr>
        <w:t>关于印发广州市创业孵化基地</w:t>
      </w:r>
    </w:p>
    <w:p>
      <w:pPr>
        <w:keepNext w:val="0"/>
        <w:keepLines w:val="0"/>
        <w:pageBreakBefore w:val="0"/>
        <w:widowControl w:val="0"/>
        <w:kinsoku/>
        <w:overflowPunct/>
        <w:topLinePunct w:val="0"/>
        <w:autoSpaceDE/>
        <w:autoSpaceDN/>
        <w:bidi w:val="0"/>
        <w:adjustRightInd/>
        <w:spacing w:line="640" w:lineRule="exact"/>
        <w:jc w:val="center"/>
        <w:textAlignment w:val="auto"/>
        <w:rPr>
          <w:rFonts w:hint="eastAsia" w:eastAsia="方正小标宋简体"/>
          <w:sz w:val="44"/>
          <w:szCs w:val="44"/>
          <w:u w:val="none"/>
        </w:rPr>
      </w:pPr>
      <w:r>
        <w:rPr>
          <w:rFonts w:hint="eastAsia" w:eastAsia="方正小标宋简体"/>
          <w:sz w:val="44"/>
          <w:szCs w:val="44"/>
          <w:u w:val="none"/>
        </w:rPr>
        <w:t>管理办法的通知</w:t>
      </w:r>
    </w:p>
    <w:p>
      <w:pPr>
        <w:keepNext w:val="0"/>
        <w:keepLines w:val="0"/>
        <w:pageBreakBefore w:val="0"/>
        <w:widowControl w:val="0"/>
        <w:kinsoku/>
        <w:overflowPunct/>
        <w:topLinePunct w:val="0"/>
        <w:autoSpaceDE/>
        <w:autoSpaceDN/>
        <w:bidi w:val="0"/>
        <w:adjustRightInd/>
        <w:snapToGrid w:val="0"/>
        <w:spacing w:line="640" w:lineRule="exact"/>
        <w:jc w:val="left"/>
        <w:textAlignment w:val="auto"/>
        <w:rPr>
          <w:rFonts w:eastAsia="仿宋_GB2312"/>
          <w:sz w:val="32"/>
          <w:u w:val="none"/>
        </w:rPr>
      </w:pPr>
    </w:p>
    <w:p>
      <w:pPr>
        <w:keepNext w:val="0"/>
        <w:keepLines w:val="0"/>
        <w:pageBreakBefore w:val="0"/>
        <w:widowControl w:val="0"/>
        <w:kinsoku/>
        <w:overflowPunct/>
        <w:topLinePunct w:val="0"/>
        <w:autoSpaceDE/>
        <w:autoSpaceDN/>
        <w:bidi w:val="0"/>
        <w:adjustRightInd/>
        <w:snapToGrid w:val="0"/>
        <w:spacing w:line="640" w:lineRule="exact"/>
        <w:jc w:val="left"/>
        <w:textAlignment w:val="auto"/>
        <w:rPr>
          <w:rFonts w:eastAsia="仿宋_GB2312"/>
          <w:sz w:val="32"/>
          <w:u w:val="none"/>
        </w:rPr>
      </w:pPr>
      <w:r>
        <w:rPr>
          <w:rFonts w:eastAsia="仿宋_GB2312"/>
          <w:sz w:val="32"/>
          <w:u w:val="none"/>
        </w:rPr>
        <w:t>各区人力资源和社会保障局、财政局，各有关单位：</w:t>
      </w:r>
    </w:p>
    <w:p>
      <w:pPr>
        <w:keepNext w:val="0"/>
        <w:keepLines w:val="0"/>
        <w:pageBreakBefore w:val="0"/>
        <w:widowControl w:val="0"/>
        <w:kinsoku/>
        <w:overflowPunct/>
        <w:topLinePunct w:val="0"/>
        <w:autoSpaceDE/>
        <w:autoSpaceDN/>
        <w:bidi w:val="0"/>
        <w:adjustRightInd/>
        <w:snapToGrid w:val="0"/>
        <w:spacing w:line="640" w:lineRule="exact"/>
        <w:ind w:firstLine="640"/>
        <w:textAlignment w:val="auto"/>
        <w:rPr>
          <w:rFonts w:eastAsia="仿宋_GB2312"/>
          <w:sz w:val="32"/>
          <w:u w:val="none"/>
        </w:rPr>
      </w:pPr>
      <w:r>
        <w:rPr>
          <w:rFonts w:eastAsia="仿宋_GB2312"/>
          <w:sz w:val="32"/>
          <w:u w:val="none"/>
        </w:rPr>
        <w:t>为贯彻国务院和省、市有关促</w:t>
      </w:r>
      <w:r>
        <w:rPr>
          <w:rFonts w:hint="eastAsia" w:ascii="仿宋_GB2312" w:hAnsi="仿宋_GB2312" w:eastAsia="仿宋_GB2312" w:cs="仿宋_GB2312"/>
          <w:sz w:val="32"/>
          <w:u w:val="none"/>
        </w:rPr>
        <w:t>进“双创”工</w:t>
      </w:r>
      <w:r>
        <w:rPr>
          <w:rFonts w:eastAsia="仿宋_GB2312"/>
          <w:sz w:val="32"/>
          <w:u w:val="none"/>
        </w:rPr>
        <w:t>作部署</w:t>
      </w:r>
      <w:r>
        <w:rPr>
          <w:rFonts w:hint="eastAsia" w:eastAsia="仿宋_GB2312"/>
          <w:sz w:val="32"/>
          <w:u w:val="none"/>
          <w:lang w:eastAsia="zh-CN"/>
        </w:rPr>
        <w:t>要求</w:t>
      </w:r>
      <w:r>
        <w:rPr>
          <w:rFonts w:eastAsia="仿宋_GB2312"/>
          <w:sz w:val="32"/>
          <w:u w:val="none"/>
        </w:rPr>
        <w:t>，进一步加强</w:t>
      </w:r>
      <w:r>
        <w:rPr>
          <w:rFonts w:hint="eastAsia" w:eastAsia="仿宋_GB2312"/>
          <w:sz w:val="32"/>
          <w:u w:val="none"/>
        </w:rPr>
        <w:t>我市</w:t>
      </w:r>
      <w:r>
        <w:rPr>
          <w:rFonts w:eastAsia="仿宋_GB2312"/>
          <w:sz w:val="32"/>
          <w:u w:val="none"/>
        </w:rPr>
        <w:t>创业孵化服务体系建设，</w:t>
      </w:r>
      <w:r>
        <w:rPr>
          <w:rFonts w:hint="eastAsia" w:eastAsia="仿宋_GB2312"/>
          <w:sz w:val="32"/>
          <w:u w:val="none"/>
        </w:rPr>
        <w:t>根据国家、省有关创业孵化基地的认定管理工作要求</w:t>
      </w:r>
      <w:r>
        <w:rPr>
          <w:rFonts w:eastAsia="仿宋_GB2312"/>
          <w:sz w:val="32"/>
          <w:u w:val="none"/>
        </w:rPr>
        <w:t>，</w:t>
      </w:r>
      <w:r>
        <w:rPr>
          <w:rFonts w:hint="eastAsia" w:eastAsia="仿宋_GB2312"/>
          <w:sz w:val="32"/>
          <w:u w:val="none"/>
        </w:rPr>
        <w:t>结合</w:t>
      </w:r>
      <w:r>
        <w:rPr>
          <w:rFonts w:eastAsia="仿宋_GB2312"/>
          <w:sz w:val="32"/>
          <w:u w:val="none"/>
        </w:rPr>
        <w:t>实际，我们制定了</w:t>
      </w:r>
      <w:r>
        <w:rPr>
          <w:rFonts w:hint="eastAsia" w:eastAsia="仿宋_GB2312"/>
          <w:sz w:val="32"/>
          <w:u w:val="none"/>
        </w:rPr>
        <w:t>《广州市创业孵化基地管理办法》</w:t>
      </w:r>
      <w:r>
        <w:rPr>
          <w:rFonts w:eastAsia="仿宋_GB2312"/>
          <w:sz w:val="32"/>
          <w:u w:val="none"/>
        </w:rPr>
        <w:t>，</w:t>
      </w:r>
      <w:r>
        <w:rPr>
          <w:rFonts w:hint="eastAsia" w:eastAsia="仿宋_GB2312"/>
          <w:sz w:val="32"/>
          <w:u w:val="none"/>
        </w:rPr>
        <w:t>现予以印发，请遵照执行。执行过程中遇到的问题，请径向市</w:t>
      </w:r>
      <w:r>
        <w:rPr>
          <w:rFonts w:hint="eastAsia" w:ascii="仿宋_GB2312" w:eastAsia="仿宋_GB2312"/>
          <w:sz w:val="32"/>
          <w:szCs w:val="32"/>
          <w:u w:val="none"/>
        </w:rPr>
        <w:t>人力资源社会保障局反映。</w:t>
      </w:r>
    </w:p>
    <w:p>
      <w:pPr>
        <w:keepNext w:val="0"/>
        <w:keepLines w:val="0"/>
        <w:pageBreakBefore w:val="0"/>
        <w:widowControl w:val="0"/>
        <w:kinsoku/>
        <w:overflowPunct/>
        <w:topLinePunct w:val="0"/>
        <w:autoSpaceDE/>
        <w:autoSpaceDN/>
        <w:bidi w:val="0"/>
        <w:adjustRightInd/>
        <w:spacing w:line="640" w:lineRule="exact"/>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附件：广州市创业孵化基地管理办法</w:t>
      </w:r>
    </w:p>
    <w:p>
      <w:pPr>
        <w:keepNext w:val="0"/>
        <w:keepLines w:val="0"/>
        <w:pageBreakBefore w:val="0"/>
        <w:widowControl w:val="0"/>
        <w:kinsoku/>
        <w:overflowPunct/>
        <w:topLinePunct w:val="0"/>
        <w:autoSpaceDE/>
        <w:autoSpaceDN/>
        <w:bidi w:val="0"/>
        <w:adjustRightInd/>
        <w:snapToGrid/>
        <w:spacing w:line="640" w:lineRule="exact"/>
        <w:jc w:val="center"/>
        <w:textAlignment w:val="auto"/>
        <w:rPr>
          <w:rFonts w:eastAsia="方正小标宋简体"/>
          <w:sz w:val="44"/>
          <w:szCs w:val="44"/>
          <w:u w:val="none"/>
        </w:rPr>
      </w:pPr>
    </w:p>
    <w:p>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adjustRightInd/>
        <w:snapToGrid/>
        <w:spacing w:line="640" w:lineRule="exact"/>
        <w:jc w:val="both"/>
        <w:textAlignment w:val="auto"/>
        <w:rPr>
          <w:rFonts w:hint="eastAsia" w:eastAsia="方正小标宋简体"/>
          <w:sz w:val="44"/>
          <w:szCs w:val="44"/>
          <w:u w:val="none"/>
        </w:rPr>
      </w:pPr>
    </w:p>
    <w:p>
      <w:pPr>
        <w:keepNext w:val="0"/>
        <w:keepLines w:val="0"/>
        <w:pageBreakBefore w:val="0"/>
        <w:widowControl w:val="0"/>
        <w:tabs>
          <w:tab w:val="left" w:pos="7560"/>
        </w:tabs>
        <w:kinsoku/>
        <w:wordWrap/>
        <w:overflowPunct/>
        <w:topLinePunct w:val="0"/>
        <w:autoSpaceDE/>
        <w:autoSpaceDN/>
        <w:bidi w:val="0"/>
        <w:adjustRightInd/>
        <w:snapToGrid/>
        <w:spacing w:line="640" w:lineRule="exact"/>
        <w:jc w:val="left"/>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广州市人力资源和社会保障局</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 xml:space="preserve"> 广州市财政局</w:t>
      </w:r>
    </w:p>
    <w:p>
      <w:pPr>
        <w:keepNext w:val="0"/>
        <w:keepLines w:val="0"/>
        <w:pageBreakBefore w:val="0"/>
        <w:widowControl w:val="0"/>
        <w:tabs>
          <w:tab w:val="left" w:pos="7560"/>
        </w:tabs>
        <w:kinsoku/>
        <w:wordWrap w:val="0"/>
        <w:overflowPunct/>
        <w:topLinePunct w:val="0"/>
        <w:autoSpaceDE/>
        <w:autoSpaceDN/>
        <w:bidi w:val="0"/>
        <w:adjustRightInd/>
        <w:snapToGrid/>
        <w:spacing w:line="640" w:lineRule="exact"/>
        <w:jc w:val="righ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2022年</w:t>
      </w:r>
      <w:r>
        <w:rPr>
          <w:rFonts w:hint="eastAsia" w:eastAsia="仿宋_GB2312" w:cs="Times New Roman"/>
          <w:sz w:val="32"/>
          <w:szCs w:val="32"/>
          <w:u w:val="none"/>
          <w:lang w:val="en-US" w:eastAsia="zh-CN"/>
        </w:rPr>
        <w:t>10</w:t>
      </w:r>
      <w:r>
        <w:rPr>
          <w:rFonts w:hint="default" w:ascii="Times New Roman" w:hAnsi="Times New Roman" w:eastAsia="仿宋_GB2312" w:cs="Times New Roman"/>
          <w:sz w:val="32"/>
          <w:szCs w:val="32"/>
          <w:u w:val="none"/>
        </w:rPr>
        <w:t>月</w:t>
      </w:r>
      <w:r>
        <w:rPr>
          <w:rFonts w:hint="eastAsia" w:eastAsia="仿宋_GB2312" w:cs="Times New Roman"/>
          <w:sz w:val="32"/>
          <w:szCs w:val="32"/>
          <w:u w:val="none"/>
          <w:lang w:val="en-US" w:eastAsia="zh-CN"/>
        </w:rPr>
        <w:t>25</w:t>
      </w:r>
      <w:r>
        <w:rPr>
          <w:rFonts w:hint="default" w:ascii="Times New Roman" w:hAnsi="Times New Roman" w:eastAsia="仿宋_GB2312" w:cs="Times New Roman"/>
          <w:sz w:val="32"/>
          <w:szCs w:val="32"/>
          <w:u w:val="none"/>
        </w:rPr>
        <w:t xml:space="preserve">日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（承办处室：</w:t>
      </w:r>
      <w:r>
        <w:rPr>
          <w:rFonts w:hint="default" w:ascii="Times New Roman" w:hAnsi="Times New Roman" w:eastAsia="仿宋_GB2312" w:cs="Times New Roman"/>
          <w:sz w:val="32"/>
          <w:szCs w:val="32"/>
          <w:u w:val="none"/>
          <w:lang w:eastAsia="zh-CN"/>
        </w:rPr>
        <w:t>市人力资源社会保障局</w:t>
      </w:r>
      <w:r>
        <w:rPr>
          <w:rFonts w:hint="default" w:ascii="Times New Roman" w:hAnsi="Times New Roman" w:eastAsia="仿宋_GB2312" w:cs="Times New Roman"/>
          <w:sz w:val="32"/>
          <w:szCs w:val="32"/>
          <w:u w:val="none"/>
        </w:rPr>
        <w:t>就业促进处，</w:t>
      </w:r>
      <w:r>
        <w:rPr>
          <w:rFonts w:hint="default" w:ascii="Times New Roman" w:hAnsi="Times New Roman" w:eastAsia="仿宋_GB2312" w:cs="Times New Roman"/>
          <w:sz w:val="32"/>
          <w:szCs w:val="32"/>
          <w:u w:val="none"/>
          <w:lang w:eastAsia="zh-CN"/>
        </w:rPr>
        <w:t>联系</w:t>
      </w:r>
      <w:r>
        <w:rPr>
          <w:rFonts w:hint="default" w:ascii="Times New Roman" w:hAnsi="Times New Roman" w:eastAsia="仿宋_GB2312" w:cs="Times New Roman"/>
          <w:sz w:val="32"/>
          <w:szCs w:val="32"/>
          <w:u w:val="none"/>
        </w:rPr>
        <w:t>电话：83379127）</w:t>
      </w: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both"/>
        <w:textAlignment w:val="auto"/>
        <w:rPr>
          <w:rFonts w:hint="eastAsia" w:eastAsia="方正小标宋简体"/>
          <w:sz w:val="44"/>
          <w:szCs w:val="44"/>
          <w:u w:val="none"/>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p>
    <w:p>
      <w:pPr>
        <w:pStyle w:val="6"/>
        <w:rPr>
          <w:rFonts w:hint="eastAsia" w:eastAsia="方正小标宋简体"/>
          <w:sz w:val="44"/>
          <w:szCs w:val="44"/>
          <w:u w:val="none"/>
        </w:rPr>
      </w:pPr>
    </w:p>
    <w:p>
      <w:pPr>
        <w:rPr>
          <w:rFonts w:hint="eastAsia"/>
        </w:rPr>
      </w:pPr>
    </w:p>
    <w:p>
      <w:pPr>
        <w:keepNext w:val="0"/>
        <w:keepLines w:val="0"/>
        <w:pageBreakBefore w:val="0"/>
        <w:widowControl w:val="0"/>
        <w:kinsoku/>
        <w:overflowPunct/>
        <w:topLinePunct w:val="0"/>
        <w:autoSpaceDE/>
        <w:autoSpaceDN/>
        <w:bidi w:val="0"/>
        <w:spacing w:line="600" w:lineRule="exact"/>
        <w:jc w:val="center"/>
        <w:textAlignment w:val="auto"/>
        <w:rPr>
          <w:rFonts w:eastAsia="方正小标宋简体"/>
          <w:sz w:val="44"/>
          <w:szCs w:val="44"/>
          <w:u w:val="none"/>
        </w:rPr>
      </w:pPr>
      <w:r>
        <w:rPr>
          <w:rFonts w:hint="eastAsia" w:eastAsia="方正小标宋简体"/>
          <w:sz w:val="44"/>
          <w:szCs w:val="44"/>
          <w:u w:val="none"/>
        </w:rPr>
        <w:t>广州市人力资源和社会保障局 广州市财政局</w:t>
      </w:r>
    </w:p>
    <w:p>
      <w:pPr>
        <w:keepNext w:val="0"/>
        <w:keepLines w:val="0"/>
        <w:pageBreakBefore w:val="0"/>
        <w:widowControl w:val="0"/>
        <w:kinsoku/>
        <w:overflowPunct/>
        <w:topLinePunct w:val="0"/>
        <w:autoSpaceDE/>
        <w:autoSpaceDN/>
        <w:bidi w:val="0"/>
        <w:spacing w:line="600" w:lineRule="exact"/>
        <w:jc w:val="center"/>
        <w:textAlignment w:val="auto"/>
        <w:rPr>
          <w:rFonts w:hint="eastAsia" w:eastAsia="方正小标宋简体"/>
          <w:sz w:val="44"/>
          <w:szCs w:val="44"/>
          <w:u w:val="none"/>
        </w:rPr>
      </w:pPr>
      <w:r>
        <w:rPr>
          <w:rFonts w:hint="eastAsia" w:eastAsia="方正小标宋简体"/>
          <w:sz w:val="44"/>
          <w:szCs w:val="44"/>
          <w:u w:val="none"/>
        </w:rPr>
        <w:t>关于印发广州市创业孵化基地</w:t>
      </w:r>
    </w:p>
    <w:p>
      <w:pPr>
        <w:keepNext w:val="0"/>
        <w:keepLines w:val="0"/>
        <w:pageBreakBefore w:val="0"/>
        <w:widowControl w:val="0"/>
        <w:kinsoku/>
        <w:overflowPunct/>
        <w:topLinePunct w:val="0"/>
        <w:autoSpaceDE/>
        <w:autoSpaceDN/>
        <w:bidi w:val="0"/>
        <w:spacing w:line="600" w:lineRule="exact"/>
        <w:jc w:val="center"/>
        <w:textAlignment w:val="auto"/>
        <w:rPr>
          <w:rFonts w:eastAsia="方正小标宋简体"/>
          <w:sz w:val="44"/>
          <w:szCs w:val="44"/>
          <w:u w:val="none"/>
        </w:rPr>
      </w:pPr>
      <w:r>
        <w:rPr>
          <w:rFonts w:hint="eastAsia" w:eastAsia="方正小标宋简体"/>
          <w:sz w:val="44"/>
          <w:szCs w:val="44"/>
          <w:u w:val="none"/>
        </w:rPr>
        <w:t>管理办法的通知</w:t>
      </w:r>
    </w:p>
    <w:p>
      <w:pPr>
        <w:keepNext w:val="0"/>
        <w:keepLines w:val="0"/>
        <w:pageBreakBefore w:val="0"/>
        <w:widowControl w:val="0"/>
        <w:kinsoku/>
        <w:overflowPunct/>
        <w:topLinePunct w:val="0"/>
        <w:autoSpaceDE/>
        <w:autoSpaceDN/>
        <w:bidi w:val="0"/>
        <w:spacing w:line="600" w:lineRule="exact"/>
        <w:jc w:val="center"/>
        <w:textAlignment w:val="auto"/>
        <w:rPr>
          <w:rFonts w:eastAsia="仿宋"/>
          <w:sz w:val="32"/>
          <w:szCs w:val="32"/>
          <w:u w:val="none"/>
        </w:rPr>
      </w:pPr>
    </w:p>
    <w:p>
      <w:pPr>
        <w:keepNext w:val="0"/>
        <w:keepLines w:val="0"/>
        <w:pageBreakBefore w:val="0"/>
        <w:widowControl w:val="0"/>
        <w:kinsoku/>
        <w:overflowPunct/>
        <w:topLinePunct w:val="0"/>
        <w:autoSpaceDE/>
        <w:autoSpaceDN/>
        <w:bidi w:val="0"/>
        <w:spacing w:line="600" w:lineRule="exact"/>
        <w:jc w:val="center"/>
        <w:textAlignment w:val="auto"/>
        <w:rPr>
          <w:rFonts w:eastAsia="黑体"/>
          <w:sz w:val="32"/>
          <w:szCs w:val="32"/>
          <w:u w:val="none"/>
        </w:rPr>
      </w:pPr>
      <w:r>
        <w:rPr>
          <w:rFonts w:eastAsia="黑体"/>
          <w:sz w:val="32"/>
          <w:szCs w:val="32"/>
          <w:u w:val="none"/>
        </w:rPr>
        <w:t>第一章  总</w:t>
      </w:r>
      <w:r>
        <w:rPr>
          <w:rFonts w:hint="eastAsia" w:eastAsia="黑体"/>
          <w:sz w:val="32"/>
          <w:szCs w:val="32"/>
          <w:u w:val="none"/>
          <w:lang w:val="en-US" w:eastAsia="zh-CN"/>
        </w:rPr>
        <w:t xml:space="preserve">    </w:t>
      </w:r>
      <w:r>
        <w:rPr>
          <w:rFonts w:eastAsia="黑体"/>
          <w:sz w:val="32"/>
          <w:szCs w:val="32"/>
          <w:u w:val="none"/>
        </w:rPr>
        <w:t>则</w:t>
      </w:r>
    </w:p>
    <w:p>
      <w:pPr>
        <w:keepNext w:val="0"/>
        <w:keepLines w:val="0"/>
        <w:pageBreakBefore w:val="0"/>
        <w:widowControl w:val="0"/>
        <w:kinsoku/>
        <w:overflowPunct/>
        <w:topLinePunct w:val="0"/>
        <w:autoSpaceDE/>
        <w:autoSpaceDN/>
        <w:bidi w:val="0"/>
        <w:spacing w:line="600" w:lineRule="exact"/>
        <w:ind w:firstLine="707" w:firstLineChars="221"/>
        <w:jc w:val="center"/>
        <w:textAlignment w:val="auto"/>
        <w:rPr>
          <w:rFonts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第一条</w:t>
      </w:r>
      <w:r>
        <w:rPr>
          <w:rFonts w:eastAsia="仿宋"/>
          <w:sz w:val="32"/>
          <w:szCs w:val="32"/>
          <w:u w:val="none"/>
        </w:rPr>
        <w:t xml:space="preserve">  </w:t>
      </w:r>
      <w:r>
        <w:rPr>
          <w:rFonts w:eastAsia="仿宋_GB2312"/>
          <w:sz w:val="32"/>
          <w:szCs w:val="32"/>
          <w:u w:val="none"/>
        </w:rPr>
        <w:t>为进一步提升我市创业孵化基地的创业孵化能力，为创业者提供</w:t>
      </w:r>
      <w:r>
        <w:rPr>
          <w:rFonts w:hint="eastAsia" w:eastAsia="仿宋_GB2312"/>
          <w:sz w:val="32"/>
          <w:szCs w:val="32"/>
          <w:u w:val="none"/>
        </w:rPr>
        <w:t>精准</w:t>
      </w:r>
      <w:r>
        <w:rPr>
          <w:rFonts w:eastAsia="仿宋_GB2312"/>
          <w:sz w:val="32"/>
          <w:szCs w:val="32"/>
          <w:u w:val="none"/>
        </w:rPr>
        <w:t>政策扶持和专业服务，充分发挥创业带动就业的倍增效应，根据国家、省有关创业孵化基地的认定管理工作要求，结合本市实际，制定本办法。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 xml:space="preserve">第二条 </w:t>
      </w:r>
      <w:r>
        <w:rPr>
          <w:rFonts w:eastAsia="仿宋"/>
          <w:sz w:val="32"/>
          <w:szCs w:val="32"/>
          <w:u w:val="none"/>
        </w:rPr>
        <w:t xml:space="preserve"> </w:t>
      </w:r>
      <w:r>
        <w:rPr>
          <w:rFonts w:eastAsia="仿宋_GB2312"/>
          <w:sz w:val="32"/>
          <w:szCs w:val="32"/>
          <w:u w:val="none"/>
        </w:rPr>
        <w:t>我市创业孵化基地的</w:t>
      </w:r>
      <w:r>
        <w:rPr>
          <w:rFonts w:hint="eastAsia" w:ascii="仿宋_GB2312" w:hAnsi="仿宋_GB2312" w:eastAsia="仿宋_GB2312" w:cs="仿宋_GB2312"/>
          <w:sz w:val="32"/>
          <w:szCs w:val="32"/>
          <w:u w:val="none"/>
        </w:rPr>
        <w:t>建设工作，应当坚持“政府引导、社会运营、精准服务”原</w:t>
      </w:r>
      <w:r>
        <w:rPr>
          <w:rFonts w:eastAsia="仿宋_GB2312"/>
          <w:sz w:val="32"/>
          <w:szCs w:val="32"/>
          <w:u w:val="none"/>
        </w:rPr>
        <w:t>则，充分发挥市场配置资源的决定性作用，调动社会资源和力量，发掘和培育社会化创业孵化载体，构建创业孵化和服务体系，促进创新创业和社会资本有效对接。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sz w:val="32"/>
          <w:szCs w:val="32"/>
          <w:u w:val="none"/>
        </w:rPr>
      </w:pPr>
      <w:r>
        <w:rPr>
          <w:rFonts w:eastAsia="黑体"/>
          <w:sz w:val="32"/>
          <w:szCs w:val="32"/>
          <w:u w:val="none"/>
        </w:rPr>
        <w:t>第三条</w:t>
      </w:r>
      <w:r>
        <w:rPr>
          <w:rFonts w:eastAsia="仿宋"/>
          <w:sz w:val="32"/>
          <w:szCs w:val="32"/>
          <w:u w:val="none"/>
        </w:rPr>
        <w:t xml:space="preserve">  本</w:t>
      </w:r>
      <w:r>
        <w:rPr>
          <w:rFonts w:eastAsia="仿宋_GB2312"/>
          <w:sz w:val="32"/>
          <w:szCs w:val="32"/>
          <w:u w:val="none"/>
        </w:rPr>
        <w:t>办法</w:t>
      </w:r>
      <w:r>
        <w:rPr>
          <w:rFonts w:hint="eastAsia" w:eastAsia="仿宋_GB2312"/>
          <w:sz w:val="32"/>
          <w:szCs w:val="32"/>
          <w:u w:val="none"/>
        </w:rPr>
        <w:t>的</w:t>
      </w:r>
      <w:r>
        <w:rPr>
          <w:rFonts w:eastAsia="仿宋_GB2312"/>
          <w:sz w:val="32"/>
          <w:szCs w:val="32"/>
          <w:u w:val="none"/>
        </w:rPr>
        <w:t>创业孵化基地是指经人力资源社会保障部门认定，以促进创业带动就业为导向，培育和促进更多的普通高等院校、职业学校、技工院校学生（在校及毕业5年内），出国（境）留学回国人员（领取毕业证5年内）、港澳</w:t>
      </w:r>
      <w:r>
        <w:rPr>
          <w:rFonts w:hint="eastAsia" w:eastAsia="仿宋_GB2312"/>
          <w:sz w:val="32"/>
          <w:szCs w:val="32"/>
          <w:u w:val="none"/>
        </w:rPr>
        <w:t>台</w:t>
      </w:r>
      <w:r>
        <w:rPr>
          <w:rFonts w:eastAsia="仿宋_GB2312"/>
          <w:sz w:val="32"/>
          <w:szCs w:val="32"/>
          <w:u w:val="none"/>
        </w:rPr>
        <w:t>青年、退役军人以及登记失业人员、就业困难人员、返乡创业人员（以下简</w:t>
      </w:r>
      <w:r>
        <w:rPr>
          <w:rFonts w:hint="eastAsia" w:ascii="仿宋_GB2312" w:hAnsi="仿宋_GB2312" w:eastAsia="仿宋_GB2312" w:cs="仿宋_GB2312"/>
          <w:sz w:val="32"/>
          <w:szCs w:val="32"/>
          <w:u w:val="none"/>
        </w:rPr>
        <w:t>称“重点群体”）以及各类</w:t>
      </w:r>
      <w:r>
        <w:rPr>
          <w:rFonts w:hint="eastAsia" w:eastAsia="仿宋_GB2312"/>
          <w:sz w:val="32"/>
          <w:szCs w:val="32"/>
          <w:u w:val="none"/>
        </w:rPr>
        <w:t>劳动者</w:t>
      </w:r>
      <w:r>
        <w:rPr>
          <w:rFonts w:eastAsia="仿宋_GB2312"/>
          <w:sz w:val="32"/>
          <w:szCs w:val="32"/>
          <w:u w:val="none"/>
        </w:rPr>
        <w:t>实现创业，开发更多就业岗位，实现创业带动就业倍增效应的创业孵化载体。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 xml:space="preserve">第四条  </w:t>
      </w:r>
      <w:r>
        <w:rPr>
          <w:rFonts w:eastAsia="仿宋_GB2312"/>
          <w:sz w:val="32"/>
          <w:szCs w:val="32"/>
          <w:u w:val="none"/>
        </w:rPr>
        <w:t>市、区人力资源社会保障部门主要职责：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（一）市人力资源社会保障部门负责统筹开展本市</w:t>
      </w:r>
      <w:r>
        <w:rPr>
          <w:rFonts w:hint="eastAsia" w:eastAsia="仿宋_GB2312"/>
          <w:sz w:val="32"/>
          <w:szCs w:val="32"/>
          <w:u w:val="none"/>
        </w:rPr>
        <w:t>市级</w:t>
      </w:r>
      <w:r>
        <w:rPr>
          <w:rFonts w:eastAsia="仿宋_GB2312"/>
          <w:sz w:val="32"/>
          <w:szCs w:val="32"/>
          <w:u w:val="none"/>
        </w:rPr>
        <w:t>创业孵化基地认定、评价</w:t>
      </w:r>
      <w:r>
        <w:rPr>
          <w:rFonts w:hint="eastAsia" w:eastAsia="仿宋_GB2312"/>
          <w:sz w:val="32"/>
          <w:szCs w:val="32"/>
          <w:u w:val="none"/>
        </w:rPr>
        <w:t>工作</w:t>
      </w:r>
      <w:r>
        <w:rPr>
          <w:rFonts w:eastAsia="仿宋_GB2312"/>
          <w:sz w:val="32"/>
          <w:szCs w:val="32"/>
          <w:u w:val="none"/>
        </w:rPr>
        <w:t>，</w:t>
      </w:r>
      <w:r>
        <w:rPr>
          <w:rFonts w:hint="eastAsia" w:eastAsia="仿宋_GB2312"/>
          <w:sz w:val="32"/>
          <w:szCs w:val="32"/>
          <w:u w:val="none"/>
        </w:rPr>
        <w:t>统筹指导全市创业孵化</w:t>
      </w:r>
      <w:r>
        <w:rPr>
          <w:rFonts w:eastAsia="仿宋_GB2312"/>
          <w:sz w:val="32"/>
          <w:szCs w:val="32"/>
          <w:u w:val="none"/>
        </w:rPr>
        <w:t>基地管理</w:t>
      </w:r>
      <w:r>
        <w:rPr>
          <w:rFonts w:hint="eastAsia" w:eastAsia="仿宋_GB2312"/>
          <w:sz w:val="32"/>
          <w:szCs w:val="32"/>
          <w:u w:val="none"/>
        </w:rPr>
        <w:t>工作</w:t>
      </w:r>
      <w:r>
        <w:rPr>
          <w:rFonts w:eastAsia="仿宋_GB2312"/>
          <w:sz w:val="32"/>
          <w:szCs w:val="32"/>
          <w:u w:val="none"/>
        </w:rPr>
        <w:t>；市劳动就业服务管理中心负责开展</w:t>
      </w:r>
      <w:r>
        <w:rPr>
          <w:rFonts w:hint="eastAsia" w:eastAsia="仿宋_GB2312"/>
          <w:sz w:val="32"/>
          <w:szCs w:val="32"/>
          <w:u w:val="none"/>
        </w:rPr>
        <w:t>市级创业孵化</w:t>
      </w:r>
      <w:r>
        <w:rPr>
          <w:rFonts w:eastAsia="仿宋_GB2312"/>
          <w:sz w:val="32"/>
          <w:szCs w:val="32"/>
          <w:u w:val="none"/>
        </w:rPr>
        <w:t>基地认定、评价和管理经办工作，指导各区对</w:t>
      </w:r>
      <w:r>
        <w:rPr>
          <w:rFonts w:hint="eastAsia" w:eastAsia="仿宋_GB2312"/>
          <w:sz w:val="32"/>
          <w:szCs w:val="32"/>
          <w:u w:val="none"/>
        </w:rPr>
        <w:t>创业孵化</w:t>
      </w:r>
      <w:r>
        <w:rPr>
          <w:rFonts w:eastAsia="仿宋_GB2312"/>
          <w:sz w:val="32"/>
          <w:szCs w:val="32"/>
          <w:u w:val="none"/>
        </w:rPr>
        <w:t>基地开展日常管理工作，组织第三方机构开展</w:t>
      </w:r>
      <w:r>
        <w:rPr>
          <w:rFonts w:hint="eastAsia" w:eastAsia="仿宋_GB2312"/>
          <w:sz w:val="32"/>
          <w:szCs w:val="32"/>
          <w:u w:val="none"/>
        </w:rPr>
        <w:t>市级创业孵化</w:t>
      </w:r>
      <w:r>
        <w:rPr>
          <w:rFonts w:eastAsia="仿宋_GB2312"/>
          <w:sz w:val="32"/>
          <w:szCs w:val="32"/>
          <w:u w:val="none"/>
        </w:rPr>
        <w:t>基地</w:t>
      </w:r>
      <w:r>
        <w:rPr>
          <w:rFonts w:hint="eastAsia" w:eastAsia="仿宋_GB2312"/>
          <w:sz w:val="32"/>
          <w:szCs w:val="32"/>
          <w:u w:val="none"/>
        </w:rPr>
        <w:t>认定、评价</w:t>
      </w:r>
      <w:r>
        <w:rPr>
          <w:rFonts w:eastAsia="仿宋_GB2312"/>
          <w:sz w:val="32"/>
          <w:szCs w:val="32"/>
          <w:u w:val="none"/>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（二）区人力资源社会保障部门</w:t>
      </w:r>
      <w:r>
        <w:rPr>
          <w:rFonts w:hint="eastAsia" w:eastAsia="仿宋_GB2312"/>
          <w:sz w:val="32"/>
          <w:szCs w:val="32"/>
          <w:u w:val="none"/>
        </w:rPr>
        <w:t>负责组织区级</w:t>
      </w:r>
      <w:r>
        <w:rPr>
          <w:rFonts w:eastAsia="仿宋_GB2312"/>
          <w:sz w:val="32"/>
          <w:szCs w:val="32"/>
          <w:u w:val="none"/>
        </w:rPr>
        <w:t>创业孵化基地认定、评价和管理工作，负责辖区内</w:t>
      </w:r>
      <w:r>
        <w:rPr>
          <w:rFonts w:hint="eastAsia" w:eastAsia="仿宋_GB2312"/>
          <w:sz w:val="32"/>
          <w:szCs w:val="32"/>
          <w:u w:val="none"/>
        </w:rPr>
        <w:t>创业孵化</w:t>
      </w:r>
      <w:r>
        <w:rPr>
          <w:rFonts w:eastAsia="仿宋_GB2312"/>
          <w:sz w:val="32"/>
          <w:szCs w:val="32"/>
          <w:u w:val="none"/>
        </w:rPr>
        <w:t>基地的</w:t>
      </w:r>
      <w:r>
        <w:rPr>
          <w:rFonts w:hint="eastAsia" w:eastAsia="仿宋_GB2312"/>
          <w:sz w:val="32"/>
          <w:szCs w:val="32"/>
          <w:u w:val="none"/>
        </w:rPr>
        <w:t>建设、</w:t>
      </w:r>
      <w:r>
        <w:rPr>
          <w:rFonts w:eastAsia="仿宋_GB2312"/>
          <w:sz w:val="32"/>
          <w:szCs w:val="32"/>
          <w:u w:val="none"/>
        </w:rPr>
        <w:t>管理和监督，组织辖区内优秀基地向上级部门申报国家、省、市级创业孵化基地；区劳动就业服务管理中心负责具体实施创业孵化基地申报</w:t>
      </w:r>
      <w:r>
        <w:rPr>
          <w:rFonts w:hint="eastAsia" w:eastAsia="仿宋_GB2312"/>
          <w:sz w:val="32"/>
          <w:szCs w:val="32"/>
          <w:u w:val="none"/>
        </w:rPr>
        <w:t>、认定、评价和</w:t>
      </w:r>
      <w:r>
        <w:rPr>
          <w:rFonts w:eastAsia="仿宋_GB2312"/>
          <w:sz w:val="32"/>
          <w:szCs w:val="32"/>
          <w:u w:val="none"/>
        </w:rPr>
        <w:t>日常管理工作。</w:t>
      </w:r>
    </w:p>
    <w:p>
      <w:pPr>
        <w:keepNext w:val="0"/>
        <w:keepLines w:val="0"/>
        <w:pageBreakBefore w:val="0"/>
        <w:widowControl w:val="0"/>
        <w:kinsoku/>
        <w:overflowPunct/>
        <w:topLinePunct w:val="0"/>
        <w:autoSpaceDE/>
        <w:autoSpaceDN/>
        <w:bidi w:val="0"/>
        <w:spacing w:line="600" w:lineRule="exact"/>
        <w:textAlignment w:val="auto"/>
        <w:rPr>
          <w:rFonts w:eastAsia="仿宋"/>
          <w:sz w:val="32"/>
          <w:szCs w:val="32"/>
          <w:u w:val="none"/>
        </w:rPr>
      </w:pPr>
    </w:p>
    <w:p>
      <w:pPr>
        <w:keepNext w:val="0"/>
        <w:keepLines w:val="0"/>
        <w:pageBreakBefore w:val="0"/>
        <w:widowControl w:val="0"/>
        <w:kinsoku/>
        <w:overflowPunct/>
        <w:topLinePunct w:val="0"/>
        <w:autoSpaceDE/>
        <w:autoSpaceDN/>
        <w:bidi w:val="0"/>
        <w:spacing w:line="600" w:lineRule="exact"/>
        <w:jc w:val="center"/>
        <w:textAlignment w:val="auto"/>
        <w:rPr>
          <w:rFonts w:eastAsia="仿宋"/>
          <w:sz w:val="32"/>
          <w:szCs w:val="32"/>
          <w:u w:val="none"/>
        </w:rPr>
      </w:pPr>
      <w:r>
        <w:rPr>
          <w:rFonts w:eastAsia="黑体"/>
          <w:sz w:val="32"/>
          <w:szCs w:val="32"/>
          <w:u w:val="none"/>
        </w:rPr>
        <w:t xml:space="preserve">第二章  </w:t>
      </w:r>
      <w:r>
        <w:rPr>
          <w:rFonts w:hint="eastAsia" w:eastAsia="黑体"/>
          <w:sz w:val="32"/>
          <w:szCs w:val="32"/>
          <w:u w:val="none"/>
        </w:rPr>
        <w:t>市级创业孵化</w:t>
      </w:r>
      <w:r>
        <w:rPr>
          <w:rFonts w:eastAsia="黑体"/>
          <w:sz w:val="32"/>
          <w:szCs w:val="32"/>
          <w:u w:val="none"/>
        </w:rPr>
        <w:t>基地</w:t>
      </w:r>
      <w:r>
        <w:rPr>
          <w:rFonts w:hint="eastAsia" w:eastAsia="黑体"/>
          <w:sz w:val="32"/>
          <w:szCs w:val="32"/>
          <w:u w:val="none"/>
        </w:rPr>
        <w:t>申报</w:t>
      </w:r>
      <w:r>
        <w:rPr>
          <w:rFonts w:eastAsia="黑体"/>
          <w:sz w:val="32"/>
          <w:szCs w:val="32"/>
          <w:u w:val="none"/>
        </w:rPr>
        <w:t>条件</w:t>
      </w: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 xml:space="preserve">第五条 </w:t>
      </w:r>
      <w:r>
        <w:rPr>
          <w:rFonts w:hint="eastAsia" w:eastAsia="黑体"/>
          <w:sz w:val="32"/>
          <w:szCs w:val="32"/>
          <w:u w:val="none"/>
          <w:lang w:val="en-US" w:eastAsia="zh-CN"/>
        </w:rPr>
        <w:t xml:space="preserve"> </w:t>
      </w:r>
      <w:r>
        <w:rPr>
          <w:rFonts w:hint="eastAsia" w:eastAsia="仿宋_GB2312"/>
          <w:sz w:val="32"/>
          <w:szCs w:val="32"/>
          <w:u w:val="none"/>
        </w:rPr>
        <w:t xml:space="preserve">创业孵化基地包括：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hint="eastAsia" w:eastAsia="仿宋_GB2312"/>
          <w:sz w:val="32"/>
          <w:szCs w:val="32"/>
          <w:u w:val="none"/>
        </w:rPr>
        <w:t>（一）创新创业孵化基地。具备一定规模和社会效应的，从事“互联网+”、电子商务、文化创意、新兴产业技术研发应用的产业园、创客空间、联合办公社区、创新工场的创业孵化平台。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hint="eastAsia" w:eastAsia="仿宋_GB2312"/>
          <w:sz w:val="32"/>
          <w:szCs w:val="32"/>
          <w:u w:val="none"/>
        </w:rPr>
        <w:t>（二）高校大学生创业孵化基地（含</w:t>
      </w:r>
      <w:r>
        <w:rPr>
          <w:rFonts w:eastAsia="仿宋_GB2312"/>
          <w:sz w:val="32"/>
          <w:szCs w:val="32"/>
          <w:u w:val="none"/>
        </w:rPr>
        <w:t>职业学校、技工院校</w:t>
      </w:r>
      <w:r>
        <w:rPr>
          <w:rFonts w:hint="eastAsia" w:eastAsia="仿宋_GB2312"/>
          <w:sz w:val="32"/>
          <w:szCs w:val="32"/>
          <w:u w:val="none"/>
        </w:rPr>
        <w:t>）。本市高校创办的大学生创业孵化基地，主要面向院校毕业生、在校学生创业群体的院校创业孵化载体。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 xml:space="preserve">第六条 </w:t>
      </w:r>
      <w:r>
        <w:rPr>
          <w:rFonts w:eastAsia="仿宋"/>
          <w:sz w:val="32"/>
          <w:szCs w:val="32"/>
          <w:u w:val="none"/>
        </w:rPr>
        <w:t xml:space="preserve"> </w:t>
      </w:r>
      <w:r>
        <w:rPr>
          <w:rFonts w:eastAsia="仿宋_GB2312"/>
          <w:sz w:val="32"/>
          <w:szCs w:val="32"/>
          <w:u w:val="none"/>
        </w:rPr>
        <w:t>市级创业孵化基地应当具备以下条件：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楷体_GB2312"/>
          <w:sz w:val="32"/>
          <w:szCs w:val="32"/>
          <w:u w:val="none"/>
        </w:rPr>
      </w:pPr>
      <w:r>
        <w:rPr>
          <w:rFonts w:eastAsia="楷体_GB2312"/>
          <w:sz w:val="32"/>
          <w:szCs w:val="32"/>
          <w:u w:val="none"/>
        </w:rPr>
        <w:t>（一）具有专业管理水平的运营机构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 xml:space="preserve">1. </w:t>
      </w:r>
      <w:r>
        <w:rPr>
          <w:rFonts w:hint="eastAsia" w:eastAsia="仿宋_GB2312"/>
          <w:sz w:val="32"/>
          <w:szCs w:val="32"/>
          <w:u w:val="none"/>
        </w:rPr>
        <w:t>孵化基地运营单位为依法注册、合法经营的企事业单位、社会团体或民办非企业单位</w:t>
      </w:r>
      <w:r>
        <w:rPr>
          <w:rFonts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2. 各项管理制度健全和规范，基地的发展目标和市场定位清晰，创业实体评估准入和退出机制比较完善和科学。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3. 有专职服务管理团队或专职从事创业服务且具有相关资质的人员不少于5人</w:t>
      </w:r>
      <w:r>
        <w:rPr>
          <w:rFonts w:hint="eastAsia" w:eastAsia="仿宋_GB2312"/>
          <w:sz w:val="32"/>
          <w:szCs w:val="32"/>
          <w:u w:val="none"/>
        </w:rPr>
        <w:t>。</w:t>
      </w:r>
      <w:r>
        <w:rPr>
          <w:rFonts w:eastAsia="仿宋_GB2312"/>
          <w:sz w:val="32"/>
          <w:szCs w:val="32"/>
          <w:u w:val="none"/>
        </w:rPr>
        <w:t>具有较高素质的创业指导师资队伍</w:t>
      </w:r>
      <w:r>
        <w:rPr>
          <w:rFonts w:hint="eastAsia" w:eastAsia="仿宋_GB2312"/>
          <w:sz w:val="32"/>
          <w:szCs w:val="32"/>
          <w:u w:val="none"/>
        </w:rPr>
        <w:t>（3人以上，创业指导人员</w:t>
      </w:r>
      <w:r>
        <w:rPr>
          <w:rFonts w:eastAsia="仿宋_GB2312"/>
          <w:sz w:val="32"/>
          <w:szCs w:val="32"/>
          <w:u w:val="none"/>
        </w:rPr>
        <w:t>需具有硕士以上学历或中级以上职称，或者是行业著名的企业家</w:t>
      </w:r>
      <w:r>
        <w:rPr>
          <w:rFonts w:hint="eastAsia" w:eastAsia="仿宋_GB2312"/>
          <w:sz w:val="32"/>
          <w:szCs w:val="32"/>
          <w:u w:val="none"/>
        </w:rPr>
        <w:t>、高级管理人员），为孵化对象提供创业培训、创业实训、经营管理指导、创业项目推介、政策指引和信息咨询等专业化服务。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4. 运营时间</w:t>
      </w:r>
      <w:r>
        <w:rPr>
          <w:rFonts w:hint="eastAsia" w:eastAsia="仿宋_GB2312"/>
          <w:sz w:val="32"/>
          <w:szCs w:val="32"/>
          <w:u w:val="none"/>
        </w:rPr>
        <w:t>已超过</w:t>
      </w:r>
      <w:r>
        <w:rPr>
          <w:rFonts w:eastAsia="仿宋_GB2312"/>
          <w:sz w:val="32"/>
          <w:szCs w:val="32"/>
          <w:u w:val="none"/>
        </w:rPr>
        <w:t>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5. 积极宣传推广各类促进</w:t>
      </w:r>
      <w:r>
        <w:rPr>
          <w:rFonts w:hint="eastAsia" w:eastAsia="仿宋_GB2312"/>
          <w:sz w:val="32"/>
          <w:szCs w:val="32"/>
          <w:u w:val="none"/>
        </w:rPr>
        <w:t>就业</w:t>
      </w:r>
      <w:r>
        <w:rPr>
          <w:rFonts w:eastAsia="仿宋_GB2312"/>
          <w:sz w:val="32"/>
          <w:szCs w:val="32"/>
          <w:u w:val="none"/>
        </w:rPr>
        <w:t>创业补贴</w:t>
      </w:r>
      <w:r>
        <w:rPr>
          <w:rFonts w:hint="eastAsia" w:eastAsia="仿宋_GB2312"/>
          <w:sz w:val="32"/>
          <w:szCs w:val="32"/>
          <w:u w:val="none"/>
        </w:rPr>
        <w:t>政策</w:t>
      </w:r>
      <w:r>
        <w:rPr>
          <w:rFonts w:eastAsia="仿宋_GB2312"/>
          <w:sz w:val="32"/>
          <w:szCs w:val="32"/>
          <w:u w:val="none"/>
        </w:rPr>
        <w:t>，在申报、使用财政专项</w:t>
      </w:r>
      <w:r>
        <w:rPr>
          <w:rFonts w:hint="eastAsia" w:eastAsia="仿宋_GB2312"/>
          <w:sz w:val="32"/>
          <w:szCs w:val="32"/>
          <w:u w:val="none"/>
        </w:rPr>
        <w:t>补贴</w:t>
      </w:r>
      <w:r>
        <w:rPr>
          <w:rFonts w:eastAsia="仿宋_GB2312"/>
          <w:sz w:val="32"/>
          <w:szCs w:val="32"/>
          <w:u w:val="none"/>
        </w:rPr>
        <w:t>资金过程中没有发生</w:t>
      </w:r>
      <w:r>
        <w:rPr>
          <w:rFonts w:hint="eastAsia" w:eastAsia="仿宋_GB2312"/>
          <w:sz w:val="32"/>
          <w:szCs w:val="32"/>
          <w:u w:val="none"/>
        </w:rPr>
        <w:t>违法</w:t>
      </w:r>
      <w:r>
        <w:rPr>
          <w:rFonts w:eastAsia="仿宋_GB2312"/>
          <w:sz w:val="32"/>
          <w:szCs w:val="32"/>
          <w:u w:val="none"/>
        </w:rPr>
        <w:t>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6. 配合各级人力资源社会保障部门做好各项统计和监测工作，按要求报送基地情况相关数据。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楷体_GB2312"/>
          <w:sz w:val="32"/>
          <w:szCs w:val="32"/>
          <w:u w:val="none"/>
        </w:rPr>
      </w:pPr>
      <w:r>
        <w:rPr>
          <w:rFonts w:eastAsia="楷体_GB2312"/>
          <w:sz w:val="32"/>
          <w:szCs w:val="32"/>
          <w:u w:val="none"/>
        </w:rPr>
        <w:t>（二）具有充足的创业孵化场地保障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1. 产权清晰或租赁合同明确（非自有物业的，从申报之日起尚有3年以上的自主支配权）。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2. 能够为在孵创业实体提供基本办公条件</w:t>
      </w:r>
      <w:r>
        <w:rPr>
          <w:rFonts w:hint="eastAsia" w:eastAsia="仿宋_GB2312"/>
          <w:sz w:val="32"/>
          <w:szCs w:val="32"/>
          <w:u w:val="none"/>
        </w:rPr>
        <w:t>、</w:t>
      </w:r>
      <w:r>
        <w:rPr>
          <w:rFonts w:eastAsia="仿宋_GB2312"/>
          <w:sz w:val="32"/>
          <w:szCs w:val="32"/>
          <w:u w:val="none"/>
        </w:rPr>
        <w:t>公共服务场所</w:t>
      </w:r>
      <w:r>
        <w:rPr>
          <w:rFonts w:hint="eastAsia" w:eastAsia="仿宋_GB2312"/>
          <w:sz w:val="32"/>
          <w:szCs w:val="32"/>
          <w:u w:val="none"/>
        </w:rPr>
        <w:t>、公共会议场所和后勤保障服务</w:t>
      </w:r>
      <w:r>
        <w:rPr>
          <w:rFonts w:eastAsia="仿宋_GB2312"/>
          <w:sz w:val="32"/>
          <w:szCs w:val="32"/>
          <w:u w:val="none"/>
        </w:rPr>
        <w:t>，配有相应的供电、供水、消防、通讯、网络等基础配套设施，保证基地的持续、稳定运营。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3. 创业孵化场所相对集中，可自主支配的创业孵化场地面积不少于1500平方米，在孵创业实体入驻率达到60%以上。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hint="eastAsia" w:eastAsia="仿宋_GB2312"/>
          <w:sz w:val="32"/>
          <w:szCs w:val="32"/>
          <w:u w:val="none"/>
        </w:rPr>
        <w:t>4</w:t>
      </w:r>
      <w:r>
        <w:rPr>
          <w:rFonts w:eastAsia="仿宋_GB2312"/>
          <w:sz w:val="32"/>
          <w:szCs w:val="32"/>
          <w:u w:val="none"/>
        </w:rPr>
        <w:t xml:space="preserve">. </w:t>
      </w:r>
      <w:r>
        <w:rPr>
          <w:rFonts w:hint="eastAsia" w:eastAsia="仿宋_GB2312"/>
          <w:sz w:val="32"/>
          <w:szCs w:val="32"/>
          <w:u w:val="none"/>
        </w:rPr>
        <w:t>提供项目展示对接的展示交流空间，定期举办创业项目展示、创业沙龙、创业讲堂、项目路演等交流活动。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楷体_GB2312"/>
          <w:sz w:val="32"/>
          <w:szCs w:val="32"/>
          <w:u w:val="none"/>
        </w:rPr>
      </w:pPr>
      <w:r>
        <w:rPr>
          <w:rFonts w:eastAsia="楷体_GB2312"/>
          <w:sz w:val="32"/>
          <w:szCs w:val="32"/>
          <w:u w:val="none"/>
        </w:rPr>
        <w:t>（三）具有完善的创业孵化服务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1. 积极与政府部门合作开展创新创业服务活动。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 xml:space="preserve">2. </w:t>
      </w:r>
      <w:r>
        <w:rPr>
          <w:rFonts w:hint="eastAsia" w:eastAsia="仿宋_GB2312"/>
          <w:sz w:val="32"/>
          <w:szCs w:val="32"/>
          <w:u w:val="none"/>
        </w:rPr>
        <w:t>帮扶在孵创业实体申请各类扶持资金、享受</w:t>
      </w:r>
      <w:r>
        <w:rPr>
          <w:rFonts w:hint="eastAsia" w:eastAsia="仿宋_GB2312"/>
          <w:sz w:val="32"/>
          <w:szCs w:val="32"/>
          <w:u w:val="none"/>
          <w:lang w:val="en-US" w:eastAsia="zh-CN"/>
        </w:rPr>
        <w:t>各类</w:t>
      </w:r>
      <w:r>
        <w:rPr>
          <w:rFonts w:hint="eastAsia" w:eastAsia="仿宋_GB2312"/>
          <w:sz w:val="32"/>
          <w:szCs w:val="32"/>
          <w:u w:val="none"/>
        </w:rPr>
        <w:t>就业创业优惠政策</w:t>
      </w:r>
      <w:r>
        <w:rPr>
          <w:rFonts w:hint="eastAsia" w:eastAsia="仿宋_GB2312"/>
          <w:sz w:val="32"/>
          <w:szCs w:val="32"/>
          <w:u w:val="none"/>
          <w:lang w:eastAsia="zh-CN"/>
        </w:rPr>
        <w:t>、</w:t>
      </w:r>
      <w:r>
        <w:rPr>
          <w:rFonts w:hint="eastAsia" w:eastAsia="仿宋_GB2312"/>
          <w:sz w:val="32"/>
          <w:szCs w:val="32"/>
          <w:u w:val="none"/>
          <w:lang w:val="en-US" w:eastAsia="zh-CN"/>
        </w:rPr>
        <w:t>扶持政策</w:t>
      </w:r>
      <w:r>
        <w:rPr>
          <w:rFonts w:hint="eastAsia"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 xml:space="preserve">3. </w:t>
      </w:r>
      <w:r>
        <w:rPr>
          <w:rFonts w:hint="eastAsia" w:eastAsia="仿宋_GB2312"/>
          <w:sz w:val="32"/>
          <w:szCs w:val="32"/>
          <w:u w:val="none"/>
        </w:rPr>
        <w:t>帮扶在孵创业实体与创业投资、风险投资等社会资本对接。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hint="eastAsia" w:eastAsia="仿宋_GB2312"/>
          <w:sz w:val="32"/>
          <w:szCs w:val="32"/>
          <w:u w:val="none"/>
        </w:rPr>
        <w:t>4.</w:t>
      </w:r>
      <w:r>
        <w:rPr>
          <w:rFonts w:eastAsia="仿宋_GB2312"/>
          <w:sz w:val="32"/>
          <w:szCs w:val="32"/>
          <w:u w:val="none"/>
        </w:rPr>
        <w:t xml:space="preserve"> </w:t>
      </w:r>
      <w:r>
        <w:rPr>
          <w:rFonts w:hint="eastAsia" w:eastAsia="仿宋_GB2312"/>
          <w:sz w:val="32"/>
          <w:szCs w:val="32"/>
          <w:u w:val="none"/>
        </w:rPr>
        <w:t>提供财务代账、融资担保、专利申请、法律维权等商事代理服务，及商事、税务、社保、人才等“一站式”政务服务或政务服务代理。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hint="eastAsia" w:eastAsia="仿宋_GB2312"/>
          <w:sz w:val="32"/>
          <w:szCs w:val="32"/>
          <w:u w:val="none"/>
        </w:rPr>
        <w:t>5.</w:t>
      </w:r>
      <w:r>
        <w:rPr>
          <w:rFonts w:eastAsia="仿宋_GB2312"/>
          <w:sz w:val="32"/>
          <w:szCs w:val="32"/>
          <w:u w:val="none"/>
        </w:rPr>
        <w:t xml:space="preserve"> 自主举办创新创业服务活动，包括但不限于创业大赛、创业大讲堂、政策宣讲会、创业打磨会、创业沙龙、项目路演、项目对接会。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hint="eastAsia" w:eastAsia="仿宋_GB2312"/>
          <w:sz w:val="32"/>
          <w:szCs w:val="32"/>
          <w:u w:val="none"/>
        </w:rPr>
        <w:t>6.</w:t>
      </w:r>
      <w:r>
        <w:rPr>
          <w:rFonts w:eastAsia="仿宋_GB2312"/>
          <w:sz w:val="32"/>
          <w:szCs w:val="32"/>
          <w:u w:val="none"/>
        </w:rPr>
        <w:t xml:space="preserve"> </w:t>
      </w:r>
      <w:r>
        <w:rPr>
          <w:rFonts w:hint="eastAsia" w:eastAsia="仿宋_GB2312"/>
          <w:sz w:val="32"/>
          <w:szCs w:val="32"/>
          <w:u w:val="none"/>
        </w:rPr>
        <w:t>以创新型、高新技术类企业（团队）为主要服务对象的创业孵化基地，应具备创新技术支持功能，配备相应设备或与有关公共技术支持机构合作，提供创新技术试验和产品试制等服务。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楷体_GB2312"/>
          <w:sz w:val="32"/>
          <w:szCs w:val="32"/>
          <w:u w:val="none"/>
        </w:rPr>
      </w:pPr>
      <w:r>
        <w:rPr>
          <w:rFonts w:eastAsia="楷体_GB2312"/>
          <w:sz w:val="32"/>
          <w:szCs w:val="32"/>
          <w:u w:val="none"/>
        </w:rPr>
        <w:t xml:space="preserve">（四）具有良好的创业孵化成效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sz w:val="32"/>
          <w:szCs w:val="32"/>
          <w:u w:val="none"/>
        </w:rPr>
      </w:pPr>
      <w:r>
        <w:rPr>
          <w:rFonts w:eastAsia="仿宋_GB2312"/>
          <w:color w:val="000000"/>
          <w:sz w:val="32"/>
          <w:szCs w:val="32"/>
          <w:u w:val="none"/>
        </w:rPr>
        <w:t>1. 创新创业孵化基地：在孵创业实体不少于30户，在孵创业实体吸纳就业不少于150人，入孵创业实体孵化成功率总体不低于60%</w:t>
      </w:r>
      <w:r>
        <w:rPr>
          <w:rFonts w:hint="eastAsia" w:eastAsia="仿宋_GB2312"/>
          <w:color w:val="000000"/>
          <w:sz w:val="32"/>
          <w:szCs w:val="32"/>
          <w:u w:val="none"/>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sz w:val="32"/>
          <w:szCs w:val="32"/>
          <w:u w:val="none"/>
        </w:rPr>
      </w:pPr>
      <w:r>
        <w:rPr>
          <w:rFonts w:eastAsia="仿宋_GB2312"/>
          <w:color w:val="000000"/>
          <w:sz w:val="32"/>
          <w:szCs w:val="32"/>
          <w:u w:val="none"/>
        </w:rPr>
        <w:t>2. 高校大学生创业孵化基地：在孵大学生创业实体不少于25户，推荐参加</w:t>
      </w:r>
      <w:r>
        <w:rPr>
          <w:rFonts w:hint="eastAsia" w:eastAsia="仿宋_GB2312"/>
          <w:sz w:val="32"/>
          <w:szCs w:val="32"/>
          <w:u w:val="none"/>
        </w:rPr>
        <w:t>“赢在广州”</w:t>
      </w:r>
      <w:r>
        <w:rPr>
          <w:rFonts w:hint="eastAsia" w:eastAsia="仿宋_GB2312"/>
          <w:color w:val="000000"/>
          <w:sz w:val="32"/>
          <w:szCs w:val="32"/>
          <w:u w:val="none"/>
        </w:rPr>
        <w:t>等</w:t>
      </w:r>
      <w:r>
        <w:rPr>
          <w:rFonts w:eastAsia="仿宋_GB2312"/>
          <w:color w:val="000000"/>
          <w:sz w:val="32"/>
          <w:szCs w:val="32"/>
          <w:u w:val="none"/>
        </w:rPr>
        <w:t>各类大学生创业大赛项目每年不少于5个</w:t>
      </w:r>
      <w:r>
        <w:rPr>
          <w:rFonts w:hint="eastAsia" w:eastAsia="仿宋_GB2312"/>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第七条</w:t>
      </w:r>
      <w:r>
        <w:rPr>
          <w:rFonts w:eastAsia="仿宋_GB2312"/>
          <w:sz w:val="32"/>
          <w:szCs w:val="32"/>
          <w:u w:val="none"/>
        </w:rPr>
        <w:t xml:space="preserve">  在孵创业实体范围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（一）企业注册地和办公场所须在本孵化基地场地内</w:t>
      </w:r>
      <w:r>
        <w:rPr>
          <w:rFonts w:hint="eastAsia" w:eastAsia="仿宋_GB2312"/>
          <w:sz w:val="32"/>
          <w:szCs w:val="32"/>
          <w:u w:val="none"/>
        </w:rPr>
        <w:t>（因基地性质不能办理商事登记的除外）</w:t>
      </w:r>
      <w:r>
        <w:rPr>
          <w:rFonts w:eastAsia="仿宋_GB2312"/>
          <w:sz w:val="32"/>
          <w:szCs w:val="32"/>
          <w:u w:val="none"/>
        </w:rPr>
        <w:t>，入驻时成立时间不超过2年</w:t>
      </w:r>
      <w:r>
        <w:rPr>
          <w:rFonts w:hint="eastAsia"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（二）企业和团队在孵期限一般不超过3年（含续签），在孵团队在孵化期完成登记注册的可放宽最长1年。从事生物医药、集成电路、创新设计、现代农业</w:t>
      </w:r>
      <w:r>
        <w:rPr>
          <w:rFonts w:hint="eastAsia" w:eastAsia="仿宋_GB2312"/>
          <w:sz w:val="32"/>
          <w:szCs w:val="32"/>
          <w:u w:val="none"/>
        </w:rPr>
        <w:t>、新一代信息技术、智能与新能源汽车、生物医药与健康、智能装备与机器人、轨道交通、新能源与节能环保、新材料与精细化工、数字创意、量子科技、区块链、太赫兹、天然气水合物、纳米科技等</w:t>
      </w:r>
      <w:r>
        <w:rPr>
          <w:rFonts w:eastAsia="仿宋_GB2312"/>
          <w:sz w:val="32"/>
          <w:szCs w:val="32"/>
          <w:u w:val="none"/>
        </w:rPr>
        <w:t>特殊领域的企业和团队在孵期限不超过5年；重点群体在孵创业实体入驻基地在孵时限不超过5年。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（三）从未享受基地孵化服务的（仅与基地为租赁关系，未签订孵化协议）以及孵化期满且未退出孵化基地的创业实体，不纳入在孵创业实体统计范围。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p>
    <w:p>
      <w:pPr>
        <w:keepNext w:val="0"/>
        <w:keepLines w:val="0"/>
        <w:pageBreakBefore w:val="0"/>
        <w:widowControl w:val="0"/>
        <w:kinsoku/>
        <w:overflowPunct/>
        <w:topLinePunct w:val="0"/>
        <w:autoSpaceDE/>
        <w:autoSpaceDN/>
        <w:bidi w:val="0"/>
        <w:spacing w:line="600" w:lineRule="exact"/>
        <w:jc w:val="center"/>
        <w:textAlignment w:val="auto"/>
        <w:rPr>
          <w:rFonts w:eastAsia="仿宋"/>
          <w:sz w:val="32"/>
          <w:szCs w:val="32"/>
          <w:u w:val="none"/>
        </w:rPr>
      </w:pPr>
      <w:r>
        <w:rPr>
          <w:rFonts w:eastAsia="黑体"/>
          <w:sz w:val="32"/>
          <w:szCs w:val="32"/>
          <w:u w:val="none"/>
        </w:rPr>
        <w:t xml:space="preserve">第三章  </w:t>
      </w:r>
      <w:r>
        <w:rPr>
          <w:rFonts w:hint="eastAsia" w:eastAsia="黑体"/>
          <w:sz w:val="32"/>
          <w:szCs w:val="32"/>
          <w:u w:val="none"/>
        </w:rPr>
        <w:t>市级创业孵化</w:t>
      </w:r>
      <w:r>
        <w:rPr>
          <w:rFonts w:eastAsia="黑体"/>
          <w:sz w:val="32"/>
          <w:szCs w:val="32"/>
          <w:u w:val="none"/>
        </w:rPr>
        <w:t>基地的认定程序</w:t>
      </w: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第八条</w:t>
      </w:r>
      <w:r>
        <w:rPr>
          <w:rFonts w:eastAsia="仿宋"/>
          <w:sz w:val="32"/>
          <w:szCs w:val="32"/>
          <w:u w:val="none"/>
        </w:rPr>
        <w:t xml:space="preserve">  </w:t>
      </w:r>
      <w:r>
        <w:rPr>
          <w:rFonts w:eastAsia="仿宋_GB2312"/>
          <w:sz w:val="32"/>
          <w:szCs w:val="32"/>
          <w:u w:val="none"/>
        </w:rPr>
        <w:t>基地的申报认定程序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eastAsia="仿宋_GB2312"/>
          <w:sz w:val="32"/>
          <w:szCs w:val="32"/>
          <w:u w:val="none"/>
        </w:rPr>
      </w:pPr>
      <w:r>
        <w:rPr>
          <w:rFonts w:eastAsia="仿宋_GB2312"/>
          <w:sz w:val="32"/>
          <w:szCs w:val="32"/>
          <w:u w:val="none"/>
        </w:rPr>
        <w:t>凡由政府投资、社会资源或利用各类投资在我市辖区内兴办的，且符合本办法基地条件的、</w:t>
      </w:r>
      <w:r>
        <w:rPr>
          <w:rFonts w:hint="eastAsia" w:eastAsia="仿宋_GB2312"/>
          <w:sz w:val="32"/>
          <w:szCs w:val="32"/>
          <w:u w:val="none"/>
        </w:rPr>
        <w:t>已由区</w:t>
      </w:r>
      <w:r>
        <w:rPr>
          <w:rFonts w:eastAsia="仿宋_GB2312"/>
          <w:sz w:val="32"/>
          <w:szCs w:val="32"/>
          <w:u w:val="none"/>
        </w:rPr>
        <w:t>人力资源社会保障部门认定</w:t>
      </w:r>
      <w:r>
        <w:rPr>
          <w:rFonts w:hint="eastAsia" w:eastAsia="仿宋_GB2312"/>
          <w:sz w:val="32"/>
          <w:szCs w:val="32"/>
          <w:u w:val="none"/>
        </w:rPr>
        <w:t>为区级创业孵化基地，</w:t>
      </w:r>
      <w:r>
        <w:rPr>
          <w:rFonts w:eastAsia="仿宋_GB2312"/>
          <w:sz w:val="32"/>
          <w:szCs w:val="32"/>
          <w:u w:val="none"/>
        </w:rPr>
        <w:t>尚未被市人力资源社会保障部门认定的</w:t>
      </w:r>
      <w:r>
        <w:rPr>
          <w:rFonts w:hint="eastAsia" w:eastAsia="仿宋_GB2312"/>
          <w:sz w:val="32"/>
          <w:szCs w:val="32"/>
          <w:u w:val="none"/>
        </w:rPr>
        <w:t>各类</w:t>
      </w:r>
      <w:r>
        <w:rPr>
          <w:rFonts w:eastAsia="仿宋_GB2312"/>
          <w:sz w:val="32"/>
          <w:szCs w:val="32"/>
          <w:u w:val="none"/>
        </w:rPr>
        <w:t>创业孵化服务载体，可申报我市市级创业孵化基地。认定和程序如下：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（一）发布通知。</w:t>
      </w:r>
      <w:r>
        <w:rPr>
          <w:rFonts w:eastAsia="仿宋_GB2312"/>
          <w:sz w:val="32"/>
          <w:szCs w:val="32"/>
          <w:u w:val="none"/>
        </w:rPr>
        <w:t>由市人力资源社会保障部门发布市级创业孵化基地认定通知，明确受理时间、认定数量。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（二）自主申报。</w:t>
      </w:r>
      <w:r>
        <w:rPr>
          <w:rFonts w:eastAsia="仿宋_GB2312"/>
          <w:sz w:val="32"/>
          <w:szCs w:val="32"/>
          <w:u w:val="none"/>
        </w:rPr>
        <w:t>符合认定条件的申报单位向区劳动就业服务管理中心提交</w:t>
      </w:r>
      <w:r>
        <w:rPr>
          <w:rFonts w:hint="eastAsia" w:eastAsia="仿宋_GB2312"/>
          <w:sz w:val="32"/>
          <w:szCs w:val="32"/>
          <w:u w:val="none"/>
        </w:rPr>
        <w:t>《</w:t>
      </w:r>
      <w:r>
        <w:rPr>
          <w:rFonts w:hint="eastAsia" w:ascii="仿宋_GB2312" w:eastAsia="仿宋_GB2312"/>
          <w:sz w:val="32"/>
          <w:szCs w:val="32"/>
          <w:u w:val="none"/>
        </w:rPr>
        <w:t>广州市创业孵化基地申报</w:t>
      </w:r>
      <w:r>
        <w:rPr>
          <w:rFonts w:ascii="仿宋_GB2312" w:eastAsia="仿宋_GB2312"/>
          <w:sz w:val="32"/>
          <w:szCs w:val="32"/>
          <w:u w:val="none"/>
        </w:rPr>
        <w:t>书</w:t>
      </w:r>
      <w:r>
        <w:rPr>
          <w:rFonts w:hint="eastAsia" w:eastAsia="仿宋_GB2312"/>
          <w:sz w:val="32"/>
          <w:szCs w:val="32"/>
          <w:u w:val="none"/>
        </w:rPr>
        <w:t>》</w:t>
      </w:r>
      <w:r>
        <w:rPr>
          <w:rFonts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（三）初审查核。</w:t>
      </w:r>
      <w:r>
        <w:rPr>
          <w:rFonts w:eastAsia="仿宋_GB2312"/>
          <w:sz w:val="32"/>
          <w:szCs w:val="32"/>
          <w:u w:val="none"/>
        </w:rPr>
        <w:t>区劳动就业服务管理中心负责对照本办法第六条基地应具备的条件进行受理</w:t>
      </w:r>
      <w:r>
        <w:rPr>
          <w:rFonts w:hint="eastAsia" w:eastAsia="仿宋_GB2312"/>
          <w:sz w:val="32"/>
          <w:szCs w:val="32"/>
          <w:u w:val="none"/>
        </w:rPr>
        <w:t>申请</w:t>
      </w:r>
      <w:r>
        <w:rPr>
          <w:rFonts w:eastAsia="仿宋_GB2312"/>
          <w:sz w:val="32"/>
          <w:szCs w:val="32"/>
          <w:u w:val="none"/>
        </w:rPr>
        <w:t>，并由区人力资源社会保障部门结合现场实地核验，对</w:t>
      </w:r>
      <w:r>
        <w:rPr>
          <w:rFonts w:hint="eastAsia" w:eastAsia="仿宋_GB2312"/>
          <w:sz w:val="32"/>
          <w:szCs w:val="32"/>
          <w:u w:val="none"/>
        </w:rPr>
        <w:t>申报书</w:t>
      </w:r>
      <w:r>
        <w:rPr>
          <w:rFonts w:eastAsia="仿宋_GB2312"/>
          <w:sz w:val="32"/>
          <w:szCs w:val="32"/>
          <w:u w:val="none"/>
        </w:rPr>
        <w:t>的真实性、合规性和完整性提出初审意见。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（四）复审查核。</w:t>
      </w:r>
      <w:r>
        <w:rPr>
          <w:rFonts w:eastAsia="仿宋_GB2312"/>
          <w:sz w:val="32"/>
          <w:szCs w:val="32"/>
          <w:u w:val="none"/>
        </w:rPr>
        <w:t>市劳动就业服务管理中心委托经市人力资源社会保障部门同意的第三方机构</w:t>
      </w:r>
      <w:r>
        <w:rPr>
          <w:rFonts w:hint="eastAsia" w:eastAsia="仿宋_GB2312"/>
          <w:sz w:val="32"/>
          <w:szCs w:val="32"/>
          <w:u w:val="none"/>
        </w:rPr>
        <w:t>组织专家开展资料核查、</w:t>
      </w:r>
      <w:r>
        <w:rPr>
          <w:rFonts w:eastAsia="仿宋_GB2312"/>
          <w:sz w:val="32"/>
          <w:szCs w:val="32"/>
          <w:u w:val="none"/>
        </w:rPr>
        <w:t>实地复核</w:t>
      </w:r>
      <w:r>
        <w:rPr>
          <w:rFonts w:hint="eastAsia" w:eastAsia="仿宋_GB2312"/>
          <w:sz w:val="32"/>
          <w:szCs w:val="32"/>
          <w:u w:val="none"/>
        </w:rPr>
        <w:t>等</w:t>
      </w:r>
      <w:r>
        <w:rPr>
          <w:rFonts w:eastAsia="仿宋_GB2312"/>
          <w:sz w:val="32"/>
          <w:szCs w:val="32"/>
          <w:u w:val="none"/>
        </w:rPr>
        <w:t>工作，</w:t>
      </w:r>
      <w:r>
        <w:rPr>
          <w:rFonts w:hint="eastAsia" w:eastAsia="仿宋_GB2312"/>
          <w:sz w:val="32"/>
          <w:szCs w:val="32"/>
          <w:u w:val="none"/>
        </w:rPr>
        <w:t>根据第三方机构出具的专家评价意见</w:t>
      </w:r>
      <w:r>
        <w:rPr>
          <w:rFonts w:eastAsia="仿宋_GB2312"/>
          <w:sz w:val="32"/>
          <w:szCs w:val="32"/>
          <w:u w:val="none"/>
        </w:rPr>
        <w:t>，向市人力资源社会保障部门提出拟认定为市级创业孵化基地的名单。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eastAsia="楷体_GB2312"/>
          <w:sz w:val="32"/>
          <w:szCs w:val="32"/>
          <w:u w:val="none"/>
        </w:rPr>
        <w:t>（五）审定名单。</w:t>
      </w:r>
      <w:r>
        <w:rPr>
          <w:rFonts w:eastAsia="仿宋_GB2312"/>
          <w:sz w:val="32"/>
          <w:szCs w:val="32"/>
          <w:u w:val="none"/>
        </w:rPr>
        <w:t>市人力资</w:t>
      </w:r>
      <w:r>
        <w:rPr>
          <w:rFonts w:hint="eastAsia" w:ascii="仿宋_GB2312" w:eastAsia="仿宋_GB2312"/>
          <w:sz w:val="32"/>
          <w:szCs w:val="32"/>
          <w:u w:val="none"/>
        </w:rPr>
        <w:t>源社会保障部门对复审意见进一步审核，结合当年度市级创业孵化基地认定名额，拟定年度新认定基地公示名单。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（六）名单公示。</w:t>
      </w:r>
      <w:r>
        <w:rPr>
          <w:rFonts w:eastAsia="仿宋_GB2312"/>
          <w:sz w:val="32"/>
          <w:szCs w:val="32"/>
          <w:u w:val="none"/>
        </w:rPr>
        <w:t>市人力资源社会保障部门按相关程序在门户网站公示拟认定为市级创业孵化基地的名单</w:t>
      </w:r>
      <w:r>
        <w:rPr>
          <w:rFonts w:hint="eastAsia" w:eastAsia="仿宋_GB2312"/>
          <w:sz w:val="32"/>
          <w:szCs w:val="32"/>
          <w:u w:val="none"/>
        </w:rPr>
        <w:t>，</w:t>
      </w:r>
      <w:r>
        <w:rPr>
          <w:rFonts w:hint="eastAsia" w:ascii="仿宋_GB2312" w:eastAsia="仿宋_GB2312"/>
          <w:sz w:val="32"/>
          <w:szCs w:val="32"/>
          <w:u w:val="none"/>
        </w:rPr>
        <w:t>公示期为</w:t>
      </w:r>
      <w:r>
        <w:rPr>
          <w:rFonts w:hint="default" w:ascii="Times New Roman" w:hAnsi="Times New Roman" w:eastAsia="仿宋_GB2312" w:cs="Times New Roman"/>
          <w:sz w:val="32"/>
          <w:szCs w:val="32"/>
          <w:u w:val="none"/>
        </w:rPr>
        <w:t>5个工作日。在公示期间，如对公示结果有异议可向市人力资源社会保障部门实名申诉或反映，由市人力资源社会保障部门在15</w:t>
      </w:r>
      <w:r>
        <w:rPr>
          <w:rFonts w:ascii="仿宋_GB2312" w:eastAsia="仿宋_GB2312"/>
          <w:sz w:val="32"/>
          <w:szCs w:val="32"/>
          <w:u w:val="none"/>
        </w:rPr>
        <w:t>个工作日内核查</w:t>
      </w:r>
      <w:r>
        <w:rPr>
          <w:rFonts w:hint="eastAsia" w:ascii="仿宋_GB2312" w:eastAsia="仿宋_GB2312"/>
          <w:sz w:val="32"/>
          <w:szCs w:val="32"/>
          <w:u w:val="none"/>
        </w:rPr>
        <w:t>处理</w:t>
      </w:r>
      <w:r>
        <w:rPr>
          <w:rFonts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eastAsia="楷体_GB2312"/>
          <w:sz w:val="32"/>
          <w:szCs w:val="32"/>
          <w:u w:val="none"/>
        </w:rPr>
        <w:t>（七）认定公布。</w:t>
      </w:r>
      <w:r>
        <w:rPr>
          <w:rFonts w:hint="eastAsia" w:ascii="仿宋_GB2312" w:eastAsia="仿宋_GB2312"/>
          <w:sz w:val="32"/>
          <w:szCs w:val="32"/>
          <w:u w:val="none"/>
        </w:rPr>
        <w:t>市人力资源社会保障部门公布认定结果，对新认定的基地授予“广州市创业孵化基地”牌匾。</w:t>
      </w:r>
    </w:p>
    <w:p>
      <w:pPr>
        <w:keepNext w:val="0"/>
        <w:keepLines w:val="0"/>
        <w:pageBreakBefore w:val="0"/>
        <w:widowControl w:val="0"/>
        <w:kinsoku/>
        <w:overflowPunct/>
        <w:topLinePunct w:val="0"/>
        <w:autoSpaceDE/>
        <w:autoSpaceDN/>
        <w:bidi w:val="0"/>
        <w:spacing w:line="600" w:lineRule="exact"/>
        <w:textAlignment w:val="auto"/>
        <w:rPr>
          <w:rFonts w:eastAsia="仿宋"/>
          <w:sz w:val="32"/>
          <w:szCs w:val="32"/>
          <w:u w:val="none"/>
        </w:rPr>
      </w:pPr>
    </w:p>
    <w:p>
      <w:pPr>
        <w:keepNext w:val="0"/>
        <w:keepLines w:val="0"/>
        <w:pageBreakBefore w:val="0"/>
        <w:widowControl w:val="0"/>
        <w:kinsoku/>
        <w:overflowPunct/>
        <w:topLinePunct w:val="0"/>
        <w:autoSpaceDE/>
        <w:autoSpaceDN/>
        <w:bidi w:val="0"/>
        <w:spacing w:line="600" w:lineRule="exact"/>
        <w:jc w:val="center"/>
        <w:textAlignment w:val="auto"/>
        <w:rPr>
          <w:rFonts w:eastAsia="黑体"/>
          <w:sz w:val="32"/>
          <w:szCs w:val="32"/>
          <w:u w:val="none"/>
        </w:rPr>
      </w:pPr>
      <w:r>
        <w:rPr>
          <w:rFonts w:eastAsia="黑体"/>
          <w:sz w:val="32"/>
          <w:szCs w:val="32"/>
          <w:u w:val="none"/>
        </w:rPr>
        <w:t xml:space="preserve">第四章 </w:t>
      </w:r>
      <w:r>
        <w:rPr>
          <w:rFonts w:hint="eastAsia" w:eastAsia="黑体"/>
          <w:sz w:val="32"/>
          <w:szCs w:val="32"/>
          <w:u w:val="none"/>
          <w:lang w:val="en-US" w:eastAsia="zh-CN"/>
        </w:rPr>
        <w:t xml:space="preserve"> </w:t>
      </w:r>
      <w:r>
        <w:rPr>
          <w:rFonts w:hint="eastAsia" w:eastAsia="黑体"/>
          <w:sz w:val="32"/>
          <w:szCs w:val="32"/>
          <w:u w:val="none"/>
        </w:rPr>
        <w:t>市级创业孵化</w:t>
      </w:r>
      <w:r>
        <w:rPr>
          <w:rFonts w:eastAsia="黑体"/>
          <w:sz w:val="32"/>
          <w:szCs w:val="32"/>
          <w:u w:val="none"/>
        </w:rPr>
        <w:t>基地的评价和流程</w:t>
      </w: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第九条</w:t>
      </w:r>
      <w:r>
        <w:rPr>
          <w:rFonts w:eastAsia="仿宋"/>
          <w:sz w:val="32"/>
          <w:szCs w:val="32"/>
          <w:u w:val="none"/>
        </w:rPr>
        <w:t xml:space="preserve">  </w:t>
      </w:r>
      <w:r>
        <w:rPr>
          <w:rFonts w:eastAsia="仿宋_GB2312"/>
          <w:sz w:val="32"/>
          <w:szCs w:val="32"/>
          <w:u w:val="none"/>
        </w:rPr>
        <w:t>基地的评价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凡已被市人力资源保障部门认定满1个自然年的基地，</w:t>
      </w:r>
      <w:r>
        <w:rPr>
          <w:rFonts w:hint="eastAsia" w:eastAsia="仿宋_GB2312"/>
          <w:sz w:val="32"/>
          <w:szCs w:val="32"/>
          <w:u w:val="none"/>
        </w:rPr>
        <w:t>应</w:t>
      </w:r>
      <w:r>
        <w:rPr>
          <w:rFonts w:eastAsia="仿宋_GB2312"/>
          <w:sz w:val="32"/>
          <w:szCs w:val="32"/>
          <w:u w:val="none"/>
        </w:rPr>
        <w:t>参加年度评价</w:t>
      </w:r>
      <w:r>
        <w:rPr>
          <w:rFonts w:hint="eastAsia" w:eastAsia="仿宋_GB2312"/>
          <w:sz w:val="32"/>
          <w:szCs w:val="32"/>
          <w:u w:val="none"/>
        </w:rPr>
        <w:t>。已被认定为国家级、省级的创业孵化基地自愿参加市级评价。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hint="eastAsia" w:ascii="仿宋_GB2312" w:eastAsia="仿宋_GB2312"/>
          <w:sz w:val="32"/>
          <w:szCs w:val="32"/>
          <w:u w:val="none"/>
        </w:rPr>
        <w:t>市人力资源社会保障部门每年下发评价通知，对具体评价标准予以规定，并可根据实际情况予以调整。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第十条</w:t>
      </w:r>
      <w:r>
        <w:rPr>
          <w:rFonts w:eastAsia="仿宋_GB2312"/>
          <w:sz w:val="32"/>
          <w:szCs w:val="32"/>
          <w:u w:val="none"/>
        </w:rPr>
        <w:t xml:space="preserve">  基地评价流程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（一）提交申报。</w:t>
      </w:r>
      <w:r>
        <w:rPr>
          <w:rFonts w:eastAsia="仿宋_GB2312"/>
          <w:sz w:val="32"/>
          <w:szCs w:val="32"/>
          <w:u w:val="none"/>
        </w:rPr>
        <w:t>申报单位向区劳动就业服务管理中心提交</w:t>
      </w:r>
      <w:r>
        <w:rPr>
          <w:rFonts w:hint="eastAsia" w:eastAsia="仿宋_GB2312"/>
          <w:sz w:val="32"/>
          <w:szCs w:val="32"/>
          <w:u w:val="none"/>
        </w:rPr>
        <w:t>《</w:t>
      </w:r>
      <w:r>
        <w:rPr>
          <w:rFonts w:hint="eastAsia" w:ascii="仿宋_GB2312" w:eastAsia="仿宋_GB2312"/>
          <w:sz w:val="32"/>
          <w:szCs w:val="32"/>
          <w:u w:val="none"/>
        </w:rPr>
        <w:t>广州市创业孵化基地申报</w:t>
      </w:r>
      <w:r>
        <w:rPr>
          <w:rFonts w:ascii="仿宋_GB2312" w:eastAsia="仿宋_GB2312"/>
          <w:sz w:val="32"/>
          <w:szCs w:val="32"/>
          <w:u w:val="none"/>
        </w:rPr>
        <w:t>书</w:t>
      </w:r>
      <w:r>
        <w:rPr>
          <w:rFonts w:hint="eastAsia" w:eastAsia="仿宋_GB2312"/>
          <w:sz w:val="32"/>
          <w:szCs w:val="32"/>
          <w:u w:val="none"/>
        </w:rPr>
        <w:t>》</w:t>
      </w:r>
      <w:r>
        <w:rPr>
          <w:rFonts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（二）区级评价。</w:t>
      </w:r>
      <w:r>
        <w:rPr>
          <w:rFonts w:eastAsia="仿宋_GB2312"/>
          <w:sz w:val="32"/>
          <w:szCs w:val="32"/>
          <w:u w:val="none"/>
        </w:rPr>
        <w:t>区劳动就业服务管理中心负责对照本办法第六条基地应具备的条件进行受理，区人力资源社会保障部门实地核对</w:t>
      </w:r>
      <w:r>
        <w:rPr>
          <w:rFonts w:hint="eastAsia" w:eastAsia="仿宋_GB2312"/>
          <w:sz w:val="32"/>
          <w:szCs w:val="32"/>
          <w:u w:val="none"/>
        </w:rPr>
        <w:t>申报书</w:t>
      </w:r>
      <w:r>
        <w:rPr>
          <w:rFonts w:eastAsia="仿宋_GB2312"/>
          <w:sz w:val="32"/>
          <w:szCs w:val="32"/>
          <w:u w:val="none"/>
        </w:rPr>
        <w:t>，对评价对象进行综合评价，并提出评价意见。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（三）市级评价。</w:t>
      </w:r>
      <w:r>
        <w:rPr>
          <w:rFonts w:eastAsia="仿宋_GB2312"/>
          <w:sz w:val="32"/>
          <w:szCs w:val="32"/>
          <w:u w:val="none"/>
        </w:rPr>
        <w:t>市劳动就业服务管理中心委托经市人力资源社会保障部门同意的第三方机构</w:t>
      </w:r>
      <w:r>
        <w:rPr>
          <w:rFonts w:hint="eastAsia" w:eastAsia="仿宋_GB2312"/>
          <w:sz w:val="32"/>
          <w:szCs w:val="32"/>
          <w:u w:val="none"/>
        </w:rPr>
        <w:t>组织</w:t>
      </w:r>
      <w:r>
        <w:rPr>
          <w:rFonts w:eastAsia="仿宋_GB2312"/>
          <w:sz w:val="32"/>
          <w:szCs w:val="32"/>
          <w:u w:val="none"/>
        </w:rPr>
        <w:t>开展实地复核工作，结合</w:t>
      </w:r>
      <w:r>
        <w:rPr>
          <w:rFonts w:hint="eastAsia" w:eastAsia="仿宋_GB2312"/>
          <w:sz w:val="32"/>
          <w:szCs w:val="32"/>
          <w:u w:val="none"/>
        </w:rPr>
        <w:t>申报书</w:t>
      </w:r>
      <w:r>
        <w:rPr>
          <w:rFonts w:eastAsia="仿宋_GB2312"/>
          <w:sz w:val="32"/>
          <w:szCs w:val="32"/>
          <w:u w:val="none"/>
        </w:rPr>
        <w:t>、区级评价报告对评价对象进行综合评分。年度评价结果按照评分从高到低排序，分为优秀、合格、不合格三个等级。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（四）评价公示。</w:t>
      </w:r>
      <w:r>
        <w:rPr>
          <w:rFonts w:eastAsia="仿宋_GB2312"/>
          <w:sz w:val="32"/>
          <w:szCs w:val="32"/>
          <w:u w:val="none"/>
        </w:rPr>
        <w:t>市人力资源社会保障部门对评价情况进行审定，并按相关程序将拟定评价结果在门户网站公示</w:t>
      </w:r>
      <w:r>
        <w:rPr>
          <w:rFonts w:hint="eastAsia" w:eastAsia="仿宋_GB2312"/>
          <w:sz w:val="32"/>
          <w:szCs w:val="32"/>
          <w:u w:val="none"/>
        </w:rPr>
        <w:t>，</w:t>
      </w:r>
      <w:r>
        <w:rPr>
          <w:rFonts w:hint="eastAsia" w:ascii="仿宋_GB2312" w:eastAsia="仿宋_GB2312"/>
          <w:sz w:val="32"/>
          <w:szCs w:val="32"/>
          <w:u w:val="none"/>
        </w:rPr>
        <w:t>公示期</w:t>
      </w:r>
      <w:r>
        <w:rPr>
          <w:rFonts w:hint="default" w:ascii="Times New Roman" w:hAnsi="Times New Roman" w:eastAsia="仿宋_GB2312" w:cs="Times New Roman"/>
          <w:sz w:val="32"/>
          <w:szCs w:val="32"/>
          <w:u w:val="none"/>
        </w:rPr>
        <w:t>为5个工作日。在公示期间，如对公示结果有异议可向市人力资源社会保障部门实名申诉或反映，由市人力资源社会保障部门在15个工</w:t>
      </w:r>
      <w:r>
        <w:rPr>
          <w:rFonts w:ascii="仿宋_GB2312" w:eastAsia="仿宋_GB2312"/>
          <w:sz w:val="32"/>
          <w:szCs w:val="32"/>
          <w:u w:val="none"/>
        </w:rPr>
        <w:t>作日内核查</w:t>
      </w:r>
      <w:r>
        <w:rPr>
          <w:rFonts w:hint="eastAsia" w:ascii="仿宋_GB2312" w:eastAsia="仿宋_GB2312"/>
          <w:sz w:val="32"/>
          <w:szCs w:val="32"/>
          <w:u w:val="none"/>
        </w:rPr>
        <w:t>处理</w:t>
      </w:r>
      <w:r>
        <w:rPr>
          <w:rFonts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楷体_GB2312"/>
          <w:sz w:val="32"/>
          <w:szCs w:val="32"/>
          <w:u w:val="none"/>
        </w:rPr>
        <w:t>（五）结果公布。</w:t>
      </w:r>
      <w:r>
        <w:rPr>
          <w:rFonts w:eastAsia="仿宋_GB2312"/>
          <w:sz w:val="32"/>
          <w:szCs w:val="32"/>
          <w:u w:val="none"/>
        </w:rPr>
        <w:t>市人力资源社会保障部门公布年度评价结果。</w:t>
      </w: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仿宋"/>
          <w:sz w:val="32"/>
          <w:szCs w:val="32"/>
          <w:u w:val="none"/>
        </w:rPr>
      </w:pPr>
    </w:p>
    <w:p>
      <w:pPr>
        <w:keepNext w:val="0"/>
        <w:keepLines w:val="0"/>
        <w:pageBreakBefore w:val="0"/>
        <w:widowControl w:val="0"/>
        <w:kinsoku/>
        <w:overflowPunct/>
        <w:topLinePunct w:val="0"/>
        <w:autoSpaceDE/>
        <w:autoSpaceDN/>
        <w:bidi w:val="0"/>
        <w:spacing w:line="600" w:lineRule="exact"/>
        <w:jc w:val="center"/>
        <w:textAlignment w:val="auto"/>
        <w:rPr>
          <w:rFonts w:eastAsia="黑体"/>
          <w:sz w:val="32"/>
          <w:szCs w:val="32"/>
          <w:u w:val="none"/>
        </w:rPr>
      </w:pPr>
      <w:r>
        <w:rPr>
          <w:rFonts w:eastAsia="黑体"/>
          <w:sz w:val="32"/>
          <w:szCs w:val="32"/>
          <w:u w:val="none"/>
        </w:rPr>
        <w:t>第五章  基地的日常管理和监督</w:t>
      </w: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第十一条</w:t>
      </w:r>
      <w:r>
        <w:rPr>
          <w:rFonts w:eastAsia="仿宋"/>
          <w:sz w:val="32"/>
          <w:szCs w:val="32"/>
          <w:u w:val="none"/>
        </w:rPr>
        <w:t xml:space="preserve">  </w:t>
      </w:r>
      <w:r>
        <w:rPr>
          <w:rFonts w:eastAsia="仿宋_GB2312"/>
          <w:sz w:val="32"/>
          <w:szCs w:val="32"/>
          <w:u w:val="none"/>
        </w:rPr>
        <w:t>市、区人力资源社会保障部门应引导创业孵化基地建立完善服务管理制度，加强管理团队建设，提升服务管理专业化水平。鼓励基地拓展服务功能，提高服务质量，提升孵化成功率和持续发展水平。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第十二条</w:t>
      </w:r>
      <w:r>
        <w:rPr>
          <w:rFonts w:eastAsia="仿宋"/>
          <w:sz w:val="32"/>
          <w:szCs w:val="32"/>
          <w:u w:val="none"/>
        </w:rPr>
        <w:t xml:space="preserve">  </w:t>
      </w:r>
      <w:r>
        <w:rPr>
          <w:rFonts w:eastAsia="仿宋_GB2312"/>
          <w:sz w:val="32"/>
          <w:szCs w:val="32"/>
          <w:u w:val="none"/>
        </w:rPr>
        <w:t>基地日常管理实</w:t>
      </w:r>
      <w:r>
        <w:rPr>
          <w:rFonts w:hint="eastAsia" w:ascii="仿宋_GB2312" w:hAnsi="仿宋_GB2312" w:eastAsia="仿宋_GB2312" w:cs="仿宋_GB2312"/>
          <w:sz w:val="32"/>
          <w:szCs w:val="32"/>
          <w:u w:val="none"/>
        </w:rPr>
        <w:t>行“属地管理”原</w:t>
      </w:r>
      <w:r>
        <w:rPr>
          <w:rFonts w:eastAsia="仿宋_GB2312"/>
          <w:sz w:val="32"/>
          <w:szCs w:val="32"/>
          <w:u w:val="none"/>
        </w:rPr>
        <w:t>则，区人力资源社会保障部门应加强对创业孵化基地运行管理情况的日常指导、巡查和监督，</w:t>
      </w:r>
      <w:r>
        <w:rPr>
          <w:rFonts w:hint="eastAsia" w:eastAsia="仿宋_GB2312"/>
          <w:sz w:val="32"/>
          <w:szCs w:val="32"/>
          <w:u w:val="none"/>
        </w:rPr>
        <w:t>每年对每个辖内基地至少开展2次以上巡查，</w:t>
      </w:r>
      <w:r>
        <w:rPr>
          <w:rFonts w:eastAsia="仿宋_GB2312"/>
          <w:sz w:val="32"/>
          <w:szCs w:val="32"/>
          <w:u w:val="none"/>
        </w:rPr>
        <w:t>帮助基地加强运营团队建设，提高专业化服务水平，做好宣传引导。区人力资源社会保障部门应实时掌握基地动态信息，每季度收集数据统计和相关信息，定期开展基地运行情况绩效评估并报市人力资源社会保障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 xml:space="preserve">第十三条  </w:t>
      </w:r>
      <w:r>
        <w:rPr>
          <w:rFonts w:eastAsia="仿宋_GB2312"/>
          <w:sz w:val="32"/>
          <w:szCs w:val="32"/>
          <w:u w:val="none"/>
        </w:rPr>
        <w:t>区人力资源社会保障部门应将辖区基地建设与区域性产业结构调整结合，促进辖区居民就业创业，发掘和鼓励条件成熟、孵化效果好的创业孵化载体，培育和指导其申报</w:t>
      </w:r>
      <w:r>
        <w:rPr>
          <w:rFonts w:hint="eastAsia" w:eastAsia="仿宋_GB2312"/>
          <w:sz w:val="32"/>
          <w:szCs w:val="32"/>
          <w:u w:val="none"/>
        </w:rPr>
        <w:t>上一级创业孵化</w:t>
      </w:r>
      <w:r>
        <w:rPr>
          <w:rFonts w:eastAsia="仿宋_GB2312"/>
          <w:sz w:val="32"/>
          <w:szCs w:val="32"/>
          <w:u w:val="none"/>
        </w:rPr>
        <w:t>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 xml:space="preserve">第十四条  </w:t>
      </w:r>
      <w:r>
        <w:rPr>
          <w:rFonts w:eastAsia="仿宋_GB2312"/>
          <w:sz w:val="32"/>
          <w:szCs w:val="32"/>
          <w:u w:val="none"/>
        </w:rPr>
        <w:t>市级</w:t>
      </w:r>
      <w:r>
        <w:rPr>
          <w:rFonts w:hint="eastAsia" w:eastAsia="仿宋_GB2312"/>
          <w:sz w:val="32"/>
          <w:szCs w:val="32"/>
          <w:u w:val="none"/>
        </w:rPr>
        <w:t>创业孵化</w:t>
      </w:r>
      <w:r>
        <w:rPr>
          <w:rFonts w:eastAsia="仿宋_GB2312"/>
          <w:sz w:val="32"/>
          <w:szCs w:val="32"/>
          <w:u w:val="none"/>
        </w:rPr>
        <w:t>基地应以服务初创者、初创企业和初创团队为定位，以</w:t>
      </w:r>
      <w:r>
        <w:rPr>
          <w:rFonts w:hint="eastAsia" w:eastAsia="仿宋_GB2312"/>
          <w:sz w:val="32"/>
          <w:szCs w:val="32"/>
          <w:u w:val="none"/>
        </w:rPr>
        <w:t>各类重点群体</w:t>
      </w:r>
      <w:r>
        <w:rPr>
          <w:rFonts w:eastAsia="仿宋_GB2312"/>
          <w:sz w:val="32"/>
          <w:szCs w:val="32"/>
          <w:u w:val="none"/>
        </w:rPr>
        <w:t>为重点对象，重点孵化创新引领能力强、带动就业效果好的创业项目，有效集成创业政策、服务和项目，整合利用各方资源，打造创新创业生态链，为孵化对象提供全链条增值服务。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 xml:space="preserve">第十五条  </w:t>
      </w:r>
      <w:r>
        <w:rPr>
          <w:rFonts w:eastAsia="仿宋_GB2312"/>
          <w:sz w:val="32"/>
          <w:szCs w:val="32"/>
          <w:u w:val="none"/>
        </w:rPr>
        <w:t>市级</w:t>
      </w:r>
      <w:r>
        <w:rPr>
          <w:rFonts w:hint="eastAsia" w:eastAsia="仿宋_GB2312"/>
          <w:sz w:val="32"/>
          <w:szCs w:val="32"/>
          <w:u w:val="none"/>
        </w:rPr>
        <w:t>创业孵化</w:t>
      </w:r>
      <w:r>
        <w:rPr>
          <w:rFonts w:eastAsia="仿宋_GB2312"/>
          <w:sz w:val="32"/>
          <w:szCs w:val="32"/>
          <w:u w:val="none"/>
        </w:rPr>
        <w:t>基地的运营机构或者管理单位发生变化的，</w:t>
      </w:r>
      <w:r>
        <w:rPr>
          <w:rFonts w:hint="eastAsia" w:eastAsia="仿宋_GB2312"/>
          <w:sz w:val="32"/>
          <w:szCs w:val="32"/>
          <w:u w:val="none"/>
        </w:rPr>
        <w:t>基地</w:t>
      </w:r>
      <w:r>
        <w:rPr>
          <w:rFonts w:eastAsia="仿宋_GB2312"/>
          <w:sz w:val="32"/>
          <w:szCs w:val="32"/>
          <w:u w:val="none"/>
        </w:rPr>
        <w:t>应当在30日内向运营所在地的区人力资源社会保障部门提出变更申请</w:t>
      </w:r>
      <w:r>
        <w:rPr>
          <w:rFonts w:hint="eastAsia" w:eastAsia="仿宋_GB2312"/>
          <w:sz w:val="32"/>
          <w:szCs w:val="32"/>
          <w:u w:val="none"/>
        </w:rPr>
        <w:t>，</w:t>
      </w:r>
      <w:r>
        <w:rPr>
          <w:rFonts w:eastAsia="仿宋_GB2312"/>
          <w:sz w:val="32"/>
          <w:szCs w:val="32"/>
          <w:u w:val="none"/>
        </w:rPr>
        <w:t>经区人力资源社会保障部门核查，市劳动就业服务管理中心审核后，报市人力资源社会保障部门复核确认。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 xml:space="preserve">第十六条  </w:t>
      </w:r>
      <w:r>
        <w:rPr>
          <w:rFonts w:eastAsia="仿宋_GB2312"/>
          <w:sz w:val="32"/>
          <w:szCs w:val="32"/>
          <w:u w:val="none"/>
        </w:rPr>
        <w:t>市级</w:t>
      </w:r>
      <w:r>
        <w:rPr>
          <w:rFonts w:hint="eastAsia" w:eastAsia="仿宋_GB2312"/>
          <w:sz w:val="32"/>
          <w:szCs w:val="32"/>
          <w:u w:val="none"/>
        </w:rPr>
        <w:t>创业孵化</w:t>
      </w:r>
      <w:r>
        <w:rPr>
          <w:rFonts w:eastAsia="仿宋_GB2312"/>
          <w:sz w:val="32"/>
          <w:szCs w:val="32"/>
          <w:u w:val="none"/>
        </w:rPr>
        <w:t>基地应按照本办法要求，如实申报</w:t>
      </w:r>
      <w:r>
        <w:rPr>
          <w:rFonts w:hint="eastAsia" w:eastAsia="仿宋_GB2312"/>
          <w:sz w:val="32"/>
          <w:szCs w:val="32"/>
          <w:u w:val="none"/>
        </w:rPr>
        <w:t>《</w:t>
      </w:r>
      <w:r>
        <w:rPr>
          <w:rFonts w:hint="eastAsia" w:ascii="仿宋_GB2312" w:eastAsia="仿宋_GB2312"/>
          <w:sz w:val="32"/>
          <w:szCs w:val="32"/>
          <w:u w:val="none"/>
        </w:rPr>
        <w:t>广州市创业孵化基地申报</w:t>
      </w:r>
      <w:r>
        <w:rPr>
          <w:rFonts w:ascii="仿宋_GB2312" w:eastAsia="仿宋_GB2312"/>
          <w:sz w:val="32"/>
          <w:szCs w:val="32"/>
          <w:u w:val="none"/>
        </w:rPr>
        <w:t>书</w:t>
      </w:r>
      <w:r>
        <w:rPr>
          <w:rFonts w:hint="eastAsia" w:eastAsia="仿宋_GB2312"/>
          <w:sz w:val="32"/>
          <w:szCs w:val="32"/>
          <w:u w:val="none"/>
        </w:rPr>
        <w:t>》</w:t>
      </w:r>
      <w:r>
        <w:rPr>
          <w:rFonts w:eastAsia="仿宋_GB2312"/>
          <w:sz w:val="32"/>
          <w:szCs w:val="32"/>
          <w:u w:val="none"/>
        </w:rPr>
        <w:t>；按照评价指标体系做好相应的服务台账，包括企业入驻及迁出记录、带动就业人数情况、创业孵化服务个案和活动记录、入驻孵化实体孵化成功情况，作为评价的重要支撑材料；定期向区人力资源社会保障部门报送各类统计报表及运营情况；协助市、区人力资源社会保障部门开展相关专题考察和调研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第十七条</w:t>
      </w:r>
      <w:r>
        <w:rPr>
          <w:rFonts w:eastAsia="仿宋"/>
          <w:sz w:val="32"/>
          <w:szCs w:val="32"/>
          <w:u w:val="none"/>
        </w:rPr>
        <w:t xml:space="preserve">  市</w:t>
      </w:r>
      <w:r>
        <w:rPr>
          <w:rFonts w:eastAsia="仿宋_GB2312"/>
          <w:sz w:val="32"/>
          <w:szCs w:val="32"/>
          <w:u w:val="none"/>
        </w:rPr>
        <w:t>级</w:t>
      </w:r>
      <w:r>
        <w:rPr>
          <w:rFonts w:hint="eastAsia" w:eastAsia="仿宋_GB2312"/>
          <w:sz w:val="32"/>
          <w:szCs w:val="32"/>
          <w:u w:val="none"/>
        </w:rPr>
        <w:t>创业孵化</w:t>
      </w:r>
      <w:r>
        <w:rPr>
          <w:rFonts w:eastAsia="仿宋_GB2312"/>
          <w:sz w:val="32"/>
          <w:szCs w:val="32"/>
          <w:u w:val="none"/>
        </w:rPr>
        <w:t>基地退出机制。对于</w:t>
      </w:r>
      <w:r>
        <w:rPr>
          <w:rFonts w:hint="eastAsia" w:eastAsia="仿宋_GB2312"/>
          <w:sz w:val="32"/>
          <w:szCs w:val="32"/>
          <w:u w:val="none"/>
        </w:rPr>
        <w:t>不符合创业孵化基地标准和条件或</w:t>
      </w:r>
      <w:r>
        <w:rPr>
          <w:rFonts w:eastAsia="仿宋_GB2312"/>
          <w:sz w:val="32"/>
          <w:szCs w:val="32"/>
          <w:u w:val="none"/>
        </w:rPr>
        <w:t>存在下列情况之一的基地，所属区人力资源和社会保障部门应自发现之日起30日内</w:t>
      </w:r>
      <w:r>
        <w:rPr>
          <w:rFonts w:hint="eastAsia" w:eastAsia="仿宋_GB2312"/>
          <w:sz w:val="32"/>
          <w:szCs w:val="32"/>
          <w:u w:val="none"/>
        </w:rPr>
        <w:t>报请</w:t>
      </w:r>
      <w:r>
        <w:rPr>
          <w:rFonts w:eastAsia="仿宋_GB2312"/>
          <w:sz w:val="32"/>
          <w:szCs w:val="32"/>
          <w:u w:val="none"/>
        </w:rPr>
        <w:t>市人力资源社会保障</w:t>
      </w:r>
      <w:r>
        <w:rPr>
          <w:rFonts w:hint="eastAsia" w:eastAsia="仿宋_GB2312"/>
          <w:sz w:val="32"/>
          <w:szCs w:val="32"/>
          <w:u w:val="none"/>
        </w:rPr>
        <w:t>部门</w:t>
      </w:r>
      <w:r>
        <w:rPr>
          <w:rFonts w:eastAsia="仿宋_GB2312"/>
          <w:sz w:val="32"/>
          <w:szCs w:val="32"/>
          <w:u w:val="none"/>
        </w:rPr>
        <w:t>取消其基地资格。市人力资源社会保障</w:t>
      </w:r>
      <w:r>
        <w:rPr>
          <w:rFonts w:hint="eastAsia" w:eastAsia="仿宋_GB2312"/>
          <w:sz w:val="32"/>
          <w:szCs w:val="32"/>
          <w:u w:val="none"/>
        </w:rPr>
        <w:t>部门核实后</w:t>
      </w:r>
      <w:r>
        <w:rPr>
          <w:rFonts w:eastAsia="仿宋_GB2312"/>
          <w:sz w:val="32"/>
          <w:szCs w:val="32"/>
          <w:u w:val="none"/>
        </w:rPr>
        <w:t>取消该基地市级</w:t>
      </w:r>
      <w:r>
        <w:rPr>
          <w:rFonts w:hint="eastAsia" w:eastAsia="仿宋_GB2312"/>
          <w:sz w:val="32"/>
          <w:szCs w:val="32"/>
          <w:u w:val="none"/>
        </w:rPr>
        <w:t>创业孵化</w:t>
      </w:r>
      <w:r>
        <w:rPr>
          <w:rFonts w:eastAsia="仿宋_GB2312"/>
          <w:sz w:val="32"/>
          <w:szCs w:val="32"/>
          <w:u w:val="none"/>
        </w:rPr>
        <w:t>基地资格</w:t>
      </w:r>
      <w:r>
        <w:rPr>
          <w:rFonts w:hint="eastAsia" w:eastAsia="仿宋_GB2312"/>
          <w:sz w:val="32"/>
          <w:szCs w:val="32"/>
          <w:u w:val="none"/>
        </w:rPr>
        <w:t>，并</w:t>
      </w:r>
      <w:r>
        <w:rPr>
          <w:rFonts w:eastAsia="仿宋_GB2312"/>
          <w:sz w:val="32"/>
          <w:szCs w:val="32"/>
          <w:u w:val="none"/>
        </w:rPr>
        <w:t>向社会公布</w:t>
      </w:r>
      <w:r>
        <w:rPr>
          <w:rFonts w:hint="eastAsia"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（一）运营主体发生变更、性质发生改变、创业孵化场地产权、使用权发生重大变化导致无法提供创业孵化功能的</w:t>
      </w:r>
      <w:r>
        <w:rPr>
          <w:rFonts w:hint="eastAsia"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（二）不配合人力资源社会保障部门开展基地日常管理工作达到3次的</w:t>
      </w:r>
      <w:r>
        <w:rPr>
          <w:rFonts w:hint="eastAsia"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（三）虚报创业孵化统计数据，或伪造有关材料取得创业孵化基地资格的</w:t>
      </w:r>
      <w:r>
        <w:rPr>
          <w:rFonts w:hint="eastAsia"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（四）违法违规经营已被相关部门处罚的</w:t>
      </w:r>
      <w:r>
        <w:rPr>
          <w:rFonts w:hint="eastAsia"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（五）在申报、使用财政专项补贴资金中出现违法违规行为的</w:t>
      </w:r>
      <w:r>
        <w:rPr>
          <w:rFonts w:hint="eastAsia"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（六）无故不参加评价的或者评价连续两年不合格的</w:t>
      </w:r>
      <w:r>
        <w:rPr>
          <w:rFonts w:hint="eastAsia"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（七）不能为孵化对象提供入孵时承诺的各项服务，1年</w:t>
      </w:r>
      <w:r>
        <w:rPr>
          <w:rFonts w:hint="eastAsia" w:eastAsia="仿宋_GB2312"/>
          <w:sz w:val="32"/>
          <w:szCs w:val="32"/>
          <w:u w:val="none"/>
        </w:rPr>
        <w:t>内</w:t>
      </w:r>
      <w:r>
        <w:rPr>
          <w:rFonts w:eastAsia="仿宋_GB2312"/>
          <w:sz w:val="32"/>
          <w:szCs w:val="32"/>
          <w:u w:val="none"/>
        </w:rPr>
        <w:t>被孵化对象有效投诉3次以上，拒不整改或整改后仍不达标的。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none"/>
        </w:rPr>
      </w:pPr>
      <w:r>
        <w:rPr>
          <w:rFonts w:hint="eastAsia" w:eastAsia="仿宋_GB2312"/>
          <w:sz w:val="32"/>
          <w:szCs w:val="32"/>
          <w:u w:val="none"/>
        </w:rPr>
        <w:t>（八）可孵化创业实体数量、创业实体入驻率低于规定标准，限期整改后仍不达标的。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u w:val="none"/>
          <w:lang w:val="en-US" w:eastAsia="zh-CN"/>
        </w:rPr>
      </w:pPr>
      <w:r>
        <w:rPr>
          <w:rFonts w:hint="eastAsia" w:eastAsia="仿宋_GB2312"/>
          <w:sz w:val="32"/>
          <w:szCs w:val="32"/>
          <w:u w:val="none"/>
          <w:lang w:eastAsia="zh-CN"/>
        </w:rPr>
        <w:t>（</w:t>
      </w:r>
      <w:r>
        <w:rPr>
          <w:rFonts w:hint="eastAsia" w:eastAsia="仿宋_GB2312"/>
          <w:sz w:val="32"/>
          <w:szCs w:val="32"/>
          <w:u w:val="none"/>
          <w:lang w:val="en-US" w:eastAsia="zh-CN"/>
        </w:rPr>
        <w:t>九</w:t>
      </w:r>
      <w:r>
        <w:rPr>
          <w:rFonts w:hint="eastAsia" w:eastAsia="仿宋_GB2312"/>
          <w:sz w:val="32"/>
          <w:szCs w:val="32"/>
          <w:u w:val="none"/>
          <w:lang w:eastAsia="zh-CN"/>
        </w:rPr>
        <w:t>）</w:t>
      </w:r>
      <w:r>
        <w:rPr>
          <w:rFonts w:hint="eastAsia" w:eastAsia="仿宋_GB2312"/>
          <w:sz w:val="32"/>
          <w:szCs w:val="32"/>
          <w:u w:val="none"/>
          <w:lang w:val="en-US" w:eastAsia="zh-CN"/>
        </w:rPr>
        <w:t>出现其他应当取消创业孵化基地资格情形的。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none"/>
        </w:rPr>
      </w:pPr>
    </w:p>
    <w:p>
      <w:pPr>
        <w:keepNext w:val="0"/>
        <w:keepLines w:val="0"/>
        <w:pageBreakBefore w:val="0"/>
        <w:widowControl w:val="0"/>
        <w:kinsoku/>
        <w:overflowPunct/>
        <w:topLinePunct w:val="0"/>
        <w:autoSpaceDE/>
        <w:autoSpaceDN/>
        <w:bidi w:val="0"/>
        <w:spacing w:line="600" w:lineRule="exact"/>
        <w:jc w:val="center"/>
        <w:textAlignment w:val="auto"/>
        <w:rPr>
          <w:rFonts w:eastAsia="黑体"/>
          <w:sz w:val="32"/>
          <w:szCs w:val="32"/>
          <w:u w:val="none"/>
        </w:rPr>
      </w:pPr>
      <w:r>
        <w:rPr>
          <w:rFonts w:eastAsia="黑体"/>
          <w:sz w:val="32"/>
          <w:szCs w:val="32"/>
          <w:u w:val="none"/>
        </w:rPr>
        <w:t>第六章  政策</w:t>
      </w:r>
      <w:r>
        <w:rPr>
          <w:rFonts w:hint="eastAsia" w:eastAsia="黑体"/>
          <w:sz w:val="32"/>
          <w:szCs w:val="32"/>
          <w:u w:val="none"/>
        </w:rPr>
        <w:t>扶持</w:t>
      </w: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黑体"/>
          <w:sz w:val="32"/>
          <w:szCs w:val="32"/>
          <w:u w:val="none"/>
        </w:rPr>
        <w:t xml:space="preserve">第十八条  </w:t>
      </w:r>
      <w:r>
        <w:rPr>
          <w:rFonts w:eastAsia="仿宋_GB2312"/>
          <w:sz w:val="32"/>
          <w:szCs w:val="32"/>
          <w:u w:val="none"/>
        </w:rPr>
        <w:t>市人力资源社会保障部门按照本市相关就业补助资金规定，给予市级</w:t>
      </w:r>
      <w:r>
        <w:rPr>
          <w:rFonts w:hint="eastAsia" w:eastAsia="仿宋_GB2312"/>
          <w:sz w:val="32"/>
          <w:szCs w:val="32"/>
          <w:u w:val="none"/>
        </w:rPr>
        <w:t>创业孵化</w:t>
      </w:r>
      <w:r>
        <w:rPr>
          <w:rFonts w:eastAsia="仿宋_GB2312"/>
          <w:sz w:val="32"/>
          <w:szCs w:val="32"/>
          <w:u w:val="none"/>
        </w:rPr>
        <w:t>基地以下扶持政策：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（一）</w:t>
      </w:r>
      <w:r>
        <w:rPr>
          <w:rFonts w:hint="eastAsia" w:eastAsia="仿宋_GB2312"/>
          <w:sz w:val="32"/>
          <w:szCs w:val="32"/>
          <w:u w:val="none"/>
        </w:rPr>
        <w:t>市级</w:t>
      </w:r>
      <w:r>
        <w:rPr>
          <w:rFonts w:eastAsia="仿宋_GB2312"/>
          <w:sz w:val="32"/>
          <w:szCs w:val="32"/>
          <w:u w:val="none"/>
        </w:rPr>
        <w:t>创业孵化基地补贴。对认定为</w:t>
      </w:r>
      <w:r>
        <w:rPr>
          <w:rFonts w:hint="eastAsia" w:eastAsia="仿宋_GB2312"/>
          <w:sz w:val="32"/>
          <w:szCs w:val="32"/>
          <w:u w:val="none"/>
        </w:rPr>
        <w:t>市级</w:t>
      </w:r>
      <w:r>
        <w:rPr>
          <w:rFonts w:eastAsia="仿宋_GB2312"/>
          <w:sz w:val="32"/>
          <w:szCs w:val="32"/>
          <w:u w:val="none"/>
        </w:rPr>
        <w:t>创业孵化基地的，</w:t>
      </w:r>
      <w:r>
        <w:rPr>
          <w:rFonts w:hint="eastAsia" w:eastAsia="仿宋_GB2312"/>
          <w:sz w:val="32"/>
          <w:szCs w:val="32"/>
          <w:u w:val="none"/>
        </w:rPr>
        <w:t>每个基地</w:t>
      </w:r>
      <w:r>
        <w:rPr>
          <w:rFonts w:eastAsia="仿宋_GB2312"/>
          <w:sz w:val="32"/>
          <w:szCs w:val="32"/>
          <w:u w:val="none"/>
        </w:rPr>
        <w:t>给予30万元的创业孵化基地一次性奖补。对本办法实施前</w:t>
      </w:r>
      <w:r>
        <w:rPr>
          <w:rFonts w:hint="eastAsia" w:eastAsia="仿宋_GB2312"/>
          <w:sz w:val="32"/>
          <w:szCs w:val="32"/>
          <w:u w:val="none"/>
        </w:rPr>
        <w:t>已认定且只发放1</w:t>
      </w:r>
      <w:r>
        <w:rPr>
          <w:rFonts w:eastAsia="仿宋_GB2312"/>
          <w:sz w:val="32"/>
          <w:szCs w:val="32"/>
          <w:u w:val="none"/>
        </w:rPr>
        <w:t>0</w:t>
      </w:r>
      <w:r>
        <w:rPr>
          <w:rFonts w:hint="eastAsia" w:eastAsia="仿宋_GB2312"/>
          <w:sz w:val="32"/>
          <w:szCs w:val="32"/>
          <w:u w:val="none"/>
        </w:rPr>
        <w:t>万元补贴</w:t>
      </w:r>
      <w:r>
        <w:rPr>
          <w:rFonts w:eastAsia="仿宋_GB2312"/>
          <w:sz w:val="32"/>
          <w:szCs w:val="32"/>
          <w:u w:val="none"/>
        </w:rPr>
        <w:t>的市级创业孵化基地，经本办法评价通过后，</w:t>
      </w:r>
      <w:r>
        <w:rPr>
          <w:rFonts w:hint="eastAsia" w:eastAsia="仿宋_GB2312"/>
          <w:sz w:val="32"/>
          <w:szCs w:val="32"/>
          <w:u w:val="none"/>
        </w:rPr>
        <w:t>再</w:t>
      </w:r>
      <w:r>
        <w:rPr>
          <w:rFonts w:eastAsia="仿宋_GB2312"/>
          <w:sz w:val="32"/>
          <w:szCs w:val="32"/>
          <w:u w:val="none"/>
        </w:rPr>
        <w:t>给予</w:t>
      </w:r>
      <w:r>
        <w:rPr>
          <w:rFonts w:hint="eastAsia" w:eastAsia="仿宋_GB2312"/>
          <w:sz w:val="32"/>
          <w:szCs w:val="32"/>
          <w:u w:val="none"/>
        </w:rPr>
        <w:t>2</w:t>
      </w:r>
      <w:r>
        <w:rPr>
          <w:rFonts w:eastAsia="仿宋_GB2312"/>
          <w:sz w:val="32"/>
          <w:szCs w:val="32"/>
          <w:u w:val="none"/>
        </w:rPr>
        <w:t>0万元补贴。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none"/>
        </w:rPr>
      </w:pPr>
      <w:r>
        <w:rPr>
          <w:rFonts w:eastAsia="仿宋_GB2312"/>
          <w:sz w:val="32"/>
          <w:szCs w:val="32"/>
          <w:u w:val="none"/>
        </w:rPr>
        <w:t>（二）评价</w:t>
      </w:r>
      <w:r>
        <w:rPr>
          <w:rFonts w:hint="eastAsia" w:eastAsia="仿宋_GB2312"/>
          <w:sz w:val="32"/>
          <w:szCs w:val="32"/>
          <w:u w:val="none"/>
        </w:rPr>
        <w:t>补贴</w:t>
      </w:r>
      <w:r>
        <w:rPr>
          <w:rFonts w:eastAsia="仿宋_GB2312"/>
          <w:sz w:val="32"/>
          <w:szCs w:val="32"/>
          <w:u w:val="none"/>
        </w:rPr>
        <w:t>。对年度评价达到优秀等次的</w:t>
      </w:r>
      <w:r>
        <w:rPr>
          <w:rFonts w:hint="eastAsia" w:eastAsia="仿宋_GB2312"/>
          <w:sz w:val="32"/>
          <w:szCs w:val="32"/>
          <w:u w:val="none"/>
        </w:rPr>
        <w:t>市级</w:t>
      </w:r>
      <w:r>
        <w:rPr>
          <w:rFonts w:eastAsia="仿宋_GB2312"/>
          <w:sz w:val="32"/>
          <w:szCs w:val="32"/>
          <w:u w:val="none"/>
        </w:rPr>
        <w:t>创业孵化</w:t>
      </w:r>
      <w:r>
        <w:rPr>
          <w:rFonts w:hint="eastAsia" w:eastAsia="仿宋_GB2312"/>
          <w:sz w:val="32"/>
          <w:szCs w:val="32"/>
          <w:u w:val="none"/>
        </w:rPr>
        <w:t>基地</w:t>
      </w:r>
      <w:r>
        <w:rPr>
          <w:rFonts w:eastAsia="仿宋_GB2312"/>
          <w:sz w:val="32"/>
          <w:szCs w:val="32"/>
          <w:u w:val="none"/>
        </w:rPr>
        <w:t>，给予10万元的评价</w:t>
      </w:r>
      <w:r>
        <w:rPr>
          <w:rFonts w:hint="eastAsia" w:eastAsia="仿宋_GB2312"/>
          <w:sz w:val="32"/>
          <w:szCs w:val="32"/>
          <w:u w:val="none"/>
        </w:rPr>
        <w:t>补贴</w:t>
      </w:r>
      <w:r>
        <w:rPr>
          <w:rFonts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none"/>
        </w:rPr>
      </w:pPr>
      <w:r>
        <w:rPr>
          <w:rFonts w:hint="eastAsia" w:eastAsia="仿宋_GB2312"/>
          <w:sz w:val="32"/>
          <w:szCs w:val="32"/>
          <w:u w:val="none"/>
        </w:rPr>
        <w:t>（三）</w:t>
      </w:r>
      <w:r>
        <w:rPr>
          <w:rFonts w:hint="eastAsia" w:ascii="仿宋_GB2312" w:eastAsia="仿宋_GB2312"/>
          <w:sz w:val="32"/>
          <w:szCs w:val="32"/>
          <w:u w:val="none"/>
        </w:rPr>
        <w:t>创业孵化补贴。创业孵化基地为符合条件的创业者提供</w:t>
      </w:r>
      <w:r>
        <w:rPr>
          <w:rFonts w:hint="default" w:ascii="Times New Roman" w:hAnsi="Times New Roman" w:eastAsia="仿宋_GB2312" w:cs="Times New Roman"/>
          <w:sz w:val="32"/>
          <w:szCs w:val="32"/>
          <w:u w:val="none"/>
        </w:rPr>
        <w:t>1</w:t>
      </w:r>
      <w:r>
        <w:rPr>
          <w:rFonts w:hint="eastAsia" w:ascii="仿宋_GB2312" w:eastAsia="仿宋_GB2312"/>
          <w:sz w:val="32"/>
          <w:szCs w:val="32"/>
          <w:u w:val="none"/>
        </w:rPr>
        <w:t>年以上的创业孵化服务并孵化成功的，可按规定申领创业孵化补贴。</w:t>
      </w:r>
    </w:p>
    <w:p>
      <w:pPr>
        <w:keepNext w:val="0"/>
        <w:keepLines w:val="0"/>
        <w:pageBreakBefore w:val="0"/>
        <w:widowControl w:val="0"/>
        <w:kinsoku/>
        <w:overflowPunct/>
        <w:topLinePunct w:val="0"/>
        <w:autoSpaceDE/>
        <w:autoSpaceDN/>
        <w:bidi w:val="0"/>
        <w:spacing w:line="600" w:lineRule="exact"/>
        <w:jc w:val="center"/>
        <w:textAlignment w:val="auto"/>
        <w:rPr>
          <w:rFonts w:eastAsia="黑体"/>
          <w:sz w:val="32"/>
          <w:szCs w:val="32"/>
          <w:u w:val="none"/>
        </w:rPr>
      </w:pPr>
    </w:p>
    <w:p>
      <w:pPr>
        <w:keepNext w:val="0"/>
        <w:keepLines w:val="0"/>
        <w:pageBreakBefore w:val="0"/>
        <w:widowControl w:val="0"/>
        <w:kinsoku/>
        <w:overflowPunct/>
        <w:topLinePunct w:val="0"/>
        <w:autoSpaceDE/>
        <w:autoSpaceDN/>
        <w:bidi w:val="0"/>
        <w:spacing w:line="600" w:lineRule="exact"/>
        <w:jc w:val="center"/>
        <w:textAlignment w:val="auto"/>
        <w:rPr>
          <w:rFonts w:eastAsia="黑体"/>
          <w:sz w:val="32"/>
          <w:szCs w:val="32"/>
          <w:u w:val="none"/>
        </w:rPr>
      </w:pPr>
      <w:r>
        <w:rPr>
          <w:rFonts w:eastAsia="黑体"/>
          <w:sz w:val="32"/>
          <w:szCs w:val="32"/>
          <w:u w:val="none"/>
        </w:rPr>
        <w:t>第七章  附</w:t>
      </w:r>
      <w:r>
        <w:rPr>
          <w:rFonts w:hint="eastAsia" w:eastAsia="黑体"/>
          <w:sz w:val="32"/>
          <w:szCs w:val="32"/>
          <w:u w:val="none"/>
          <w:lang w:val="en-US" w:eastAsia="zh-CN"/>
        </w:rPr>
        <w:t xml:space="preserve">    </w:t>
      </w:r>
      <w:r>
        <w:rPr>
          <w:rFonts w:eastAsia="黑体"/>
          <w:sz w:val="32"/>
          <w:szCs w:val="32"/>
          <w:u w:val="none"/>
        </w:rPr>
        <w:t>则</w:t>
      </w: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黑体"/>
          <w:sz w:val="32"/>
          <w:szCs w:val="32"/>
          <w:u w:val="none"/>
        </w:rPr>
      </w:pP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ascii="仿宋_GB2312" w:eastAsia="仿宋_GB2312"/>
          <w:sz w:val="32"/>
          <w:szCs w:val="32"/>
          <w:u w:val="none"/>
        </w:rPr>
      </w:pPr>
      <w:r>
        <w:rPr>
          <w:rFonts w:eastAsia="黑体"/>
          <w:bCs/>
          <w:sz w:val="32"/>
          <w:szCs w:val="32"/>
          <w:u w:val="none"/>
        </w:rPr>
        <w:t xml:space="preserve">第十九条 </w:t>
      </w:r>
      <w:r>
        <w:rPr>
          <w:rFonts w:eastAsia="仿宋_GB2312"/>
          <w:bCs/>
          <w:sz w:val="32"/>
          <w:szCs w:val="32"/>
          <w:u w:val="none"/>
        </w:rPr>
        <w:t xml:space="preserve"> </w:t>
      </w:r>
      <w:r>
        <w:rPr>
          <w:rFonts w:hint="eastAsia" w:ascii="仿宋_GB2312" w:eastAsia="仿宋_GB2312"/>
          <w:sz w:val="32"/>
          <w:szCs w:val="32"/>
          <w:u w:val="none"/>
        </w:rPr>
        <w:t>市级创业孵化</w:t>
      </w:r>
      <w:r>
        <w:rPr>
          <w:rFonts w:hint="eastAsia" w:ascii="仿宋_GB2312" w:eastAsia="仿宋_GB2312"/>
          <w:bCs/>
          <w:sz w:val="32"/>
          <w:szCs w:val="32"/>
          <w:u w:val="none"/>
        </w:rPr>
        <w:t>基地符合当年度</w:t>
      </w:r>
      <w:r>
        <w:rPr>
          <w:rFonts w:hint="eastAsia" w:ascii="仿宋_GB2312" w:eastAsia="仿宋_GB2312"/>
          <w:sz w:val="32"/>
          <w:u w:val="none"/>
        </w:rPr>
        <w:t>省级基地申报</w:t>
      </w:r>
      <w:r>
        <w:rPr>
          <w:rFonts w:hint="eastAsia" w:ascii="仿宋_GB2312" w:eastAsia="仿宋_GB2312"/>
          <w:bCs/>
          <w:sz w:val="32"/>
          <w:szCs w:val="32"/>
          <w:u w:val="none"/>
        </w:rPr>
        <w:t>条件的，可向区人力资源社会保障部门提出申请。由市人力资源社会保障部门审核后，择优报送省</w:t>
      </w:r>
      <w:r>
        <w:rPr>
          <w:rFonts w:hint="eastAsia" w:ascii="仿宋_GB2312" w:eastAsia="仿宋_GB2312"/>
          <w:sz w:val="32"/>
          <w:szCs w:val="32"/>
          <w:u w:val="none"/>
        </w:rPr>
        <w:t>人力资源社会保障部门审批认定。</w:t>
      </w: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仿宋_GB2312"/>
          <w:sz w:val="32"/>
          <w:szCs w:val="32"/>
          <w:u w:val="none"/>
        </w:rPr>
      </w:pPr>
      <w:r>
        <w:rPr>
          <w:rFonts w:eastAsia="黑体"/>
          <w:sz w:val="32"/>
          <w:szCs w:val="32"/>
          <w:u w:val="none"/>
        </w:rPr>
        <w:t xml:space="preserve">第二十条  </w:t>
      </w:r>
      <w:r>
        <w:rPr>
          <w:rFonts w:hint="eastAsia" w:eastAsia="仿宋_GB2312"/>
          <w:color w:val="000000"/>
          <w:sz w:val="32"/>
          <w:szCs w:val="32"/>
          <w:u w:val="none"/>
        </w:rPr>
        <w:t>同一主体先后被认定为港澳青年创新创业基地、示范性创业孵化基地、返乡创业孵化基地的，按照不同级别【国家级、省级、市级、区级】可叠加、同一级别仅就高的原则奖补。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sz w:val="32"/>
          <w:szCs w:val="32"/>
          <w:u w:val="none"/>
        </w:rPr>
      </w:pPr>
      <w:r>
        <w:rPr>
          <w:rFonts w:eastAsia="黑体"/>
          <w:sz w:val="32"/>
          <w:szCs w:val="32"/>
          <w:u w:val="none"/>
        </w:rPr>
        <w:t xml:space="preserve">第二十一条 </w:t>
      </w:r>
      <w:r>
        <w:rPr>
          <w:rFonts w:eastAsia="仿宋"/>
          <w:sz w:val="32"/>
          <w:szCs w:val="32"/>
          <w:u w:val="none"/>
        </w:rPr>
        <w:t xml:space="preserve"> </w:t>
      </w:r>
      <w:r>
        <w:rPr>
          <w:rFonts w:hint="eastAsia" w:eastAsia="仿宋_GB2312"/>
          <w:sz w:val="32"/>
          <w:szCs w:val="32"/>
          <w:u w:val="none"/>
        </w:rPr>
        <w:t>同一地点的创业孵化基地只能享受一次市级创业孵化基地认定资助。已认定为市级创业孵化基地并获得相应资助的基地，在自愿申请退出或评价不通过被取消资格的，可以自行整改后再申请认定，但不再获得认定资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黑体"/>
          <w:sz w:val="32"/>
          <w:szCs w:val="32"/>
          <w:u w:val="none"/>
        </w:rPr>
      </w:pPr>
      <w:r>
        <w:rPr>
          <w:rFonts w:eastAsia="黑体"/>
          <w:sz w:val="32"/>
          <w:szCs w:val="32"/>
          <w:u w:val="none"/>
        </w:rPr>
        <w:t>第二十</w:t>
      </w:r>
      <w:r>
        <w:rPr>
          <w:rFonts w:hint="eastAsia" w:eastAsia="黑体"/>
          <w:sz w:val="32"/>
          <w:szCs w:val="32"/>
          <w:u w:val="none"/>
        </w:rPr>
        <w:t>二</w:t>
      </w:r>
      <w:r>
        <w:rPr>
          <w:rFonts w:eastAsia="黑体"/>
          <w:sz w:val="32"/>
          <w:szCs w:val="32"/>
          <w:u w:val="none"/>
        </w:rPr>
        <w:t>条</w:t>
      </w:r>
      <w:r>
        <w:rPr>
          <w:rFonts w:hint="eastAsia" w:eastAsia="黑体"/>
          <w:sz w:val="32"/>
          <w:szCs w:val="32"/>
          <w:u w:val="none"/>
        </w:rPr>
        <w:t xml:space="preserve"> </w:t>
      </w:r>
      <w:r>
        <w:rPr>
          <w:rFonts w:eastAsia="黑体"/>
          <w:sz w:val="32"/>
          <w:szCs w:val="32"/>
          <w:u w:val="none"/>
        </w:rPr>
        <w:t xml:space="preserve"> </w:t>
      </w:r>
      <w:r>
        <w:rPr>
          <w:rFonts w:eastAsia="仿宋_GB2312"/>
          <w:sz w:val="32"/>
          <w:szCs w:val="32"/>
          <w:u w:val="none"/>
        </w:rPr>
        <w:t>各区可参照</w:t>
      </w:r>
      <w:r>
        <w:rPr>
          <w:rFonts w:hint="eastAsia" w:eastAsia="仿宋_GB2312"/>
          <w:sz w:val="32"/>
          <w:szCs w:val="32"/>
          <w:u w:val="none"/>
        </w:rPr>
        <w:t>适用</w:t>
      </w:r>
      <w:r>
        <w:rPr>
          <w:rFonts w:eastAsia="仿宋_GB2312"/>
          <w:sz w:val="32"/>
          <w:szCs w:val="32"/>
          <w:u w:val="none"/>
        </w:rPr>
        <w:t>本办法</w:t>
      </w:r>
      <w:r>
        <w:rPr>
          <w:rFonts w:hint="eastAsia" w:eastAsia="仿宋_GB2312"/>
          <w:sz w:val="32"/>
          <w:szCs w:val="32"/>
          <w:u w:val="none"/>
        </w:rPr>
        <w:t>，或者制定本区</w:t>
      </w:r>
      <w:r>
        <w:rPr>
          <w:rFonts w:eastAsia="仿宋_GB2312"/>
          <w:sz w:val="32"/>
          <w:szCs w:val="32"/>
          <w:u w:val="none"/>
        </w:rPr>
        <w:t>创业孵化基地管理办法。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仿宋_GB2312"/>
          <w:sz w:val="32"/>
          <w:szCs w:val="32"/>
          <w:u w:val="none"/>
        </w:rPr>
      </w:pPr>
      <w:r>
        <w:rPr>
          <w:rFonts w:eastAsia="黑体"/>
          <w:sz w:val="32"/>
          <w:szCs w:val="32"/>
          <w:u w:val="none"/>
        </w:rPr>
        <w:t>第二十</w:t>
      </w:r>
      <w:r>
        <w:rPr>
          <w:rFonts w:hint="eastAsia" w:eastAsia="黑体"/>
          <w:sz w:val="32"/>
          <w:szCs w:val="32"/>
          <w:u w:val="none"/>
        </w:rPr>
        <w:t>三</w:t>
      </w:r>
      <w:r>
        <w:rPr>
          <w:rFonts w:eastAsia="黑体"/>
          <w:sz w:val="32"/>
          <w:szCs w:val="32"/>
          <w:u w:val="none"/>
        </w:rPr>
        <w:t>条</w:t>
      </w:r>
      <w:r>
        <w:rPr>
          <w:rFonts w:hint="eastAsia" w:eastAsia="黑体"/>
          <w:sz w:val="32"/>
          <w:szCs w:val="32"/>
          <w:u w:val="none"/>
        </w:rPr>
        <w:t xml:space="preserve"> </w:t>
      </w:r>
      <w:r>
        <w:rPr>
          <w:rFonts w:eastAsia="黑体"/>
          <w:sz w:val="32"/>
          <w:szCs w:val="32"/>
          <w:u w:val="none"/>
        </w:rPr>
        <w:t xml:space="preserve"> </w:t>
      </w:r>
      <w:r>
        <w:rPr>
          <w:rFonts w:hint="eastAsia" w:eastAsia="仿宋_GB2312"/>
          <w:sz w:val="32"/>
          <w:szCs w:val="32"/>
          <w:u w:val="none"/>
        </w:rPr>
        <w:t>任何单位和个人应严格按规定申请认定和补贴，对弄虚作假、欺骗冒领、贿赂等不正当手段获取补贴的单位或个人，除追回相关补贴外，依法给予处罚；构成犯罪的，依法追究刑事责任。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仿宋_GB2312"/>
          <w:sz w:val="32"/>
          <w:szCs w:val="32"/>
          <w:u w:val="none"/>
        </w:rPr>
      </w:pPr>
      <w:r>
        <w:rPr>
          <w:rFonts w:hint="eastAsia" w:eastAsia="仿宋_GB2312"/>
          <w:sz w:val="32"/>
          <w:szCs w:val="32"/>
          <w:u w:val="none"/>
        </w:rPr>
        <w:t>有关行政管理部门（承担公共管理职能的组织等）及其工作人员违反本办法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仿宋_GB2312"/>
          <w:sz w:val="32"/>
          <w:szCs w:val="32"/>
          <w:u w:val="none"/>
        </w:rPr>
      </w:pPr>
      <w:r>
        <w:rPr>
          <w:rFonts w:eastAsia="黑体"/>
          <w:sz w:val="32"/>
          <w:szCs w:val="32"/>
          <w:u w:val="none"/>
        </w:rPr>
        <w:t>第二十</w:t>
      </w:r>
      <w:r>
        <w:rPr>
          <w:rFonts w:hint="eastAsia" w:eastAsia="黑体"/>
          <w:sz w:val="32"/>
          <w:szCs w:val="32"/>
          <w:u w:val="none"/>
        </w:rPr>
        <w:t>四</w:t>
      </w:r>
      <w:r>
        <w:rPr>
          <w:rFonts w:eastAsia="黑体"/>
          <w:sz w:val="32"/>
          <w:szCs w:val="32"/>
          <w:u w:val="none"/>
        </w:rPr>
        <w:t>条</w:t>
      </w:r>
      <w:r>
        <w:rPr>
          <w:rFonts w:hint="eastAsia" w:eastAsia="黑体"/>
          <w:sz w:val="32"/>
          <w:szCs w:val="32"/>
          <w:u w:val="none"/>
          <w:lang w:val="en-US" w:eastAsia="zh-CN"/>
        </w:rPr>
        <w:t xml:space="preserve"> </w:t>
      </w:r>
      <w:r>
        <w:rPr>
          <w:rFonts w:hint="eastAsia" w:eastAsia="黑体"/>
          <w:sz w:val="32"/>
          <w:szCs w:val="32"/>
          <w:u w:val="none"/>
        </w:rPr>
        <w:t xml:space="preserve"> </w:t>
      </w:r>
      <w:r>
        <w:rPr>
          <w:rFonts w:eastAsia="仿宋_GB2312"/>
          <w:sz w:val="32"/>
          <w:szCs w:val="32"/>
          <w:u w:val="none"/>
        </w:rPr>
        <w:t>本办法自</w:t>
      </w:r>
      <w:r>
        <w:rPr>
          <w:rFonts w:hint="eastAsia" w:eastAsia="仿宋_GB2312"/>
          <w:sz w:val="32"/>
          <w:szCs w:val="32"/>
          <w:u w:val="none"/>
        </w:rPr>
        <w:t>印发</w:t>
      </w:r>
      <w:r>
        <w:rPr>
          <w:rFonts w:eastAsia="仿宋_GB2312"/>
          <w:sz w:val="32"/>
          <w:szCs w:val="32"/>
          <w:u w:val="none"/>
        </w:rPr>
        <w:t>之日起实施，有效期5年。</w:t>
      </w: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仿宋_GB2312"/>
          <w:sz w:val="32"/>
          <w:szCs w:val="32"/>
          <w:u w:val="none"/>
        </w:rPr>
      </w:pP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仿宋_GB2312"/>
          <w:sz w:val="32"/>
          <w:szCs w:val="32"/>
          <w:u w:val="none"/>
        </w:rPr>
      </w:pPr>
    </w:p>
    <w:p>
      <w:pPr>
        <w:keepNext w:val="0"/>
        <w:keepLines w:val="0"/>
        <w:pageBreakBefore w:val="0"/>
        <w:widowControl w:val="0"/>
        <w:kinsoku/>
        <w:overflowPunct/>
        <w:topLinePunct w:val="0"/>
        <w:autoSpaceDE/>
        <w:autoSpaceDN/>
        <w:bidi w:val="0"/>
        <w:spacing w:line="600" w:lineRule="exact"/>
        <w:ind w:firstLine="707" w:firstLineChars="221"/>
        <w:textAlignment w:val="auto"/>
        <w:rPr>
          <w:rFonts w:eastAsia="仿宋_GB2312"/>
          <w:sz w:val="32"/>
          <w:szCs w:val="32"/>
          <w:u w:val="none"/>
        </w:rPr>
      </w:pPr>
    </w:p>
    <w:p>
      <w:pPr>
        <w:keepNext w:val="0"/>
        <w:keepLines w:val="0"/>
        <w:pageBreakBefore w:val="0"/>
        <w:widowControl w:val="0"/>
        <w:kinsoku/>
        <w:overflowPunct/>
        <w:topLinePunct w:val="0"/>
        <w:autoSpaceDE/>
        <w:autoSpaceDN/>
        <w:bidi w:val="0"/>
        <w:spacing w:line="600" w:lineRule="exact"/>
        <w:textAlignment w:val="auto"/>
        <w:rPr>
          <w:u w:val="none"/>
        </w:rPr>
      </w:pPr>
    </w:p>
    <w:p>
      <w:pPr>
        <w:keepNext w:val="0"/>
        <w:keepLines w:val="0"/>
        <w:pageBreakBefore w:val="0"/>
        <w:widowControl w:val="0"/>
        <w:kinsoku/>
        <w:overflowPunct/>
        <w:topLinePunct w:val="0"/>
        <w:autoSpaceDE/>
        <w:autoSpaceDN/>
        <w:bidi w:val="0"/>
        <w:spacing w:line="600" w:lineRule="exact"/>
        <w:textAlignment w:val="auto"/>
        <w:rPr>
          <w:u w:val="none"/>
        </w:rPr>
      </w:pPr>
    </w:p>
    <w:p>
      <w:pPr>
        <w:pStyle w:val="6"/>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公开方式：</w:t>
      </w:r>
      <w:r>
        <w:rPr>
          <w:rFonts w:hint="eastAsia" w:ascii="仿宋_GB2312" w:eastAsia="仿宋_GB2312"/>
          <w:color w:val="000000" w:themeColor="text1"/>
          <w:sz w:val="32"/>
          <w:szCs w:val="32"/>
          <w:lang w:val="en-US" w:eastAsia="zh-CN"/>
          <w14:textFill>
            <w14:solidFill>
              <w14:schemeClr w14:val="tx1"/>
            </w14:solidFill>
          </w14:textFill>
        </w:rPr>
        <w:t>主动</w:t>
      </w:r>
      <w:r>
        <w:rPr>
          <w:rFonts w:hint="eastAsia" w:ascii="仿宋_GB2312" w:eastAsia="仿宋_GB2312"/>
          <w:color w:val="000000" w:themeColor="text1"/>
          <w:sz w:val="32"/>
          <w:szCs w:val="32"/>
          <w14:textFill>
            <w14:solidFill>
              <w14:schemeClr w14:val="tx1"/>
            </w14:solidFill>
          </w14:textFill>
        </w:rPr>
        <w:t>公开</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000000" w:themeColor="text1"/>
          <w14:textFill>
            <w14:solidFill>
              <w14:schemeClr w14:val="tx1"/>
            </w14:solidFill>
          </w14:textFill>
        </w:rPr>
      </w:pPr>
    </w:p>
    <w:tbl>
      <w:tblPr>
        <w:tblStyle w:val="7"/>
        <w:tblW w:w="8845" w:type="dxa"/>
        <w:tblInd w:w="108" w:type="dxa"/>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Layout w:type="fixed"/>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540" w:hRule="atLeast"/>
        </w:trPr>
        <w:tc>
          <w:tcPr>
            <w:tcW w:w="8845" w:type="dxa"/>
            <w:tcBorders>
              <w:bottom w:val="single" w:color="auto" w:sz="12" w:space="0"/>
            </w:tcBorders>
            <w:vAlign w:val="center"/>
          </w:tcPr>
          <w:p>
            <w:pP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广州市人力资源和社会保障局办公室       20</w:t>
            </w:r>
            <w:r>
              <w:rPr>
                <w:rFonts w:hint="eastAsia" w:eastAsia="仿宋_GB2312"/>
                <w:color w:val="000000" w:themeColor="text1"/>
                <w:sz w:val="28"/>
                <w:szCs w:val="28"/>
                <w14:textFill>
                  <w14:solidFill>
                    <w14:schemeClr w14:val="tx1"/>
                  </w14:solidFill>
                </w14:textFill>
              </w:rPr>
              <w:t>22</w:t>
            </w:r>
            <w:r>
              <w:rPr>
                <w:rFonts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1</w:t>
            </w:r>
            <w:r>
              <w:rPr>
                <w:rFonts w:hint="default" w:eastAsia="仿宋_GB2312"/>
                <w:color w:val="000000" w:themeColor="text1"/>
                <w:sz w:val="28"/>
                <w:szCs w:val="28"/>
                <w:lang w:val="en" w:eastAsia="zh-CN"/>
                <w14:textFill>
                  <w14:solidFill>
                    <w14:schemeClr w14:val="tx1"/>
                  </w14:solidFill>
                </w14:textFill>
              </w:rPr>
              <w:t>1</w:t>
            </w:r>
            <w:r>
              <w:rPr>
                <w:rFonts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2</w:t>
            </w:r>
            <w:r>
              <w:rPr>
                <w:rFonts w:eastAsia="仿宋_GB2312"/>
                <w:color w:val="000000" w:themeColor="text1"/>
                <w:sz w:val="28"/>
                <w:szCs w:val="28"/>
                <w14:textFill>
                  <w14:solidFill>
                    <w14:schemeClr w14:val="tx1"/>
                  </w14:solidFill>
                </w14:textFill>
              </w:rPr>
              <w:t xml:space="preserve">日印发  </w:t>
            </w:r>
          </w:p>
        </w:tc>
      </w:tr>
    </w:tbl>
    <w:p>
      <w:pPr>
        <w:spacing w:line="20" w:lineRule="exact"/>
        <w:rPr>
          <w:color w:val="000000" w:themeColor="text1"/>
          <w14:textFill>
            <w14:solidFill>
              <w14:schemeClr w14:val="tx1"/>
            </w14:solidFill>
          </w14:textFill>
        </w:rPr>
      </w:pPr>
    </w:p>
    <w:p>
      <w:pPr>
        <w:spacing w:line="20" w:lineRule="exact"/>
        <w:rPr>
          <w:color w:val="000000" w:themeColor="text1"/>
          <w14:textFill>
            <w14:solidFill>
              <w14:schemeClr w14:val="tx1"/>
            </w14:solidFill>
          </w14:textFill>
        </w:rPr>
      </w:pPr>
    </w:p>
    <w:p>
      <w:pPr>
        <w:spacing w:line="40" w:lineRule="exact"/>
        <w:rPr>
          <w:rFonts w:hint="eastAsia" w:eastAsia="仿宋_GB2312"/>
          <w:color w:val="000000" w:themeColor="text1"/>
          <w:sz w:val="28"/>
          <w:szCs w:val="28"/>
          <w14:textFill>
            <w14:solidFill>
              <w14:schemeClr w14:val="tx1"/>
            </w14:solidFill>
          </w14:textFill>
        </w:rPr>
      </w:pPr>
    </w:p>
    <w:sectPr>
      <w:footerReference r:id="rId4" w:type="first"/>
      <w:footerReference r:id="rId3" w:type="even"/>
      <w:pgSz w:w="11906" w:h="16838"/>
      <w:pgMar w:top="2098" w:right="1531" w:bottom="147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ind w:firstLine="180" w:firstLine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180" w:firstLineChars="10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zczZTc4ZTJjNjcyZGVhMWQ0YWIzMDdmMjA5YWQifQ=="/>
  </w:docVars>
  <w:rsids>
    <w:rsidRoot w:val="00F77A7A"/>
    <w:rsid w:val="000D618B"/>
    <w:rsid w:val="005900EE"/>
    <w:rsid w:val="00670E3F"/>
    <w:rsid w:val="006F324F"/>
    <w:rsid w:val="009E2CDE"/>
    <w:rsid w:val="00A13B78"/>
    <w:rsid w:val="00D60147"/>
    <w:rsid w:val="00F77A7A"/>
    <w:rsid w:val="00FB6331"/>
    <w:rsid w:val="11342824"/>
    <w:rsid w:val="2FFF6D2B"/>
    <w:rsid w:val="37F7D80C"/>
    <w:rsid w:val="3F776240"/>
    <w:rsid w:val="3F7FD32B"/>
    <w:rsid w:val="42D24308"/>
    <w:rsid w:val="4A3B5EB4"/>
    <w:rsid w:val="5E7764B5"/>
    <w:rsid w:val="5FD10BAC"/>
    <w:rsid w:val="62CE5B55"/>
    <w:rsid w:val="67FE9B17"/>
    <w:rsid w:val="6F3557C5"/>
    <w:rsid w:val="6FFB6906"/>
    <w:rsid w:val="7766FE04"/>
    <w:rsid w:val="7BCF153C"/>
    <w:rsid w:val="7D7BE5BB"/>
    <w:rsid w:val="7F2FC44F"/>
    <w:rsid w:val="7FFDAEF1"/>
    <w:rsid w:val="9EFD3749"/>
    <w:rsid w:val="ABEF2306"/>
    <w:rsid w:val="AEEF1DAB"/>
    <w:rsid w:val="E6FA1719"/>
    <w:rsid w:val="EF7F6EE2"/>
    <w:rsid w:val="F0CE15E7"/>
    <w:rsid w:val="F2F5C2B6"/>
    <w:rsid w:val="FDBF5AB3"/>
    <w:rsid w:val="FFDFF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20" w:lineRule="exact"/>
      <w:jc w:val="center"/>
    </w:pPr>
    <w:rPr>
      <w:rFonts w:hint="eastAsia" w:ascii="Times New Roman" w:hAnsi="Times New Roman" w:eastAsia="Times New Roman" w:cs="Times New Roman"/>
      <w:sz w:val="32"/>
    </w:rPr>
  </w:style>
  <w:style w:type="paragraph" w:styleId="3">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autoRedefine/>
    <w:unhideWhenUsed/>
    <w:qFormat/>
    <w:uiPriority w:val="39"/>
    <w:pPr>
      <w:ind w:left="200" w:leftChars="200"/>
    </w:p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34"/>
    <customShpInfo spid="_x0000_s1035"/>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845</Words>
  <Characters>4817</Characters>
  <Lines>40</Lines>
  <Paragraphs>11</Paragraphs>
  <TotalTime>24</TotalTime>
  <ScaleCrop>false</ScaleCrop>
  <LinksUpToDate>false</LinksUpToDate>
  <CharactersWithSpaces>5651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2022-08-12T07:35:00Z</dcterms:created>
  <dc:creator>刘坤</dc:creator>
  <cp:lastModifiedBy>111</cp:lastModifiedBy>
  <cp:lastPrinted>2022-09-01T18:24:00Z</cp:lastPrinted>
  <dcterms:modified xsi:type="dcterms:W3CDTF">2024-01-11T09:42:05Z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9D91FC9C7A1D44C8A78023D0FDCE7974_13</vt:lpwstr>
  </property>
</Properties>
</file>