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16"/>
        </w:rPr>
      </w:pPr>
      <w:r>
        <w:rPr>
          <w:rFonts w:hint="eastAsia" w:ascii="黑体" w:hAnsi="黑体" w:eastAsia="黑体"/>
          <w:spacing w:val="16"/>
        </w:rPr>
        <w:t>附件</w:t>
      </w:r>
    </w:p>
    <w:p>
      <w:pPr>
        <w:jc w:val="left"/>
        <w:rPr>
          <w:rFonts w:hint="eastAsia" w:ascii="仿宋_GB2312"/>
          <w:spacing w:val="1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  <w:t>市规划和自然资源局增城区分局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  <w:t>下属事业单位区不动产登记中心</w:t>
      </w:r>
    </w:p>
    <w:p>
      <w:pPr>
        <w:spacing w:line="560" w:lineRule="exact"/>
        <w:jc w:val="center"/>
        <w:rPr>
          <w:rFonts w:ascii="仿宋_GB2312" w:hAnsi="仿宋_GB2312" w:cs="仿宋_GB2312"/>
          <w:spacing w:val="16"/>
          <w:sz w:val="44"/>
          <w:szCs w:val="44"/>
        </w:rPr>
      </w:pPr>
    </w:p>
    <w:tbl>
      <w:tblPr>
        <w:tblStyle w:val="2"/>
        <w:tblpPr w:leftFromText="180" w:rightFromText="180" w:vertAnchor="text" w:horzAnchor="page" w:tblpX="1774" w:tblpY="377"/>
        <w:tblOverlap w:val="never"/>
        <w:tblW w:w="82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260"/>
        <w:gridCol w:w="2220"/>
        <w:gridCol w:w="2175"/>
        <w:gridCol w:w="17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  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sz w:val="24"/>
              </w:rPr>
              <w:t>20231140418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李礼珊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sz w:val="24"/>
              </w:rPr>
              <w:t>20231141115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叶俊良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</w:tr>
    </w:tbl>
    <w:p>
      <w:pPr>
        <w:jc w:val="left"/>
        <w:rPr>
          <w:rFonts w:hint="eastAsia" w:ascii="仿宋_GB2312"/>
          <w:spacing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24D4"/>
    <w:rsid w:val="39B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2023-10-27T07:11:00Z</dcterms:created>
  <dc:creator>NTKO</dc:creator>
  <cp:lastModifiedBy>NTKO</cp:lastModifiedBy>
  <dcterms:modified xsi:type="dcterms:W3CDTF">2023-10-27T07:12:32Z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