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480" w:lineRule="auto"/>
        <w:ind w:left="4555" w:hanging="443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附表</w:t>
      </w:r>
    </w:p>
    <w:p>
      <w:pPr>
        <w:widowControl/>
        <w:spacing w:before="75" w:line="480" w:lineRule="auto"/>
        <w:ind w:left="4555" w:hanging="4435"/>
        <w:jc w:val="righ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编号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：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u w:val="single"/>
        </w:rPr>
        <w:t xml:space="preserve">            </w:t>
      </w:r>
    </w:p>
    <w:p>
      <w:pPr>
        <w:widowControl/>
        <w:spacing w:before="0" w:line="240" w:lineRule="auto"/>
        <w:jc w:val="center"/>
        <w:outlineLvl w:val="0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</w:rPr>
        <w:t>广州市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eastAsia="zh-CN"/>
        </w:rPr>
        <w:t>增城区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</w:rPr>
        <w:t>应急管理专家资格认定</w:t>
      </w:r>
    </w:p>
    <w:p>
      <w:pPr>
        <w:widowControl/>
        <w:spacing w:before="0" w:line="240" w:lineRule="auto"/>
        <w:jc w:val="center"/>
        <w:outlineLvl w:val="0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</w:rPr>
        <w:t>申 报 表</w:t>
      </w: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ind w:firstLine="1195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单位名称</w:t>
      </w:r>
      <w:r>
        <w:rPr>
          <w:rFonts w:hint="eastAsia" w:ascii="宋体" w:hAnsi="宋体" w:eastAsia="宋体" w:cs="Helvetica"/>
          <w:spacing w:val="60"/>
          <w:kern w:val="0"/>
          <w:sz w:val="24"/>
          <w:szCs w:val="24"/>
        </w:rPr>
        <w:t>：</w:t>
      </w:r>
      <w:r>
        <w:rPr>
          <w:rFonts w:hint="eastAsia" w:ascii="宋体" w:hAnsi="宋体" w:eastAsia="宋体" w:cs="Helvetica"/>
          <w:kern w:val="0"/>
          <w:sz w:val="24"/>
          <w:szCs w:val="24"/>
          <w:u w:val="single"/>
        </w:rPr>
        <w:t>                        </w:t>
      </w: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申报人姓名</w:t>
      </w:r>
      <w:r>
        <w:rPr>
          <w:rFonts w:hint="eastAsia" w:ascii="等线" w:hAnsi="等线" w:eastAsia="等线" w:cs="Helvetica"/>
          <w:kern w:val="0"/>
          <w:sz w:val="24"/>
          <w:szCs w:val="24"/>
        </w:rPr>
        <w:t>：</w:t>
      </w:r>
      <w:r>
        <w:rPr>
          <w:rFonts w:hint="eastAsia" w:ascii="宋体" w:hAnsi="宋体" w:eastAsia="宋体" w:cs="Helvetica"/>
          <w:kern w:val="0"/>
          <w:sz w:val="24"/>
          <w:szCs w:val="24"/>
          <w:u w:val="single"/>
        </w:rPr>
        <w:t xml:space="preserve">                           </w:t>
      </w:r>
    </w:p>
    <w:p>
      <w:pPr>
        <w:widowControl/>
        <w:spacing w:before="75" w:line="480" w:lineRule="auto"/>
        <w:jc w:val="both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申报时间</w:t>
      </w:r>
      <w:r>
        <w:rPr>
          <w:rFonts w:hint="eastAsia" w:ascii="宋体" w:hAnsi="宋体" w:eastAsia="宋体" w:cs="Helvetica"/>
          <w:spacing w:val="60"/>
          <w:kern w:val="0"/>
          <w:sz w:val="24"/>
          <w:szCs w:val="24"/>
        </w:rPr>
        <w:t>：</w:t>
      </w:r>
      <w:r>
        <w:rPr>
          <w:rFonts w:hint="eastAsia" w:ascii="宋体" w:hAnsi="宋体" w:eastAsia="宋体" w:cs="Helvetica"/>
          <w:kern w:val="0"/>
          <w:sz w:val="24"/>
          <w:szCs w:val="24"/>
          <w:u w:val="single"/>
        </w:rPr>
        <w:t xml:space="preserve">       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宋体" w:hAnsi="宋体" w:eastAsia="宋体" w:cs="Helvetica"/>
          <w:kern w:val="0"/>
          <w:sz w:val="24"/>
          <w:szCs w:val="24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</w:rPr>
        <w:t>日</w:t>
      </w: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75" w:line="48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jc w:val="center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广州市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增城区</w:t>
      </w:r>
      <w:r>
        <w:rPr>
          <w:rFonts w:hint="eastAsia" w:ascii="仿宋" w:hAnsi="仿宋" w:eastAsia="仿宋" w:cs="仿宋"/>
          <w:kern w:val="0"/>
          <w:sz w:val="24"/>
          <w:szCs w:val="24"/>
        </w:rPr>
        <w:t>应急管理局 制</w:t>
      </w:r>
    </w:p>
    <w:p>
      <w:pPr>
        <w:pageBreakBefore/>
        <w:widowControl/>
        <w:spacing w:before="75" w:line="480" w:lineRule="auto"/>
        <w:ind w:left="667" w:right="610"/>
        <w:jc w:val="center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</w:rPr>
        <w:t>申 报 条 件</w:t>
      </w:r>
    </w:p>
    <w:p>
      <w:pPr>
        <w:widowControl/>
        <w:spacing w:before="75" w:line="480" w:lineRule="auto"/>
        <w:ind w:left="667" w:right="610"/>
        <w:jc w:val="center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pacing w:before="75" w:line="480" w:lineRule="auto"/>
        <w:ind w:firstLine="475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始终坚持用习近平新时代中国特色社会主义思想武装头脑指导工作，坚决拥护中国共产党的领导，始终做到牢固“四个意识”、坚定“四个自信”、做到“两个维护”，政治思想品德好，作风正派，廉洁自律；</w:t>
      </w:r>
    </w:p>
    <w:p>
      <w:pPr>
        <w:widowControl/>
        <w:spacing w:before="75" w:line="480" w:lineRule="auto"/>
        <w:ind w:firstLine="475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2、未有犯罪记录或涉及个人诚信方面的不良记录；</w:t>
      </w:r>
    </w:p>
    <w:p>
      <w:pPr>
        <w:widowControl/>
        <w:spacing w:before="75" w:line="480" w:lineRule="auto"/>
        <w:ind w:firstLine="475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3、熟悉国家应急管理、安全生产、防灾减灾救灾方针政策、法律法规和有关技术标准，具有一定的政策、理论、业务水平和丰富的实践经验；</w:t>
      </w:r>
    </w:p>
    <w:p>
      <w:pPr>
        <w:widowControl/>
        <w:spacing w:before="75" w:line="480" w:lineRule="auto"/>
        <w:ind w:firstLine="475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4、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具有相应（矿山、冶金、机械电气、建筑工程、交通运输、化工、水利、消防、气象等）专业的中级技术职称或取得国家注册安全工程师资格，并从事相关专业领域工作8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年以上且成绩突出的；具有相应专业的高级技术职称且从事相关专业领域工作5年以上的；具有副教授以上职称并在高校工作且从事相关领域工作5年以上的；未取得相应职称的，在相关专业领域工作满15年以上；</w:t>
      </w:r>
    </w:p>
    <w:p>
      <w:pPr>
        <w:widowControl/>
        <w:spacing w:before="75" w:line="480" w:lineRule="auto"/>
        <w:ind w:firstLine="475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5、年龄在30-70岁，身体健康。年龄30-64岁的，身体健康状况需能胜任户外现场工作；年龄65-70岁，主要负责研究、论证和解决重大疑难技术性问题，原则上不安排户外工作。</w:t>
      </w:r>
    </w:p>
    <w:p>
      <w:pPr>
        <w:pageBreakBefore/>
        <w:widowControl/>
        <w:spacing w:before="75" w:line="480" w:lineRule="auto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基 本 情 况</w:t>
      </w:r>
    </w:p>
    <w:tbl>
      <w:tblPr>
        <w:tblStyle w:val="3"/>
        <w:tblW w:w="8930" w:type="dxa"/>
        <w:jc w:val="cente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69"/>
        <w:gridCol w:w="1053"/>
        <w:gridCol w:w="1287"/>
        <w:gridCol w:w="1122"/>
        <w:gridCol w:w="584"/>
        <w:gridCol w:w="313"/>
        <w:gridCol w:w="540"/>
        <w:gridCol w:w="1322"/>
        <w:gridCol w:w="1606"/>
        <w:gridCol w:w="34"/>
      </w:tblGrid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大一寸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</w:p>
        </w:tc>
        <w:tc>
          <w:tcPr>
            <w:tcW w:w="7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工作电话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9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传真 号码</w:t>
            </w:r>
          </w:p>
        </w:tc>
        <w:tc>
          <w:tcPr>
            <w:tcW w:w="7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17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244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 性质</w:t>
            </w:r>
          </w:p>
        </w:tc>
        <w:tc>
          <w:tcPr>
            <w:tcW w:w="16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74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9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6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26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right="-4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6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拟申报组别</w:t>
            </w:r>
          </w:p>
        </w:tc>
        <w:tc>
          <w:tcPr>
            <w:tcW w:w="226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擅长专业</w:t>
            </w:r>
          </w:p>
        </w:tc>
        <w:tc>
          <w:tcPr>
            <w:tcW w:w="16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参加技术团体情况</w:t>
            </w:r>
          </w:p>
        </w:tc>
        <w:tc>
          <w:tcPr>
            <w:tcW w:w="438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备注或说明</w:t>
            </w:r>
          </w:p>
        </w:tc>
        <w:tc>
          <w:tcPr>
            <w:tcW w:w="438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438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438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438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0" w:type="pct"/>
          <w:jc w:val="center"/>
        </w:trPr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成果</w:t>
            </w:r>
          </w:p>
        </w:tc>
        <w:tc>
          <w:tcPr>
            <w:tcW w:w="438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（主要包括参与国家和省市重大应急管理工作咨询与论证、重大科研等工作成果；参与安全检查、隐患排查与整改、突发事件处置、事故调查处理、企业安全技术与管理咨询等工作实绩。）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53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本人申请、确认意见</w:t>
            </w:r>
          </w:p>
        </w:tc>
        <w:tc>
          <w:tcPr>
            <w:tcW w:w="246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53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965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ind w:firstLine="216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个人签名：</w:t>
            </w:r>
          </w:p>
          <w:p>
            <w:pPr>
              <w:widowControl/>
              <w:ind w:firstLine="1915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20  年  月   日 </w:t>
            </w:r>
          </w:p>
        </w:tc>
        <w:tc>
          <w:tcPr>
            <w:tcW w:w="246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ind w:firstLine="2880" w:firstLineChars="1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ind w:firstLine="1915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20  年  月   日 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53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246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认定、审批意见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53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ind w:firstLine="288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20  年  月   日 </w:t>
            </w:r>
          </w:p>
        </w:tc>
        <w:tc>
          <w:tcPr>
            <w:tcW w:w="246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ind w:firstLine="2880" w:firstLineChars="1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ind w:firstLine="1915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20  年  月   日 </w:t>
            </w:r>
          </w:p>
        </w:tc>
      </w:tr>
    </w:tbl>
    <w:p>
      <w:pPr>
        <w:pageBreakBefore/>
        <w:widowControl/>
        <w:spacing w:before="75" w:line="480" w:lineRule="auto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填 写 说 明</w:t>
      </w:r>
    </w:p>
    <w:p>
      <w:pPr>
        <w:widowControl/>
        <w:spacing w:before="75" w:line="480" w:lineRule="auto"/>
        <w:ind w:firstLine="346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一、提交以下材料（一式一份）：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1.《广州市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增城区</w:t>
      </w:r>
      <w:r>
        <w:rPr>
          <w:rFonts w:hint="eastAsia" w:ascii="仿宋" w:hAnsi="仿宋" w:eastAsia="仿宋" w:cs="仿宋"/>
          <w:kern w:val="0"/>
          <w:sz w:val="24"/>
          <w:szCs w:val="24"/>
        </w:rPr>
        <w:t>应急管理专家资格认定申报表》原件（加盖公章）及发送电子邮件到：gzyjglkjc@gz.gov.cn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2.身份证、学历证书、专业技术职称证书、职业资格证书的复印件；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3.获奖证书、发表论文及专著等有关材料复印件。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4.提供工作经历相关材料（加盖单位公章的工作经历材料或社会保险缴费记录扫描件）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二、表格填写规范用词：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1.单位性质：政府机关、事业单位、社会团体、企业、高校、科研单位、中介机构、其它。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2.职称级别：正高级职称、副高级职称、中级职称、中级以下职称、未评职称。</w:t>
      </w:r>
    </w:p>
    <w:p>
      <w:pPr>
        <w:widowControl/>
        <w:spacing w:before="75" w:line="480" w:lineRule="auto"/>
        <w:ind w:firstLine="475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3.最高学历：博士、硕士、本科、大专、高中、中专、中技、其他。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58"/>
    <w:rsid w:val="00024932"/>
    <w:rsid w:val="00064184"/>
    <w:rsid w:val="002A1460"/>
    <w:rsid w:val="00486958"/>
    <w:rsid w:val="006C77F8"/>
    <w:rsid w:val="008B5CC5"/>
    <w:rsid w:val="00C76349"/>
    <w:rsid w:val="00CE3A4D"/>
    <w:rsid w:val="00CF1D2F"/>
    <w:rsid w:val="00CF687E"/>
    <w:rsid w:val="019C10A1"/>
    <w:rsid w:val="06D40EB9"/>
    <w:rsid w:val="12692EC3"/>
    <w:rsid w:val="143B5FF9"/>
    <w:rsid w:val="23DE4FDC"/>
    <w:rsid w:val="31E96398"/>
    <w:rsid w:val="42390ED2"/>
    <w:rsid w:val="481A14A6"/>
    <w:rsid w:val="524302E8"/>
    <w:rsid w:val="55616596"/>
    <w:rsid w:val="5E553964"/>
    <w:rsid w:val="60934060"/>
    <w:rsid w:val="713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普通(网站) 字符"/>
    <w:link w:val="2"/>
    <w:semiHidden/>
    <w:qFormat/>
    <w:locked/>
    <w:uiPriority w:val="0"/>
    <w:rPr>
      <w:rFonts w:ascii="宋体" w:hAnsi="宋体" w:eastAsia="宋体"/>
      <w:kern w:val="0"/>
      <w:sz w:val="24"/>
      <w:szCs w:val="24"/>
    </w:rPr>
  </w:style>
  <w:style w:type="character" w:customStyle="1" w:styleId="7">
    <w:name w:val="列出段落 字符"/>
    <w:link w:val="8"/>
    <w:qFormat/>
    <w:locked/>
    <w:uiPriority w:val="34"/>
    <w:rPr>
      <w:rFonts w:ascii="Calibri" w:hAnsi="Calibri" w:cs="Calibri"/>
      <w:szCs w:val="21"/>
    </w:rPr>
  </w:style>
  <w:style w:type="paragraph" w:styleId="8">
    <w:name w:val="List Paragraph"/>
    <w:basedOn w:val="1"/>
    <w:link w:val="7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212</Words>
  <Characters>1215</Characters>
  <Lines>10</Lines>
  <Paragraphs>2</Paragraphs>
  <TotalTime>4</TotalTime>
  <ScaleCrop>false</ScaleCrop>
  <LinksUpToDate>false</LinksUpToDate>
  <CharactersWithSpaces>1425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2021-11-09T01:34:00Z</dcterms:created>
  <dc:creator>高旭</dc:creator>
  <cp:lastModifiedBy>Administrator</cp:lastModifiedBy>
  <dcterms:modified xsi:type="dcterms:W3CDTF">2023-07-31T07:46:27Z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