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黑体" w:hAnsi="黑体" w:eastAsia="黑体" w:cs="黑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lang w:val="en-US" w:eastAsia="zh-CN"/>
        </w:rPr>
        <w:t>附件2：</w:t>
      </w:r>
    </w:p>
    <w:p>
      <w:pPr>
        <w:spacing w:line="240" w:lineRule="auto"/>
        <w:ind w:firstLine="723" w:firstLineChars="20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入职体检的流程和注意事项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体检地点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增城区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人民医院健康管理中心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  <w:t>广州市增城区增江街沿江东二路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2号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）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体检咨询电话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020-82748197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020-62287587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体检时间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>
      <w:pPr>
        <w:numPr>
          <w:ilvl w:val="0"/>
          <w:numId w:val="0"/>
        </w:numPr>
        <w:spacing w:line="240" w:lineRule="auto"/>
        <w:ind w:firstLine="1446" w:firstLineChars="6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午8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－11：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注意事项：</w:t>
      </w:r>
      <w:bookmarkStart w:id="0" w:name="_GoBack"/>
      <w:bookmarkEnd w:id="0"/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体检请携带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身份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证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或其他有效证件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一般注意事项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1、体检时不必紧张，以免影响血压或其他检查。如有发烧等急性病症，应先就诊，体检另行安排。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2、做子宫附件B超、前列腺膀胱B超者，检查前60分钟要多饮水等到尿急时（膀胱充盈）才能进行检查，以免影响检查效果。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3、需做胸部X光检查者，请您在检查时不要穿连衣裙，不要佩戴项链，不穿印字、印花或镶亮片的上衣，最好穿无扣的文化衫，以保证检查质量。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4、若您有其他特殊检查要求，请随时与我中心工作人员联系。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、女性注意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1、女性月经期避免做妇科、尿、便常规及经阴彩超检查，请预先通知医护人员，另行安排未检项目。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2、妊娠期间避免进行X线及妇科检查，请预先通知医护人员。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3、妇科及经阴彩超需在月经干净后5-7天进行，受检前一天禁阴道用药，避免性生活。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4、做阴道B超、妇检前需排尽小便(此两项检查仅限于已婚或有性生活史者)。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、特殊人群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1、患有糖尿病、冠心病等慢性病患者，请随身携带常规（急救）药品。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2、做餐后2小时血糖者，做完空腹项目后吃二两馒头（从吃第一口计时）2小时后抽血。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3、体检时请向医生告知您的不适和曾患疾病，以便注意重点检查、综合分析和评估。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1、体检时不必紧张，以免影响血压或其他检查。如有发烧等急性病症，应先就诊，体检另行安排。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2、做子宫附件B超、前列腺膀胱B超者，检查前60分钟要多饮水等到尿急时（膀胱充盈）才能进行检查，以免影响检查效果。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3、需做胸部X光检查者，请您在检查时不要穿连衣裙，不要佩戴项链，不穿印字、印花或镶亮片的上衣，最好穿无扣的文化衫，以保证检查质量。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Theme="majorEastAsia" w:hAnsiTheme="majorEastAsia" w:eastAsiaTheme="maj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4、若您有其他特殊检查要求，请随时与我中心工作人员联系。</w:t>
      </w:r>
    </w:p>
    <w:p>
      <w:pPr>
        <w:jc w:val="left"/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  <w:t>5、体检流程</w:t>
      </w:r>
    </w:p>
    <w:p>
      <w:pPr>
        <w:jc w:val="center"/>
        <w:rPr>
          <w:b/>
          <w:bCs/>
          <w:color w:val="auto"/>
          <w:sz w:val="22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32"/>
        </w:rPr>
        <w:t>(体检前阅读注意事项)</w:t>
      </w:r>
    </w:p>
    <w:p>
      <w:pPr>
        <w:jc w:val="center"/>
        <w:rPr>
          <w:color w:val="auto"/>
        </w:rPr>
      </w:pPr>
      <w:r>
        <w:rPr>
          <w:color w:val="auto"/>
        </w:rPr>
        <w:pict>
          <v:roundrect id="_x0000_s2051" o:spid="_x0000_s2051" o:spt="2" style="position:absolute;left:0pt;margin-left:87.75pt;margin-top:6pt;height:42pt;width:329.25pt;z-index:251659264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ind w:firstLine="241" w:firstLineChars="100"/>
                    <w:jc w:val="both"/>
                    <w:rPr>
                      <w:rFonts w:asciiTheme="minorEastAsia" w:hAnsiTheme="minorEastAsia" w:eastAsiaTheme="minorEastAsia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4"/>
                      <w:szCs w:val="21"/>
                    </w:rPr>
                    <w:t>个人凭身份证到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C00000"/>
                      <w:sz w:val="24"/>
                      <w:szCs w:val="21"/>
                      <w:lang w:eastAsia="zh-CN"/>
                    </w:rPr>
                    <w:t>健康管理中心一楼服务台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4"/>
                      <w:szCs w:val="21"/>
                    </w:rPr>
                    <w:t xml:space="preserve">领取体检表 </w:t>
                  </w:r>
                </w:p>
                <w:p/>
              </w:txbxContent>
            </v:textbox>
          </v:roundrect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b/>
          <w:color w:val="auto"/>
        </w:rPr>
      </w:pPr>
      <w:r>
        <w:rPr>
          <w:color w:val="auto"/>
        </w:rPr>
        <w:pict>
          <v:shape id="_x0000_s2055" o:spid="_x0000_s2055" o:spt="32" type="#_x0000_t32" style="position:absolute;left:0pt;margin-left:249pt;margin-top:4.2pt;height:31.5pt;width:0pt;z-index:251660288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jc w:val="center"/>
        <w:rPr>
          <w:b/>
          <w:color w:val="auto"/>
        </w:rPr>
      </w:pPr>
    </w:p>
    <w:p>
      <w:pPr>
        <w:jc w:val="center"/>
        <w:rPr>
          <w:b/>
          <w:color w:val="auto"/>
        </w:rPr>
      </w:pPr>
      <w:r>
        <w:rPr>
          <w:b/>
          <w:color w:val="auto"/>
        </w:rPr>
        <w:pict>
          <v:roundrect id="_x0000_s2056" o:spid="_x0000_s2056" o:spt="2" style="position:absolute;left:0pt;margin-left:87pt;margin-top:0.75pt;height:34.85pt;width:329.25pt;z-index:251661312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4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>体检抽血室领取抽血试管抽血 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color w:val="C00000"/>
                      <w:sz w:val="24"/>
                      <w:szCs w:val="28"/>
                    </w:rPr>
                    <w:t>空腹项目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 xml:space="preserve">） 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</w:rPr>
                    <w:t xml:space="preserve">                     </w:t>
                  </w:r>
                </w:p>
                <w:p/>
              </w:txbxContent>
            </v:textbox>
          </v:roundrect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w:pict>
          <v:shape id="_x0000_s2057" o:spid="_x0000_s2057" o:spt="32" type="#_x0000_t32" style="position:absolute;left:0pt;margin-left:247.5pt;margin-top:2.7pt;height:31.5pt;width:0pt;z-index:251662336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w:pict>
          <v:roundrect id="_x0000_s2058" o:spid="_x0000_s2058" o:spt="2" style="position:absolute;left:0pt;margin-left:90pt;margin-top:8.25pt;height:40.5pt;width:329.25pt;z-index:251663360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  <w:lang w:eastAsia="zh-CN"/>
                    </w:rPr>
                    <w:t>健康管理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>中心B超室取号排队做超声项目（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color w:val="C00000"/>
                      <w:sz w:val="24"/>
                      <w:szCs w:val="28"/>
                    </w:rPr>
                    <w:t>空腹项目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 w:val="0"/>
                      <w:sz w:val="24"/>
                      <w:szCs w:val="28"/>
                    </w:rPr>
                    <w:t xml:space="preserve">）    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</w:rPr>
                    <w:t xml:space="preserve">    </w:t>
                  </w:r>
                </w:p>
              </w:txbxContent>
            </v:textbox>
          </v:roundrect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tabs>
          <w:tab w:val="left" w:pos="3165"/>
        </w:tabs>
        <w:jc w:val="center"/>
        <w:rPr>
          <w:color w:val="auto"/>
        </w:rPr>
      </w:pPr>
      <w:r>
        <w:rPr>
          <w:color w:val="auto"/>
        </w:rPr>
        <w:pict>
          <v:shape id="_x0000_s2059" o:spid="_x0000_s2059" o:spt="32" type="#_x0000_t32" style="position:absolute;left:0pt;margin-left:248.25pt;margin-top:8.7pt;height:31.5pt;width:0pt;z-index:251664384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w:pict>
          <v:shape id="_x0000_s2061" o:spid="_x0000_s2061" o:spt="32" type="#_x0000_t32" style="position:absolute;left:0pt;flip:y;margin-left:3.3pt;margin-top:1.15pt;height:0.95pt;width:464.7pt;z-index:251665408;mso-width-relative:page;mso-height-relative:page;" filled="f" stroked="t" coordsize="21600,21600">
            <v:path arrowok="t"/>
            <v:fill on="f" focussize="0,0"/>
            <v:stroke weight="2pt" color="#000000"/>
            <v:imagedata o:title=""/>
            <o:lock v:ext="edit" aspectratio="f"/>
          </v:shape>
        </w:pict>
      </w:r>
      <w:r>
        <w:rPr>
          <w:color w:val="auto"/>
        </w:rPr>
        <w:pict>
          <v:shape id="_x0000_s2070" o:spid="_x0000_s2070" o:spt="32" type="#_x0000_t32" style="position:absolute;left:0pt;margin-left:98.25pt;margin-top:1.15pt;height:31.5pt;width:0pt;z-index:251669504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69" o:spid="_x0000_s2069" o:spt="32" type="#_x0000_t32" style="position:absolute;left:0pt;margin-left:189pt;margin-top:2.65pt;height:31.5pt;width:0pt;z-index:251668480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71" o:spid="_x0000_s2071" o:spt="32" type="#_x0000_t32" style="position:absolute;left:0pt;margin-left:281.25pt;margin-top:2.65pt;height:31.5pt;width:0pt;z-index:251670528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65" o:spid="_x0000_s2065" o:spt="32" type="#_x0000_t32" style="position:absolute;left:0pt;margin-left:366pt;margin-top:2.65pt;height:31.5pt;width:0pt;z-index:251667456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80" o:spid="_x0000_s2080" o:spt="32" type="#_x0000_t32" style="position:absolute;left:0pt;margin-left:453pt;margin-top:1.15pt;height:31.5pt;width:0pt;z-index:251678720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64" o:spid="_x0000_s2064" o:spt="32" type="#_x0000_t32" style="position:absolute;left:0pt;margin-left:26.25pt;margin-top:2.65pt;height:31.5pt;width:0pt;z-index:251666432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78" o:spid="_x0000_s2078" o:spt="32" type="#_x0000_t32" style="position:absolute;left:0pt;margin-left:417.75pt;margin-top:41.45pt;height:31.5pt;width:0pt;z-index:251676672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roundrect id="_x0000_s2073" o:spid="_x0000_s2073" o:spt="2" style="position:absolute;left:0pt;margin-left:-24pt;margin-top:32.05pt;height:164.75pt;width:74.25pt;z-index:251671552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一般检查</w:t>
                  </w:r>
                  <w:r>
                    <w:rPr>
                      <w:rFonts w:hint="eastAsia"/>
                      <w:sz w:val="24"/>
                    </w:rPr>
                    <w:t xml:space="preserve">   身高、体重、血压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、视力</w:t>
                  </w:r>
                  <w:r>
                    <w:rPr>
                      <w:rFonts w:hint="eastAsia"/>
                      <w:sz w:val="24"/>
                    </w:rPr>
                    <w:t>（一楼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1、2室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oundrect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w:pict>
          <v:roundrect id="_x0000_s2079" o:spid="_x0000_s2079" o:spt="2" style="position:absolute;left:0pt;margin-left:411.75pt;margin-top:1.25pt;height:163.05pt;width:75pt;z-index:251677696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影像科   </w:t>
                  </w:r>
                  <w:r>
                    <w:rPr>
                      <w:rFonts w:hint="eastAsia"/>
                      <w:sz w:val="24"/>
                    </w:rPr>
                    <w:t>胸部正位片、颈椎腰椎等X线检查（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健康管理中心</w:t>
                  </w:r>
                  <w:r>
                    <w:rPr>
                      <w:rFonts w:hint="eastAsia"/>
                      <w:sz w:val="24"/>
                    </w:rPr>
                    <w:t>一楼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DR室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oundrect>
        </w:pict>
      </w:r>
      <w:r>
        <w:rPr>
          <w:color w:val="auto"/>
        </w:rPr>
        <w:pict>
          <v:roundrect id="_x0000_s2075" o:spid="_x0000_s2075" o:spt="2" style="position:absolute;left:0pt;margin-left:139.5pt;margin-top:1.6pt;height:164.75pt;width:98.2pt;z-index:251673600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</w:rPr>
                    <w:t>内</w:t>
                  </w: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  <w:lang w:eastAsia="zh-CN"/>
                    </w:rPr>
                    <w:t>科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21、22、23、25、26室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、</w:t>
                  </w:r>
                </w:p>
                <w:p>
                  <w:pPr>
                    <w:jc w:val="left"/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</w:rPr>
                    <w:t>外</w:t>
                  </w: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  <w:lang w:eastAsia="zh-CN"/>
                    </w:rPr>
                    <w:t>科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19室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、</w:t>
                  </w:r>
                </w:p>
                <w:p>
                  <w:pPr>
                    <w:jc w:val="left"/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 w:val="0"/>
                      <w:sz w:val="24"/>
                      <w:szCs w:val="24"/>
                      <w:lang w:eastAsia="zh-CN"/>
                    </w:rPr>
                    <w:t>五官科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20室</w:t>
                  </w: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（二楼）</w:t>
                  </w:r>
                </w:p>
              </w:txbxContent>
            </v:textbox>
          </v:roundrect>
        </w:pict>
      </w:r>
      <w:r>
        <w:rPr>
          <w:color w:val="auto"/>
        </w:rPr>
        <w:pict>
          <v:roundrect id="_x0000_s2074" o:spid="_x0000_s2074" o:spt="2" style="position:absolute;left:0pt;margin-left:54.6pt;margin-top:1.4pt;height:164.8pt;width:79.5pt;z-index:251672576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心电图室</w:t>
                  </w:r>
                  <w:r>
                    <w:rPr>
                      <w:rFonts w:hint="eastAsia"/>
                      <w:sz w:val="24"/>
                    </w:rPr>
                    <w:t xml:space="preserve">  心电图（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  <w:lang w:eastAsia="zh-CN"/>
                    </w:rPr>
                    <w:t>健康管理中心</w:t>
                  </w:r>
                  <w:r>
                    <w:rPr>
                      <w:rFonts w:hint="eastAsia"/>
                      <w:sz w:val="24"/>
                    </w:rPr>
                    <w:t>一楼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10、11室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oundrect>
        </w:pict>
      </w:r>
      <w:r>
        <w:rPr>
          <w:color w:val="auto"/>
        </w:rPr>
        <w:pict>
          <v:roundrect id="_x0000_s2076" o:spid="_x0000_s2076" o:spt="2" style="position:absolute;left:0pt;margin-left:242.25pt;margin-top:2.35pt;height:162.55pt;width:78pt;z-index:251674624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b/>
                    </w:rPr>
                    <w:t>妇科</w:t>
                  </w:r>
                  <w:r>
                    <w:rPr>
                      <w:rFonts w:hint="eastAsia"/>
                      <w:b/>
                      <w:lang w:eastAsia="zh-CN"/>
                    </w:rPr>
                    <w:t>检查</w:t>
                  </w:r>
                  <w:r>
                    <w:rPr>
                      <w:rFonts w:hint="eastAsia"/>
                      <w:b/>
                    </w:rPr>
                    <w:t>室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</w:rPr>
                    <w:t>妇科常规检查、白带检查、膜式液基超薄细胞学检测（TCT）、人乳头瘤病毒HPV）（二楼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27室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/>
              </w:txbxContent>
            </v:textbox>
          </v:roundrect>
        </w:pict>
      </w:r>
      <w:r>
        <w:rPr>
          <w:color w:val="auto"/>
        </w:rPr>
        <w:pict>
          <v:roundrect id="_x0000_s2077" o:spid="_x0000_s2077" o:spt="2" style="position:absolute;left:0pt;margin-left:327.6pt;margin-top:2.15pt;height:164.75pt;width:75.75pt;z-index:251675648;mso-width-relative:page;mso-height-relative:page;" coordsize="21600,21600" arcsize="0.166666666666667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洗手间    </w:t>
                  </w:r>
                  <w:r>
                    <w:rPr>
                      <w:rFonts w:hint="eastAsia"/>
                      <w:sz w:val="24"/>
                    </w:rPr>
                    <w:t>留取大小便、健康证肛拭子（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8"/>
                      <w:lang w:eastAsia="zh-CN"/>
                    </w:rPr>
                    <w:t>健康管理中心</w:t>
                  </w:r>
                  <w:r>
                    <w:rPr>
                      <w:rFonts w:hint="eastAsia"/>
                      <w:sz w:val="24"/>
                    </w:rPr>
                    <w:t>一楼）</w:t>
                  </w:r>
                </w:p>
                <w:p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w:pict>
          <v:shape id="_x0000_s2089" o:spid="_x0000_s2089" o:spt="32" type="#_x0000_t32" style="position:absolute;left:0pt;flip:y;margin-left:440.25pt;margin-top:8.3pt;height:22.15pt;width:0pt;z-index:251685888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84" o:spid="_x0000_s2084" o:spt="32" type="#_x0000_t32" style="position:absolute;left:0pt;flip:y;margin-left:9.75pt;margin-top:9.05pt;height:22.15pt;width:0pt;z-index:251680768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88" o:spid="_x0000_s2088" o:spt="32" type="#_x0000_t32" style="position:absolute;left:0pt;flip:y;margin-left:336.75pt;margin-top:9.05pt;height:22.15pt;width:0pt;z-index:251684864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87" o:spid="_x0000_s2087" o:spt="32" type="#_x0000_t32" style="position:absolute;left:0pt;flip:y;margin-left:258pt;margin-top:9.05pt;height:22.15pt;width:0pt;z-index:251683840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86" o:spid="_x0000_s2086" o:spt="32" type="#_x0000_t32" style="position:absolute;left:0pt;flip:y;margin-left:174pt;margin-top:9.45pt;height:22.15pt;width:0pt;z-index:251682816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  <w:r>
        <w:rPr>
          <w:color w:val="auto"/>
        </w:rPr>
        <w:pict>
          <v:shape id="_x0000_s2085" o:spid="_x0000_s2085" o:spt="32" type="#_x0000_t32" style="position:absolute;left:0pt;flip:y;margin-left:90.75pt;margin-top:9.05pt;height:22.15pt;width:0pt;z-index:251681792;mso-width-relative:page;mso-height-relative:page;" o:connectortype="straight" filled="f" stroked="t" coordsize="21600,21600">
            <v:path arrowok="t"/>
            <v:fill on="f" focussize="0,0"/>
            <v:stroke weight="2pt" color="#000000" endarrowwidth="wide" endarrowlength="long"/>
            <v:imagedata o:title=""/>
            <o:lock v:ext="edit"/>
          </v:shape>
        </w:pict>
      </w:r>
    </w:p>
    <w:p>
      <w:pPr>
        <w:jc w:val="center"/>
        <w:rPr>
          <w:color w:val="auto"/>
        </w:rPr>
      </w:pPr>
      <w:r>
        <w:rPr>
          <w:color w:val="auto"/>
        </w:rPr>
        <w:pict>
          <v:shape id="_x0000_s2082" o:spid="_x0000_s2082" o:spt="32" type="#_x0000_t32" style="position:absolute;left:0pt;margin-left:10.05pt;margin-top:15.3pt;height:0.65pt;width:432pt;z-index:251679744;mso-width-relative:page;mso-height-relative:page;" filled="f" stroked="t" coordsize="21600,21600">
            <v:path arrowok="t"/>
            <v:fill on="f" focussize="0,0"/>
            <v:stroke weight="2pt" color="#000000"/>
            <v:imagedata o:title=""/>
            <o:lock v:ext="edit" aspectratio="f"/>
          </v:shape>
        </w:pict>
      </w:r>
    </w:p>
    <w:p>
      <w:pPr>
        <w:tabs>
          <w:tab w:val="left" w:pos="3969"/>
        </w:tabs>
        <w:ind w:firstLine="420" w:firstLineChars="200"/>
        <w:jc w:val="center"/>
        <w:rPr>
          <w:color w:val="auto"/>
        </w:rPr>
      </w:pPr>
      <w:r>
        <w:rPr>
          <w:color w:val="auto"/>
        </w:rPr>
        <w:pict>
          <v:shape id="_x0000_s2090" o:spid="_x0000_s2090" o:spt="32" type="#_x0000_t32" style="position:absolute;left:0pt;margin-left:244.5pt;margin-top:0.4pt;height:31.5pt;width:0pt;z-index:251686912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bidi w:val="0"/>
        <w:jc w:val="center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color w:val="auto"/>
          <w:lang w:val="en-US" w:eastAsia="zh-CN"/>
        </w:rPr>
      </w:pPr>
      <w:r>
        <w:rPr>
          <w:color w:val="auto"/>
        </w:rPr>
        <w:pict>
          <v:roundrect id="_x0000_s2091" o:spid="_x0000_s2091" o:spt="2" style="position:absolute;left:0pt;margin-left:73.45pt;margin-top:3.1pt;height:28.05pt;width:345.75pt;z-index:251687936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left"/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  <w:lang w:eastAsia="zh-CN"/>
                    </w:rPr>
                    <w:t>特殊项目：胸部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  <w:lang w:val="en-US" w:eastAsia="zh-CN"/>
                    </w:rPr>
                    <w:t>螺旋平扫需到门诊部一楼影像科CT室取号排队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</w:rPr>
                    <w:t xml:space="preserve">          </w:t>
                  </w:r>
                </w:p>
              </w:txbxContent>
            </v:textbox>
          </v:roundrect>
        </w:pict>
      </w:r>
    </w:p>
    <w:p>
      <w:pPr>
        <w:bidi w:val="0"/>
        <w:jc w:val="center"/>
        <w:rPr>
          <w:color w:val="auto"/>
          <w:lang w:val="en-US" w:eastAsia="zh-CN"/>
        </w:rPr>
      </w:pPr>
    </w:p>
    <w:p>
      <w:pPr>
        <w:bidi w:val="0"/>
        <w:jc w:val="center"/>
        <w:rPr>
          <w:color w:val="auto"/>
          <w:lang w:val="en-US" w:eastAsia="zh-CN"/>
        </w:rPr>
      </w:pPr>
      <w:r>
        <w:rPr>
          <w:color w:val="auto"/>
        </w:rPr>
        <w:pict>
          <v:shape id="_x0000_s2050" o:spid="_x0000_s2050" o:spt="32" type="#_x0000_t32" style="position:absolute;left:0pt;margin-left:245.25pt;margin-top:2.5pt;height:31.5pt;width:0pt;z-index:251688960;mso-width-relative:page;mso-height-relative:page;" o:connectortype="straight" filled="f" stroked="t" coordsize="21600,21600">
            <v:path arrowok="t"/>
            <v:fill on="f" focussize="0,0"/>
            <v:stroke weight="2pt" color="#000000" endarrow="block" endarrowwidth="wide" endarrowlength="long"/>
            <v:imagedata o:title=""/>
            <o:lock v:ext="edit"/>
          </v:shape>
        </w:pict>
      </w:r>
    </w:p>
    <w:p>
      <w:pPr>
        <w:bidi w:val="0"/>
        <w:jc w:val="center"/>
        <w:rPr>
          <w:color w:val="auto"/>
          <w:u w:val="single"/>
          <w:lang w:val="en-US" w:eastAsia="zh-CN"/>
        </w:rPr>
      </w:pPr>
    </w:p>
    <w:p>
      <w:pPr>
        <w:bidi w:val="0"/>
        <w:ind w:firstLine="556" w:firstLineChars="0"/>
        <w:jc w:val="center"/>
        <w:rPr>
          <w:rFonts w:hint="eastAsia"/>
          <w:b/>
          <w:bCs/>
          <w:color w:val="auto"/>
          <w:u w:val="single"/>
          <w:lang w:val="en-US" w:eastAsia="zh-CN"/>
        </w:rPr>
      </w:pPr>
      <w:r>
        <w:rPr>
          <w:color w:val="auto"/>
        </w:rPr>
        <w:pict>
          <v:roundrect id="_x0000_s2052" o:spid="_x0000_s2052" o:spt="2" style="position:absolute;left:0pt;margin-left:81pt;margin-top:1.45pt;height:28.05pt;width:329.25pt;z-index:251689984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color w:val="C00000"/>
                      <w:sz w:val="24"/>
                      <w:szCs w:val="28"/>
                    </w:rPr>
                    <w:t>将体检指引单及检查结果交回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C00000"/>
                      <w:sz w:val="24"/>
                      <w:szCs w:val="28"/>
                      <w:lang w:val="en-US" w:eastAsia="zh-CN"/>
                    </w:rPr>
                    <w:t>一楼服务台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8"/>
                    </w:rPr>
                    <w:t xml:space="preserve">               </w:t>
                  </w:r>
                </w:p>
              </w:txbxContent>
            </v:textbox>
          </v:roundrect>
        </w:pict>
      </w:r>
    </w:p>
    <w:p>
      <w:pPr>
        <w:bidi w:val="0"/>
        <w:ind w:firstLine="556" w:firstLineChars="0"/>
        <w:jc w:val="center"/>
        <w:rPr>
          <w:rFonts w:hint="eastAsia"/>
          <w:b/>
          <w:bCs/>
          <w:color w:val="auto"/>
          <w:u w:val="single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color w:val="auto"/>
          <w:u w:val="single"/>
          <w:lang w:val="en-US" w:eastAsia="zh-CN"/>
        </w:rPr>
      </w:pPr>
    </w:p>
    <w:p>
      <w:pPr>
        <w:bidi w:val="0"/>
        <w:ind w:firstLine="556" w:firstLineChars="0"/>
        <w:jc w:val="center"/>
        <w:rPr>
          <w:b/>
          <w:bCs/>
          <w:color w:val="auto"/>
          <w:u w:val="single"/>
          <w:lang w:val="en-US" w:eastAsia="zh-CN"/>
        </w:rPr>
      </w:pPr>
      <w:r>
        <w:rPr>
          <w:rFonts w:hint="eastAsia"/>
          <w:b/>
          <w:bCs/>
          <w:color w:val="auto"/>
          <w:u w:val="single"/>
          <w:lang w:val="en-US" w:eastAsia="zh-CN"/>
        </w:rPr>
        <w:t>注：体检前请出示身份证或其他有效证件领取体检表并核对身份信息，谢谢配合！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A2BA9"/>
    <w:multiLevelType w:val="singleLevel"/>
    <w:tmpl w:val="D96A2BA9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GQ3YzJjOWE2NGQ5YWVjYmIwYTdlYmQ1ZGIyZTYifQ=="/>
  </w:docVars>
  <w:rsids>
    <w:rsidRoot w:val="002473C1"/>
    <w:rsid w:val="000F5B1F"/>
    <w:rsid w:val="001912C3"/>
    <w:rsid w:val="002473C1"/>
    <w:rsid w:val="0033344B"/>
    <w:rsid w:val="00370A25"/>
    <w:rsid w:val="004A53B5"/>
    <w:rsid w:val="004D12A3"/>
    <w:rsid w:val="005547C1"/>
    <w:rsid w:val="005810C4"/>
    <w:rsid w:val="00761551"/>
    <w:rsid w:val="007B181C"/>
    <w:rsid w:val="00863C85"/>
    <w:rsid w:val="00906D9A"/>
    <w:rsid w:val="009A4C2E"/>
    <w:rsid w:val="009D1CD0"/>
    <w:rsid w:val="00AE0016"/>
    <w:rsid w:val="00B2472A"/>
    <w:rsid w:val="00BF45A3"/>
    <w:rsid w:val="00C60602"/>
    <w:rsid w:val="00C61006"/>
    <w:rsid w:val="00E52A74"/>
    <w:rsid w:val="00F167F2"/>
    <w:rsid w:val="00F24C7C"/>
    <w:rsid w:val="00F35894"/>
    <w:rsid w:val="00F844BC"/>
    <w:rsid w:val="0800304E"/>
    <w:rsid w:val="14F161BF"/>
    <w:rsid w:val="1C5F19D6"/>
    <w:rsid w:val="1D802DD8"/>
    <w:rsid w:val="1DC35F95"/>
    <w:rsid w:val="1E4D3A33"/>
    <w:rsid w:val="2169724C"/>
    <w:rsid w:val="221E4F6E"/>
    <w:rsid w:val="3EC1381F"/>
    <w:rsid w:val="41333D8A"/>
    <w:rsid w:val="4C0043D3"/>
    <w:rsid w:val="4EF34178"/>
    <w:rsid w:val="4F724C17"/>
    <w:rsid w:val="55083BD9"/>
    <w:rsid w:val="550D020D"/>
    <w:rsid w:val="59036652"/>
    <w:rsid w:val="5C7430AB"/>
    <w:rsid w:val="62297C24"/>
    <w:rsid w:val="65C527C3"/>
    <w:rsid w:val="6CCA74F8"/>
    <w:rsid w:val="6E9438F1"/>
    <w:rsid w:val="75792A7F"/>
    <w:rsid w:val="76881043"/>
    <w:rsid w:val="78112CFA"/>
    <w:rsid w:val="7E1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5"/>
        <o:r id="V:Rule3" type="connector" idref="#_x0000_s2057"/>
        <o:r id="V:Rule4" type="connector" idref="#_x0000_s2059"/>
        <o:r id="V:Rule5" type="connector" idref="#_x0000_s2061"/>
        <o:r id="V:Rule6" type="connector" idref="#_x0000_s2064"/>
        <o:r id="V:Rule7" type="connector" idref="#_x0000_s2065"/>
        <o:r id="V:Rule8" type="connector" idref="#_x0000_s2069"/>
        <o:r id="V:Rule9" type="connector" idref="#_x0000_s2070"/>
        <o:r id="V:Rule10" type="connector" idref="#_x0000_s2071"/>
        <o:r id="V:Rule11" type="connector" idref="#_x0000_s2078"/>
        <o:r id="V:Rule12" type="connector" idref="#_x0000_s2080"/>
        <o:r id="V:Rule13" type="connector" idref="#_x0000_s2082"/>
        <o:r id="V:Rule14" type="connector" idref="#_x0000_s2084"/>
        <o:r id="V:Rule15" type="connector" idref="#_x0000_s2085"/>
        <o:r id="V:Rule16" type="connector" idref="#_x0000_s2086"/>
        <o:r id="V:Rule17" type="connector" idref="#_x0000_s2087"/>
        <o:r id="V:Rule18" type="connector" idref="#_x0000_s2088"/>
        <o:r id="V:Rule19" type="connector" idref="#_x0000_s2089"/>
        <o:r id="V:Rule20" type="connector" idref="#_x0000_s209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5"/>
    <customShpInfo spid="_x0000_s2056"/>
    <customShpInfo spid="_x0000_s2057"/>
    <customShpInfo spid="_x0000_s2058"/>
    <customShpInfo spid="_x0000_s2059"/>
    <customShpInfo spid="_x0000_s2061"/>
    <customShpInfo spid="_x0000_s2070"/>
    <customShpInfo spid="_x0000_s2069"/>
    <customShpInfo spid="_x0000_s2071"/>
    <customShpInfo spid="_x0000_s2065"/>
    <customShpInfo spid="_x0000_s2080"/>
    <customShpInfo spid="_x0000_s2064"/>
    <customShpInfo spid="_x0000_s2078"/>
    <customShpInfo spid="_x0000_s2073"/>
    <customShpInfo spid="_x0000_s2079"/>
    <customShpInfo spid="_x0000_s2075"/>
    <customShpInfo spid="_x0000_s2074"/>
    <customShpInfo spid="_x0000_s2076"/>
    <customShpInfo spid="_x0000_s2077"/>
    <customShpInfo spid="_x0000_s2089"/>
    <customShpInfo spid="_x0000_s2084"/>
    <customShpInfo spid="_x0000_s2088"/>
    <customShpInfo spid="_x0000_s2087"/>
    <customShpInfo spid="_x0000_s2086"/>
    <customShpInfo spid="_x0000_s2085"/>
    <customShpInfo spid="_x0000_s2082"/>
    <customShpInfo spid="_x0000_s2090"/>
    <customShpInfo spid="_x0000_s209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882</Words>
  <Characters>914</Characters>
  <Lines>1</Lines>
  <Paragraphs>1</Paragraphs>
  <TotalTime>0</TotalTime>
  <ScaleCrop>false</ScaleCrop>
  <LinksUpToDate>false</LinksUpToDate>
  <CharactersWithSpaces>924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2018-09-17T07:59:00Z</dcterms:created>
  <dc:creator>admin</dc:creator>
  <cp:lastModifiedBy>Administrator</cp:lastModifiedBy>
  <cp:lastPrinted>2022-02-28T09:33:00Z</cp:lastPrinted>
  <dcterms:modified xsi:type="dcterms:W3CDTF">2023-07-12T08:56:52Z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5537344E7516468F9A7C2EF9E4E4B2F0</vt:lpwstr>
  </property>
</Properties>
</file>