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firstLineChars="200"/>
        <w:jc w:val="left"/>
        <w:rPr>
          <w:rFonts w:ascii="宋体" w:hAnsi="宋体"/>
          <w:b/>
          <w:bCs/>
          <w:color w:val="auto"/>
          <w:kern w:val="0"/>
          <w:szCs w:val="21"/>
        </w:rPr>
      </w:pPr>
      <w:r>
        <w:rPr>
          <w:rFonts w:hint="eastAsia" w:ascii="宋体" w:hAnsi="宋体"/>
          <w:color w:val="auto"/>
          <w:szCs w:val="21"/>
        </w:rPr>
        <w:t>附件1</w:t>
      </w:r>
    </w:p>
    <w:p>
      <w:pPr>
        <w:spacing w:line="600" w:lineRule="exact"/>
        <w:ind w:firstLine="602" w:firstLineChars="200"/>
        <w:jc w:val="center"/>
        <w:outlineLvl w:val="0"/>
        <w:rPr>
          <w:rFonts w:ascii="宋体" w:hAnsi="宋体"/>
          <w:b/>
          <w:bCs/>
          <w:color w:val="auto"/>
          <w:kern w:val="0"/>
          <w:sz w:val="30"/>
          <w:szCs w:val="30"/>
        </w:rPr>
      </w:pPr>
      <w:r>
        <w:rPr>
          <w:rFonts w:hint="eastAsia" w:ascii="宋体" w:hAnsi="宋体"/>
          <w:b/>
          <w:bCs/>
          <w:color w:val="auto"/>
          <w:kern w:val="0"/>
          <w:sz w:val="30"/>
          <w:szCs w:val="30"/>
        </w:rPr>
        <w:t>投标人声明</w:t>
      </w:r>
    </w:p>
    <w:p>
      <w:pPr>
        <w:spacing w:line="560" w:lineRule="exact"/>
        <w:jc w:val="left"/>
        <w:rPr>
          <w:rFonts w:ascii="宋体" w:hAnsi="宋体"/>
          <w:color w:val="auto"/>
          <w:kern w:val="0"/>
          <w:sz w:val="24"/>
        </w:rPr>
      </w:pPr>
      <w:r>
        <w:rPr>
          <w:rFonts w:hint="eastAsia" w:ascii="宋体" w:hAnsi="宋体"/>
          <w:color w:val="auto"/>
          <w:kern w:val="0"/>
          <w:sz w:val="24"/>
        </w:rPr>
        <w:t>广州市水务局、本招标项目招标人及招标监管机构：</w:t>
      </w:r>
    </w:p>
    <w:p>
      <w:pPr>
        <w:spacing w:line="360" w:lineRule="auto"/>
        <w:ind w:firstLine="480" w:firstLineChars="200"/>
        <w:rPr>
          <w:rFonts w:ascii="宋体" w:hAnsi="宋体"/>
          <w:color w:val="auto"/>
          <w:kern w:val="0"/>
          <w:sz w:val="24"/>
        </w:rPr>
      </w:pPr>
      <w:r>
        <w:rPr>
          <w:rFonts w:hint="eastAsia" w:ascii="宋体" w:hAnsi="宋体"/>
          <w:color w:val="auto"/>
          <w:kern w:val="0"/>
          <w:sz w:val="24"/>
        </w:rPr>
        <w:t>本公司就参加</w:t>
      </w:r>
      <w:r>
        <w:rPr>
          <w:rFonts w:hint="eastAsia" w:ascii="宋体" w:hAnsi="宋体"/>
          <w:color w:val="auto"/>
          <w:kern w:val="0"/>
          <w:sz w:val="24"/>
          <w:u w:val="single"/>
        </w:rPr>
        <w:t xml:space="preserve">            </w:t>
      </w:r>
      <w:r>
        <w:rPr>
          <w:rFonts w:hint="eastAsia" w:ascii="宋体" w:hAnsi="宋体"/>
          <w:color w:val="auto"/>
          <w:kern w:val="0"/>
          <w:sz w:val="24"/>
        </w:rPr>
        <w:t>投标工作，作出郑重声明：</w:t>
      </w:r>
    </w:p>
    <w:p>
      <w:pPr>
        <w:spacing w:line="360" w:lineRule="auto"/>
        <w:ind w:firstLine="480" w:firstLineChars="200"/>
        <w:rPr>
          <w:rFonts w:ascii="宋体" w:hAnsi="宋体"/>
          <w:color w:val="auto"/>
          <w:kern w:val="0"/>
          <w:sz w:val="24"/>
        </w:rPr>
      </w:pPr>
      <w:r>
        <w:rPr>
          <w:rFonts w:hint="eastAsia" w:ascii="宋体" w:hAnsi="宋体"/>
          <w:color w:val="auto"/>
          <w:kern w:val="0"/>
          <w:sz w:val="24"/>
        </w:rPr>
        <w:t>一、本公司保证投标登记及其后提供的一切材料都是真实的。如我司通过本项目的资格审查或成为本项目中标候选人，我司同意并授权招标人将我司响应招标文件资格能力条件（资质、营业执照等证书名称、等级、编号，人员、业绩）、投标文件商务部分（涉及商业秘密的内容除外）等资料进行公开。</w:t>
      </w:r>
    </w:p>
    <w:p>
      <w:pPr>
        <w:spacing w:line="360" w:lineRule="auto"/>
        <w:ind w:firstLine="480" w:firstLineChars="200"/>
        <w:rPr>
          <w:rFonts w:ascii="宋体" w:hAnsi="宋体"/>
          <w:color w:val="auto"/>
          <w:kern w:val="0"/>
          <w:sz w:val="24"/>
        </w:rPr>
      </w:pPr>
      <w:r>
        <w:rPr>
          <w:rFonts w:hint="eastAsia" w:ascii="宋体" w:hAnsi="宋体"/>
          <w:color w:val="auto"/>
          <w:kern w:val="0"/>
          <w:sz w:val="24"/>
        </w:rPr>
        <w:t>二、本公司保证在本项目投标中不与其他单位围标、串标，不出让投标资格，不向招标人或评标委员会成员行贿。</w:t>
      </w:r>
    </w:p>
    <w:p>
      <w:pPr>
        <w:spacing w:line="360" w:lineRule="auto"/>
        <w:ind w:firstLine="480" w:firstLineChars="200"/>
        <w:rPr>
          <w:rFonts w:ascii="宋体" w:hAnsi="宋体"/>
          <w:color w:val="auto"/>
          <w:kern w:val="0"/>
          <w:sz w:val="24"/>
        </w:rPr>
      </w:pPr>
      <w:r>
        <w:rPr>
          <w:rFonts w:hint="eastAsia" w:ascii="宋体" w:hAnsi="宋体"/>
          <w:color w:val="auto"/>
          <w:kern w:val="0"/>
          <w:sz w:val="24"/>
        </w:rPr>
        <w:t>三、本公司不存在下列情形：</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）为招标人不具有独立法人资格的附属机构（单位）；</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2</w:t>
      </w:r>
      <w:r>
        <w:rPr>
          <w:rFonts w:hint="eastAsia" w:ascii="宋体" w:hAnsi="宋体"/>
          <w:color w:val="auto"/>
          <w:kern w:val="0"/>
          <w:sz w:val="24"/>
        </w:rPr>
        <w:t>）为本标段的代建人；</w:t>
      </w:r>
    </w:p>
    <w:p>
      <w:pPr>
        <w:spacing w:line="360" w:lineRule="auto"/>
        <w:ind w:firstLine="480" w:firstLineChars="200"/>
        <w:rPr>
          <w:rFonts w:ascii="宋体" w:hAnsi="宋体"/>
          <w:color w:val="auto"/>
          <w:kern w:val="0"/>
          <w:sz w:val="24"/>
        </w:rPr>
      </w:pPr>
      <w:r>
        <w:rPr>
          <w:rFonts w:hint="eastAsia" w:ascii="宋体" w:hAnsi="宋体"/>
          <w:color w:val="auto"/>
          <w:kern w:val="0"/>
          <w:sz w:val="24"/>
        </w:rPr>
        <w:t>（3）为本标段提供招标代理服务的；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（4）与本标段的代建人或招标代理机构同为一个法定代表人的；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（5）与本标段的代建人或招标代理机构互相控股或参股的；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（6）与本标段的代建人或招标代理机构相互任职或工作的；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（7）与招标人存在利害关系且可能影响招标公正性；</w:t>
      </w:r>
    </w:p>
    <w:p>
      <w:pPr>
        <w:spacing w:line="360" w:lineRule="auto"/>
        <w:ind w:firstLine="480" w:firstLineChars="200"/>
        <w:rPr>
          <w:rFonts w:ascii="宋体" w:hAnsi="宋体"/>
          <w:color w:val="auto"/>
          <w:kern w:val="0"/>
          <w:sz w:val="24"/>
        </w:rPr>
      </w:pPr>
      <w:r>
        <w:rPr>
          <w:rFonts w:hint="eastAsia" w:ascii="宋体" w:hAnsi="宋体"/>
          <w:color w:val="auto"/>
          <w:kern w:val="0"/>
          <w:sz w:val="24"/>
        </w:rPr>
        <w:t>（8）与本标段的其他投标人为同一个单位负责人；</w:t>
      </w:r>
    </w:p>
    <w:p>
      <w:pPr>
        <w:spacing w:line="360" w:lineRule="auto"/>
        <w:ind w:firstLine="480" w:firstLineChars="200"/>
        <w:rPr>
          <w:rFonts w:ascii="宋体" w:hAnsi="宋体"/>
          <w:color w:val="auto"/>
          <w:kern w:val="0"/>
          <w:sz w:val="24"/>
        </w:rPr>
      </w:pPr>
      <w:r>
        <w:rPr>
          <w:rFonts w:hint="eastAsia" w:ascii="宋体" w:hAnsi="宋体"/>
          <w:color w:val="auto"/>
          <w:kern w:val="0"/>
          <w:sz w:val="24"/>
        </w:rPr>
        <w:t>（9）与本标段的其他投标人存在控股、管理关系；</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0）被依法暂停或取消投标资格的；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1）被责令停产停业、暂扣或者吊销许可证、暂扣或者吊销执照的；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2）进入清算程序，或被宣布破产，或其他丧失履约能力的情形；</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3）在最近三年内有骗取中标或严重违约或重大工程质量问题的；</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4）被工商行政管理机关在全国企业信用信息公示系统中列入严重违法失信企业名单；</w:t>
      </w:r>
    </w:p>
    <w:p>
      <w:pPr>
        <w:spacing w:line="360" w:lineRule="auto"/>
        <w:ind w:firstLine="480" w:firstLineChars="200"/>
        <w:rPr>
          <w:rFonts w:ascii="宋体" w:hAnsi="宋体"/>
          <w:color w:val="auto"/>
          <w:kern w:val="0"/>
          <w:sz w:val="24"/>
        </w:rPr>
      </w:pPr>
      <w:r>
        <w:rPr>
          <w:rFonts w:hint="eastAsia" w:ascii="宋体" w:hAnsi="宋体"/>
          <w:color w:val="auto"/>
          <w:kern w:val="0"/>
          <w:sz w:val="24"/>
        </w:rPr>
        <w:t>（</w:t>
      </w:r>
      <w:r>
        <w:rPr>
          <w:rFonts w:ascii="宋体" w:hAnsi="宋体"/>
          <w:color w:val="auto"/>
          <w:kern w:val="0"/>
          <w:sz w:val="24"/>
        </w:rPr>
        <w:t>1</w:t>
      </w:r>
      <w:r>
        <w:rPr>
          <w:rFonts w:hint="eastAsia" w:ascii="宋体" w:hAnsi="宋体"/>
          <w:color w:val="auto"/>
          <w:kern w:val="0"/>
          <w:sz w:val="24"/>
        </w:rPr>
        <w:t>5）被最高人民法院在“信用中国”网站（</w:t>
      </w:r>
      <w:r>
        <w:rPr>
          <w:rFonts w:ascii="宋体" w:hAnsi="宋体"/>
          <w:color w:val="auto"/>
          <w:kern w:val="0"/>
          <w:sz w:val="24"/>
        </w:rPr>
        <w:t>www.creditchina.gov.cn</w:t>
      </w:r>
      <w:r>
        <w:rPr>
          <w:rFonts w:hint="eastAsia" w:ascii="宋体" w:hAnsi="宋体"/>
          <w:color w:val="auto"/>
          <w:kern w:val="0"/>
          <w:sz w:val="24"/>
        </w:rPr>
        <w:t>）或各级信用信息共享平台中列入失信被执行人名单；</w:t>
      </w:r>
    </w:p>
    <w:p>
      <w:pPr>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（16）被发改委、人力资源社会保障、质检总局等有关部门、单位在“信用中国”网站中列入联合惩戒失信黑名单；</w:t>
      </w:r>
    </w:p>
    <w:p>
      <w:pPr>
        <w:spacing w:line="360" w:lineRule="auto"/>
        <w:ind w:firstLine="480" w:firstLineChars="200"/>
        <w:rPr>
          <w:rFonts w:ascii="宋体" w:hAnsi="宋体"/>
          <w:color w:val="auto"/>
          <w:kern w:val="0"/>
          <w:sz w:val="24"/>
        </w:rPr>
      </w:pPr>
      <w:r>
        <w:rPr>
          <w:rFonts w:hint="eastAsia" w:ascii="宋体" w:hAnsi="宋体"/>
          <w:color w:val="auto"/>
          <w:kern w:val="0"/>
          <w:sz w:val="24"/>
        </w:rPr>
        <w:t>（17）在近三年内投标人或其法定代表人、拟委派的项目负责人有行贿犯罪行为的；</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（18）法律法规规定的其他情形。</w:t>
      </w:r>
    </w:p>
    <w:p>
      <w:pPr>
        <w:spacing w:line="360" w:lineRule="auto"/>
        <w:ind w:firstLine="480" w:firstLineChars="200"/>
        <w:rPr>
          <w:rFonts w:ascii="宋体" w:hAnsi="宋体"/>
          <w:color w:val="auto"/>
          <w:kern w:val="0"/>
          <w:sz w:val="24"/>
        </w:rPr>
      </w:pPr>
      <w:r>
        <w:rPr>
          <w:rFonts w:hint="eastAsia" w:ascii="宋体" w:hAnsi="宋体"/>
          <w:color w:val="auto"/>
          <w:kern w:val="0"/>
          <w:sz w:val="24"/>
        </w:rPr>
        <w:t>四、本公司承诺，中标后不转包或违法分包。</w:t>
      </w:r>
    </w:p>
    <w:p>
      <w:pPr>
        <w:spacing w:line="360" w:lineRule="auto"/>
        <w:ind w:firstLine="480" w:firstLineChars="200"/>
        <w:rPr>
          <w:rFonts w:ascii="宋体" w:hAnsi="宋体"/>
          <w:color w:val="auto"/>
          <w:kern w:val="0"/>
          <w:sz w:val="24"/>
        </w:rPr>
      </w:pPr>
      <w:r>
        <w:rPr>
          <w:rFonts w:hint="eastAsia" w:ascii="宋体" w:hAnsi="宋体"/>
          <w:color w:val="auto"/>
          <w:kern w:val="0"/>
          <w:sz w:val="24"/>
        </w:rPr>
        <w:t>五、与本公司单位负责人为同一人或者与本公司存在控股、管理关系的其他单位包括：</w:t>
      </w:r>
      <w:r>
        <w:rPr>
          <w:rFonts w:hint="eastAsia" w:ascii="宋体" w:hAnsi="宋体"/>
          <w:color w:val="auto"/>
          <w:kern w:val="0"/>
          <w:sz w:val="24"/>
          <w:u w:val="single"/>
        </w:rPr>
        <w:t xml:space="preserve">       </w:t>
      </w:r>
      <w:r>
        <w:rPr>
          <w:rFonts w:hint="eastAsia" w:ascii="宋体" w:hAnsi="宋体"/>
          <w:color w:val="auto"/>
          <w:kern w:val="0"/>
          <w:sz w:val="24"/>
        </w:rPr>
        <w:t>（注：本条由投标人如实填写，如有，应列出全部满足招标公告资质要求的相关单位的名称；如无，则填写“无”。）</w:t>
      </w:r>
    </w:p>
    <w:p>
      <w:pPr>
        <w:spacing w:line="360" w:lineRule="auto"/>
        <w:ind w:firstLine="480" w:firstLineChars="200"/>
        <w:rPr>
          <w:rFonts w:ascii="宋体" w:hAnsi="宋体"/>
          <w:color w:val="auto"/>
          <w:kern w:val="0"/>
          <w:sz w:val="24"/>
        </w:rPr>
      </w:pPr>
      <w:r>
        <w:rPr>
          <w:rFonts w:hint="eastAsia" w:ascii="宋体" w:hAnsi="宋体"/>
          <w:color w:val="auto"/>
          <w:kern w:val="0"/>
          <w:sz w:val="24"/>
        </w:rPr>
        <w:t>本公司违反上述保证，或本声明陈述与事实不符，经查实，本公司愿意接受公开通报，承担由此带来的法律后果，并自愿停止参加广州市行政辖区内的招标投标活动三个月。本声明陈述与事实不符，属于弄虚作假骗取中标，将依法接受监管部门的处罚。</w:t>
      </w:r>
    </w:p>
    <w:p>
      <w:pPr>
        <w:spacing w:line="360" w:lineRule="auto"/>
        <w:ind w:firstLine="480" w:firstLineChars="200"/>
        <w:rPr>
          <w:rFonts w:ascii="宋体" w:hAnsi="宋体"/>
          <w:color w:val="auto"/>
          <w:kern w:val="0"/>
          <w:sz w:val="24"/>
        </w:rPr>
      </w:pPr>
    </w:p>
    <w:p>
      <w:pPr>
        <w:spacing w:line="360" w:lineRule="auto"/>
        <w:ind w:firstLine="480" w:firstLineChars="200"/>
        <w:rPr>
          <w:rFonts w:ascii="宋体" w:hAnsi="宋体"/>
          <w:color w:val="auto"/>
          <w:kern w:val="0"/>
          <w:sz w:val="24"/>
        </w:rPr>
      </w:pPr>
      <w:r>
        <w:rPr>
          <w:rFonts w:hint="eastAsia" w:ascii="宋体" w:hAnsi="宋体"/>
          <w:color w:val="auto"/>
          <w:kern w:val="0"/>
          <w:sz w:val="24"/>
        </w:rPr>
        <w:t>特此声明</w:t>
      </w:r>
    </w:p>
    <w:p>
      <w:pPr>
        <w:spacing w:line="600" w:lineRule="exact"/>
        <w:ind w:left="629" w:right="1689" w:firstLine="480" w:firstLineChars="200"/>
        <w:jc w:val="right"/>
        <w:rPr>
          <w:rFonts w:ascii="宋体" w:hAnsi="宋体"/>
          <w:color w:val="auto"/>
          <w:kern w:val="0"/>
          <w:sz w:val="24"/>
        </w:rPr>
      </w:pPr>
      <w:r>
        <w:rPr>
          <w:rFonts w:ascii="宋体" w:hAnsi="宋体"/>
          <w:color w:val="auto"/>
          <w:kern w:val="0"/>
          <w:sz w:val="24"/>
        </w:rPr>
        <w:t>声明企业（</w:t>
      </w:r>
      <w:r>
        <w:rPr>
          <w:rFonts w:hint="eastAsia" w:ascii="宋体" w:hAnsi="宋体"/>
          <w:color w:val="auto"/>
          <w:kern w:val="0"/>
          <w:sz w:val="24"/>
        </w:rPr>
        <w:t>盖单位</w:t>
      </w:r>
      <w:r>
        <w:rPr>
          <w:rFonts w:ascii="宋体" w:hAnsi="宋体"/>
          <w:color w:val="auto"/>
          <w:kern w:val="0"/>
          <w:sz w:val="24"/>
        </w:rPr>
        <w:t>章）：</w:t>
      </w:r>
    </w:p>
    <w:p>
      <w:pPr>
        <w:spacing w:line="600" w:lineRule="exact"/>
        <w:ind w:right="1779"/>
        <w:jc w:val="right"/>
        <w:rPr>
          <w:rFonts w:ascii="宋体" w:hAnsi="宋体"/>
          <w:color w:val="auto"/>
          <w:kern w:val="0"/>
          <w:sz w:val="24"/>
        </w:rPr>
      </w:pPr>
      <w:r>
        <w:rPr>
          <w:rFonts w:ascii="宋体" w:hAnsi="宋体"/>
          <w:color w:val="auto"/>
          <w:kern w:val="0"/>
          <w:sz w:val="24"/>
        </w:rPr>
        <w:t>法定代表人</w:t>
      </w:r>
      <w:r>
        <w:rPr>
          <w:rFonts w:hint="eastAsia" w:ascii="宋体" w:hAnsi="宋体"/>
          <w:color w:val="auto"/>
          <w:kern w:val="0"/>
          <w:sz w:val="24"/>
        </w:rPr>
        <w:t>（签字）</w:t>
      </w:r>
      <w:r>
        <w:rPr>
          <w:rFonts w:ascii="宋体" w:hAnsi="宋体"/>
          <w:color w:val="auto"/>
          <w:kern w:val="0"/>
          <w:sz w:val="24"/>
        </w:rPr>
        <w:t>：</w:t>
      </w:r>
    </w:p>
    <w:p>
      <w:pPr>
        <w:spacing w:line="600" w:lineRule="exact"/>
        <w:ind w:right="1779"/>
        <w:jc w:val="right"/>
        <w:rPr>
          <w:rFonts w:ascii="宋体" w:hAnsi="宋体"/>
          <w:color w:val="auto"/>
          <w:kern w:val="0"/>
          <w:sz w:val="24"/>
        </w:rPr>
      </w:pPr>
      <w:r>
        <w:rPr>
          <w:rFonts w:hint="eastAsia" w:ascii="宋体" w:hAnsi="宋体"/>
          <w:color w:val="auto"/>
          <w:kern w:val="0"/>
          <w:sz w:val="24"/>
        </w:rPr>
        <w:t>项目负责人（签字）：</w:t>
      </w:r>
    </w:p>
    <w:p>
      <w:pPr>
        <w:spacing w:line="600" w:lineRule="exact"/>
        <w:ind w:right="879" w:firstLine="480" w:firstLineChars="200"/>
        <w:jc w:val="right"/>
        <w:rPr>
          <w:rFonts w:ascii="宋体" w:hAnsi="宋体"/>
          <w:color w:val="auto"/>
          <w:sz w:val="24"/>
        </w:rPr>
      </w:pPr>
      <w:r>
        <w:rPr>
          <w:rFonts w:ascii="宋体" w:hAnsi="宋体"/>
          <w:color w:val="auto"/>
          <w:sz w:val="24"/>
        </w:rPr>
        <w:t>年</w:t>
      </w:r>
      <w:r>
        <w:rPr>
          <w:rFonts w:hint="eastAsia" w:ascii="宋体" w:hAnsi="宋体"/>
          <w:color w:val="auto"/>
          <w:sz w:val="24"/>
        </w:rPr>
        <w:t xml:space="preserve">  </w:t>
      </w:r>
      <w:r>
        <w:rPr>
          <w:rFonts w:ascii="宋体" w:hAnsi="宋体"/>
          <w:color w:val="auto"/>
          <w:sz w:val="24"/>
        </w:rPr>
        <w:t>月</w:t>
      </w:r>
      <w:r>
        <w:rPr>
          <w:rFonts w:hint="eastAsia" w:ascii="宋体" w:hAnsi="宋体"/>
          <w:color w:val="auto"/>
          <w:sz w:val="24"/>
        </w:rPr>
        <w:t xml:space="preserve">  </w:t>
      </w:r>
      <w:r>
        <w:rPr>
          <w:rFonts w:ascii="宋体" w:hAnsi="宋体"/>
          <w:color w:val="auto"/>
          <w:sz w:val="24"/>
        </w:rPr>
        <w:t>日</w:t>
      </w:r>
    </w:p>
    <w:p>
      <w:pPr>
        <w:spacing w:line="360" w:lineRule="auto"/>
        <w:ind w:right="1179" w:firstLine="420" w:firstLineChars="200"/>
        <w:jc w:val="left"/>
        <w:rPr>
          <w:rFonts w:hint="eastAsia" w:ascii="宋体" w:hAnsi="宋体"/>
          <w:color w:val="auto"/>
        </w:rPr>
      </w:pPr>
      <w:r>
        <w:rPr>
          <w:rFonts w:hint="eastAsia" w:ascii="宋体" w:hAnsi="宋体"/>
          <w:color w:val="auto"/>
        </w:rPr>
        <w:t>注：以联合体形式投标的，可只需投标牵头人签名及盖章。</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DgwOTc3ZjdmNDgyNDRiMDlmYzdkOTllZWIwZTUifQ=="/>
  </w:docVars>
  <w:rsids>
    <w:rsidRoot w:val="00000000"/>
    <w:rsid w:val="6EFD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2023-03-22T08:55:12Z</dcterms:created>
  <dc:creator>Administrator</dc:creator>
  <cp:lastModifiedBy>小紙人</cp:lastModifiedBy>
  <dcterms:modified xsi:type="dcterms:W3CDTF">2023-03-22T08:55:19Z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33ED23AB0DBB4005B724817F37645D60</vt:lpwstr>
  </property>
</Properties>
</file>