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提交材料表</w:t>
      </w:r>
    </w:p>
    <w:tbl>
      <w:tblPr>
        <w:tblStyle w:val="6"/>
        <w:tblW w:w="9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171"/>
        <w:gridCol w:w="8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材料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具体材料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（包括原件和复印件，统一用A4纸复印。带笔试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准考证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个人身份证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报名表</w:t>
            </w:r>
          </w:p>
        </w:tc>
        <w:tc>
          <w:tcPr>
            <w:tcW w:w="8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登录报名系统打印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（1）毕业证书和学位证书。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暂未取得毕业证的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年毕业生提供就业推荐表（含成绩表）。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（2）港澳学习、国外留学归来人员：提供教育部中国留学服务     中心出具的境外学历、学位认证书。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（3）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研究生毕业生还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须同时交本科段毕业证书和学位证书。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（1）已取得教师资格：交相应层次教师资格证书。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（2）未取得教师资格：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暂不交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>鉴定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类</w:t>
            </w:r>
          </w:p>
        </w:tc>
        <w:tc>
          <w:tcPr>
            <w:tcW w:w="8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2022年毕业生：就业推荐表中院系（或学校）的“推荐意见”一栏中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没有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详细的关于个人的表现鉴定意见的，须另外提供一份由院系盖章的考生个人现实表现的鉴定意见。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（2）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非202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年毕业生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textAlignment w:val="auto"/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  <w:lang w:val="en-US" w:eastAsia="zh-CN" w:bidi="ar-SA"/>
              </w:rPr>
              <w:t>现有工作单位（含编制人员和非编制人员）的，交一份由本单位出具的个人现实表现情况（材料）。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  <w:lang w:val="en-US" w:eastAsia="zh-CN" w:bidi="ar-SA"/>
              </w:rPr>
              <w:t>现无工作单位的，交一份由所在村委或社区居委出具的个人现实表现情况（材料）。</w:t>
            </w:r>
          </w:p>
        </w:tc>
      </w:tr>
    </w:tbl>
    <w:p/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11E04C5E"/>
    <w:rsid w:val="13707729"/>
    <w:rsid w:val="1DE5380A"/>
    <w:rsid w:val="31F73B6E"/>
    <w:rsid w:val="37F63F16"/>
    <w:rsid w:val="49736C8D"/>
    <w:rsid w:val="4AE97581"/>
    <w:rsid w:val="4BBD0959"/>
    <w:rsid w:val="521576F0"/>
    <w:rsid w:val="62024195"/>
    <w:rsid w:val="62502BDB"/>
    <w:rsid w:val="65133FD1"/>
    <w:rsid w:val="67591EB1"/>
    <w:rsid w:val="790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5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2022-06-20T03:09:53Z</cp:lastPrinted>
  <dcterms:modified xsi:type="dcterms:W3CDTF">2022-06-20T03:09:59Z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