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75" w:leftChars="-85" w:right="-150" w:rightChars="-73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75" w:leftChars="-85" w:right="-150" w:rightChars="-73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增城区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档案局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75" w:leftChars="-85" w:right="-150" w:rightChars="-73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实施和监督管理情况报告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</w:t>
      </w:r>
      <w:r>
        <w:rPr>
          <w:rFonts w:hint="eastAsia" w:eastAsia="仿宋_GB2312"/>
          <w:sz w:val="32"/>
          <w:szCs w:val="32"/>
          <w:lang w:eastAsia="zh-CN"/>
        </w:rPr>
        <w:t>广东省行政许可监督管理条例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  <w:lang w:eastAsia="zh-CN"/>
        </w:rPr>
        <w:t>的</w:t>
      </w:r>
      <w:r>
        <w:rPr>
          <w:rFonts w:eastAsia="仿宋_GB2312"/>
          <w:sz w:val="32"/>
          <w:szCs w:val="32"/>
        </w:rPr>
        <w:t>要求，现将我单位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eastAsia="仿宋_GB2312"/>
          <w:sz w:val="32"/>
          <w:szCs w:val="32"/>
        </w:rPr>
        <w:t>行政许可实施和监督管理情况报告如下：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eastAsia="仿宋_GB2312"/>
          <w:sz w:val="32"/>
          <w:szCs w:val="32"/>
          <w:lang w:eastAsia="zh-CN"/>
        </w:rPr>
        <w:t>我局</w:t>
      </w:r>
      <w:r>
        <w:rPr>
          <w:rFonts w:eastAsia="仿宋_GB2312"/>
          <w:sz w:val="32"/>
          <w:szCs w:val="32"/>
        </w:rPr>
        <w:t>行政许可事项</w:t>
      </w:r>
      <w:r>
        <w:rPr>
          <w:rFonts w:hint="eastAsia" w:eastAsia="仿宋_GB2312"/>
          <w:sz w:val="32"/>
          <w:szCs w:val="32"/>
          <w:lang w:eastAsia="zh-CN"/>
        </w:rPr>
        <w:t>共</w:t>
      </w:r>
      <w:r>
        <w:rPr>
          <w:rFonts w:eastAsia="仿宋_GB2312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项：机关、团体、企业事业单位、其他组织和个人携带、运输或者邮寄档案及其复制件出境审核。本事项已纳入《广东省行政审批事项目录》、《增城区行政审批事项目录》，并进驻广东省政务服务网，</w:t>
      </w:r>
      <w:r>
        <w:rPr>
          <w:rFonts w:hint="eastAsia" w:eastAsia="仿宋_GB2312"/>
          <w:sz w:val="32"/>
          <w:szCs w:val="32"/>
          <w:lang w:eastAsia="zh-CN"/>
        </w:rPr>
        <w:t>没有</w:t>
      </w:r>
      <w:r>
        <w:rPr>
          <w:rFonts w:hint="eastAsia" w:eastAsia="仿宋_GB2312"/>
          <w:sz w:val="32"/>
          <w:szCs w:val="32"/>
          <w:lang w:val="en-US" w:eastAsia="zh-CN"/>
        </w:rPr>
        <w:t>新增或减少</w:t>
      </w:r>
      <w:r>
        <w:rPr>
          <w:rFonts w:eastAsia="仿宋_GB2312"/>
          <w:sz w:val="32"/>
          <w:szCs w:val="32"/>
        </w:rPr>
        <w:t>的事项情况（</w:t>
      </w:r>
      <w:r>
        <w:rPr>
          <w:rFonts w:hint="eastAsia" w:eastAsia="仿宋_GB2312"/>
          <w:sz w:val="32"/>
          <w:szCs w:val="32"/>
          <w:lang w:eastAsia="zh-CN"/>
        </w:rPr>
        <w:t>包含省、市下放、</w:t>
      </w:r>
      <w:r>
        <w:rPr>
          <w:rFonts w:eastAsia="仿宋_GB2312"/>
          <w:sz w:val="32"/>
          <w:szCs w:val="32"/>
        </w:rPr>
        <w:t>委托</w:t>
      </w:r>
      <w:r>
        <w:rPr>
          <w:rFonts w:hint="eastAsia" w:eastAsia="仿宋_GB2312"/>
          <w:sz w:val="32"/>
          <w:szCs w:val="32"/>
          <w:lang w:eastAsia="zh-CN"/>
        </w:rPr>
        <w:t>、重心下移和</w:t>
      </w:r>
      <w:r>
        <w:rPr>
          <w:rFonts w:eastAsia="仿宋_GB2312"/>
          <w:sz w:val="32"/>
          <w:szCs w:val="32"/>
        </w:rPr>
        <w:t>按程序转报的行政许可事项，不含备案事项）。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年</w:t>
      </w:r>
      <w:r>
        <w:rPr>
          <w:rFonts w:eastAsia="仿宋_GB2312"/>
          <w:sz w:val="32"/>
          <w:szCs w:val="32"/>
        </w:rPr>
        <w:t>没有机关、团体、企业事业单位、其他组织和个人携带、运输或者邮寄档案及其复制件出境</w:t>
      </w:r>
      <w:r>
        <w:rPr>
          <w:rFonts w:hint="eastAsia" w:eastAsia="仿宋_GB2312"/>
          <w:sz w:val="32"/>
          <w:szCs w:val="32"/>
          <w:lang w:eastAsia="zh-CN"/>
        </w:rPr>
        <w:t>的</w:t>
      </w:r>
      <w:r>
        <w:rPr>
          <w:rFonts w:eastAsia="仿宋_GB2312"/>
          <w:sz w:val="32"/>
          <w:szCs w:val="32"/>
        </w:rPr>
        <w:t>受理。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依法实施情况。</w:t>
      </w:r>
      <w:r>
        <w:rPr>
          <w:rFonts w:eastAsia="仿宋_GB2312"/>
          <w:sz w:val="32"/>
          <w:szCs w:val="32"/>
        </w:rPr>
        <w:t>在各个审批环节按</w:t>
      </w:r>
      <w:r>
        <w:rPr>
          <w:rFonts w:hint="eastAsia" w:eastAsia="仿宋_GB2312"/>
          <w:sz w:val="32"/>
          <w:szCs w:val="32"/>
          <w:lang w:eastAsia="zh-CN"/>
        </w:rPr>
        <w:t>规定</w:t>
      </w:r>
      <w:r>
        <w:rPr>
          <w:rFonts w:eastAsia="仿宋_GB2312"/>
          <w:sz w:val="32"/>
          <w:szCs w:val="32"/>
        </w:rPr>
        <w:t>程序和权限执行</w:t>
      </w:r>
      <w:r>
        <w:rPr>
          <w:rFonts w:hint="eastAsia" w:eastAsia="仿宋_GB2312"/>
          <w:sz w:val="32"/>
          <w:szCs w:val="32"/>
          <w:lang w:eastAsia="zh-CN"/>
        </w:rPr>
        <w:t>行政许可审批</w:t>
      </w:r>
      <w:r>
        <w:rPr>
          <w:rFonts w:eastAsia="仿宋_GB2312"/>
          <w:sz w:val="32"/>
          <w:szCs w:val="32"/>
        </w:rPr>
        <w:t>，责任明确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从窗口工作人员受理、科室人员审查到领导审批，层层把关，严格按照审批流程对所交来的资料进行审核，不存在变相设定</w:t>
      </w:r>
      <w:r>
        <w:rPr>
          <w:rFonts w:hint="eastAsia" w:eastAsia="仿宋_GB2312"/>
          <w:sz w:val="32"/>
          <w:szCs w:val="32"/>
          <w:lang w:eastAsia="zh-CN"/>
        </w:rPr>
        <w:t>和</w:t>
      </w:r>
      <w:r>
        <w:rPr>
          <w:rFonts w:eastAsia="仿宋_GB2312"/>
          <w:sz w:val="32"/>
          <w:szCs w:val="32"/>
        </w:rPr>
        <w:t>实施行政许可情况，确保依法依规实施</w:t>
      </w:r>
      <w:r>
        <w:rPr>
          <w:rFonts w:hint="eastAsia" w:eastAsia="仿宋_GB2312"/>
          <w:sz w:val="32"/>
          <w:szCs w:val="32"/>
          <w:lang w:eastAsia="zh-CN"/>
        </w:rPr>
        <w:t>行政</w:t>
      </w:r>
      <w:r>
        <w:rPr>
          <w:rFonts w:eastAsia="仿宋_GB2312"/>
          <w:sz w:val="32"/>
          <w:szCs w:val="32"/>
        </w:rPr>
        <w:t>许可。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（二）公开公示情况。</w:t>
      </w:r>
      <w:r>
        <w:rPr>
          <w:rFonts w:hint="eastAsia" w:ascii="仿宋_GB2312" w:hAnsi="仿宋_GB2312" w:eastAsia="仿宋_GB2312" w:cs="Arial"/>
          <w:sz w:val="32"/>
          <w:szCs w:val="44"/>
        </w:rPr>
        <w:t>本单位行政许可事项的实施主体、依据、程序、条件、期限、申请材料及办法、</w:t>
      </w:r>
      <w:r>
        <w:rPr>
          <w:rFonts w:hint="eastAsia" w:ascii="仿宋_GB2312" w:hAnsi="仿宋_GB2312" w:eastAsia="仿宋_GB2312" w:cs="Arial"/>
          <w:sz w:val="32"/>
          <w:szCs w:val="44"/>
          <w:lang w:eastAsia="zh-CN"/>
        </w:rPr>
        <w:t>申请书格式、</w:t>
      </w:r>
      <w:r>
        <w:rPr>
          <w:rFonts w:hint="eastAsia" w:ascii="仿宋_GB2312" w:hAnsi="仿宋_GB2312" w:eastAsia="仿宋_GB2312" w:cs="Arial"/>
          <w:sz w:val="32"/>
          <w:szCs w:val="44"/>
        </w:rPr>
        <w:t>收费标准、咨询投诉方式等</w:t>
      </w:r>
      <w:r>
        <w:rPr>
          <w:rFonts w:hint="eastAsia" w:ascii="仿宋_GB2312" w:hAnsi="仿宋_GB2312" w:eastAsia="仿宋_GB2312" w:cs="Arial"/>
          <w:sz w:val="32"/>
          <w:szCs w:val="44"/>
          <w:lang w:eastAsia="zh-CN"/>
        </w:rPr>
        <w:t>相关</w:t>
      </w:r>
      <w:r>
        <w:rPr>
          <w:rFonts w:hint="eastAsia" w:ascii="仿宋_GB2312" w:hAnsi="仿宋_GB2312" w:eastAsia="仿宋_GB2312" w:cs="Arial"/>
          <w:sz w:val="32"/>
          <w:szCs w:val="44"/>
        </w:rPr>
        <w:t>信息已在</w:t>
      </w:r>
      <w:r>
        <w:rPr>
          <w:rFonts w:hint="eastAsia" w:ascii="仿宋_GB2312" w:hAnsi="仿宋_GB2312" w:eastAsia="仿宋_GB2312" w:cs="Arial"/>
          <w:sz w:val="32"/>
          <w:szCs w:val="44"/>
          <w:lang w:eastAsia="zh-CN"/>
        </w:rPr>
        <w:t>广东省政务服务网</w:t>
      </w:r>
      <w:r>
        <w:rPr>
          <w:rFonts w:hint="eastAsia" w:ascii="仿宋_GB2312" w:hAnsi="仿宋_GB2312" w:eastAsia="仿宋_GB2312" w:cs="Arial"/>
          <w:sz w:val="32"/>
          <w:szCs w:val="44"/>
        </w:rPr>
        <w:t>公开</w:t>
      </w:r>
      <w:r>
        <w:rPr>
          <w:rFonts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default" w:eastAsia="仿宋_GB2312"/>
          <w:sz w:val="32"/>
          <w:szCs w:val="32"/>
        </w:rPr>
        <w:t>办理的审批</w:t>
      </w:r>
      <w:r>
        <w:rPr>
          <w:rFonts w:hint="eastAsia" w:eastAsia="仿宋_GB2312"/>
          <w:sz w:val="32"/>
          <w:szCs w:val="32"/>
          <w:lang w:eastAsia="zh-CN"/>
        </w:rPr>
        <w:t>事项</w:t>
      </w:r>
      <w:r>
        <w:rPr>
          <w:rFonts w:hint="default" w:eastAsia="仿宋_GB2312"/>
          <w:sz w:val="32"/>
          <w:szCs w:val="32"/>
        </w:rPr>
        <w:t>均在承诺时限内办理结案，没有发生延期办理现象，办结率达到</w:t>
      </w:r>
      <w:r>
        <w:rPr>
          <w:rFonts w:hint="eastAsia" w:ascii="仿宋_GB2312" w:hAnsi="仿宋_GB2312" w:eastAsia="仿宋_GB2312" w:cs="仿宋_GB2312"/>
          <w:sz w:val="32"/>
          <w:szCs w:val="32"/>
        </w:rPr>
        <w:t>100%</w:t>
      </w:r>
      <w:r>
        <w:rPr>
          <w:rFonts w:hint="default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default"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（三）</w:t>
      </w:r>
      <w:r>
        <w:rPr>
          <w:rFonts w:hint="eastAsia" w:eastAsia="楷体_GB2312"/>
          <w:sz w:val="32"/>
          <w:szCs w:val="32"/>
        </w:rPr>
        <w:t>监督管理情况</w:t>
      </w:r>
      <w:r>
        <w:rPr>
          <w:rFonts w:eastAsia="楷体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“谁审批、谁负责，谁主管、谁监管”的原则，</w:t>
      </w:r>
      <w:r>
        <w:rPr>
          <w:rFonts w:eastAsia="仿宋_GB2312"/>
          <w:sz w:val="32"/>
          <w:szCs w:val="32"/>
          <w:highlight w:val="none"/>
        </w:rPr>
        <w:t>要求审批人员必须严格按照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监管制度和</w:t>
      </w:r>
      <w:r>
        <w:rPr>
          <w:rFonts w:eastAsia="仿宋_GB2312"/>
          <w:sz w:val="32"/>
          <w:szCs w:val="32"/>
          <w:highlight w:val="none"/>
        </w:rPr>
        <w:t>相关法律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、法规的</w:t>
      </w:r>
      <w:r>
        <w:rPr>
          <w:rFonts w:eastAsia="仿宋_GB2312"/>
          <w:sz w:val="32"/>
          <w:szCs w:val="32"/>
          <w:highlight w:val="none"/>
        </w:rPr>
        <w:t>要求开展行政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许可</w:t>
      </w:r>
      <w:r>
        <w:rPr>
          <w:rFonts w:eastAsia="仿宋_GB2312"/>
          <w:sz w:val="32"/>
          <w:szCs w:val="32"/>
          <w:highlight w:val="none"/>
        </w:rPr>
        <w:t>审批，确保不出现违法违规的情况。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2021</w:t>
      </w:r>
      <w:r>
        <w:rPr>
          <w:rFonts w:hint="eastAsia" w:eastAsia="仿宋_GB2312"/>
          <w:sz w:val="32"/>
          <w:szCs w:val="32"/>
          <w:highlight w:val="none"/>
        </w:rPr>
        <w:t>年未出现违法违规审批的情况，未收到对监管对象和对审批人员的举报投诉。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eastAsia"/>
          <w:color w:val="auto"/>
          <w:sz w:val="32"/>
          <w:szCs w:val="32"/>
        </w:rPr>
      </w:pPr>
      <w:r>
        <w:rPr>
          <w:rFonts w:eastAsia="楷体_GB2312"/>
          <w:sz w:val="32"/>
          <w:szCs w:val="32"/>
        </w:rPr>
        <w:t>（四）实施效果情况。</w:t>
      </w:r>
      <w:r>
        <w:rPr>
          <w:rFonts w:eastAsia="仿宋_GB2312"/>
          <w:sz w:val="32"/>
          <w:szCs w:val="32"/>
        </w:rPr>
        <w:t>通过优化和规范审批流程，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及时更新行政许可办事指南，做到指引清晰，审批及时，提高了审批效率，得到了行政相对人的认可。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2021年没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有收到有关行政许可工作的投诉。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二、存在问题和困难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default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</w:t>
      </w:r>
      <w:r>
        <w:rPr>
          <w:rFonts w:hint="default" w:eastAsia="仿宋_GB2312"/>
          <w:sz w:val="32"/>
          <w:szCs w:val="32"/>
        </w:rPr>
        <w:t>年，我局在行政许可实施过程中，尽管取得了不错的成绩，但在工作中，工作人员业务水平有待进一步加强。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三、下一步工作措施及有关建议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（一）健全完善行政</w:t>
      </w:r>
      <w:r>
        <w:rPr>
          <w:rFonts w:hint="eastAsia" w:eastAsia="仿宋_GB2312"/>
          <w:sz w:val="32"/>
          <w:szCs w:val="32"/>
          <w:lang w:eastAsia="zh-CN"/>
        </w:rPr>
        <w:t>审批</w:t>
      </w:r>
      <w:r>
        <w:rPr>
          <w:rFonts w:eastAsia="仿宋_GB2312"/>
          <w:sz w:val="32"/>
          <w:szCs w:val="32"/>
        </w:rPr>
        <w:t>各项规章制度，严格落实审批标准和程序。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default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hint="eastAsia" w:eastAsia="仿宋_GB2312"/>
          <w:sz w:val="32"/>
          <w:szCs w:val="32"/>
          <w:lang w:eastAsia="zh-CN"/>
        </w:rPr>
        <w:t>继续加强</w:t>
      </w:r>
      <w:r>
        <w:rPr>
          <w:rFonts w:eastAsia="仿宋_GB2312"/>
          <w:sz w:val="32"/>
          <w:szCs w:val="32"/>
        </w:rPr>
        <w:t>行政许可审批人员</w:t>
      </w:r>
      <w:r>
        <w:rPr>
          <w:rFonts w:hint="eastAsia" w:eastAsia="仿宋_GB2312"/>
          <w:sz w:val="32"/>
          <w:szCs w:val="32"/>
          <w:lang w:eastAsia="zh-CN"/>
        </w:rPr>
        <w:t>的</w:t>
      </w:r>
      <w:r>
        <w:rPr>
          <w:rFonts w:eastAsia="仿宋_GB2312"/>
          <w:sz w:val="32"/>
          <w:szCs w:val="32"/>
        </w:rPr>
        <w:t>法律、法规及相关文件的学习，通过各种培训形式，提高审批人员的业务水平。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056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5" w:h="16838"/>
      <w:pgMar w:top="2098" w:right="1474" w:bottom="1984" w:left="1587" w:header="0" w:footer="1417" w:gutter="0"/>
      <w:pgNumType w:fmt="numberInDash"/>
      <w:cols w:space="720" w:num="1"/>
      <w:titlePg/>
      <w:rtlGutter w:val="0"/>
      <w:docGrid w:type="linesAndChars" w:linePitch="585" w:charSpace="-8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9"/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899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- 4 -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NErhR+wAQAA&#10;TA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097" o:spid="_x0000_s4097" o:spt="136" type="#_x0000_t136" style="position:absolute;left:0pt;margin-left:-231pt;margin-top:-0.95pt;height:42pt;width:84pt;rotation:3276800f;z-index:251673600;mso-width-relative:page;mso-height-relative:page;" fillcolor="#BEBEBE" filled="t" coordsize="21600,21600">
          <v:path/>
          <v:fill on="t" focussize="0,0"/>
          <v:stroke color="#BEBEBE"/>
          <v:imagedata o:title=""/>
          <o:lock v:ext="edit"/>
          <v:textpath on="t" fitshape="t" fitpath="t" trim="f" xscale="f" string=" 2021-03-12   " style="font-family:宋体;font-size:36pt;v-text-align:center;"/>
        </v:shape>
      </w:pict>
    </w:r>
    <w:r>
      <w:pict>
        <v:shape id="_x0000_s4098" o:spid="_x0000_s4098" o:spt="136" type="#_x0000_t136" style="position:absolute;left:0pt;margin-left:-259pt;margin-top:299.05pt;height:42pt;width:84pt;rotation:3276800f;z-index:251674624;mso-width-relative:page;mso-height-relative:page;" fillcolor="#BEBEBE" filled="t" coordsize="21600,21600">
          <v:path/>
          <v:fill on="t" focussize="0,0"/>
          <v:stroke color="#BEBEBE"/>
          <v:imagedata o:title=""/>
          <o:lock v:ext="edit"/>
          <v:textpath on="t" fitshape="t" fitpath="t" trim="f" xscale="f" string="2             " style="font-family:宋体;font-size:36pt;v-text-align:center;"/>
        </v:shape>
      </w:pict>
    </w:r>
    <w:r>
      <w:pict>
        <v:shape id="_x0000_s4099" o:spid="_x0000_s4099" o:spt="136" type="#_x0000_t136" style="position:absolute;left:0pt;margin-left:-247pt;margin-top:599.05pt;height:42pt;width:84pt;rotation:3276800f;z-index:251675648;mso-width-relative:page;mso-height-relative:page;" fillcolor="#BEBEBE" filled="t" coordsize="21600,21600">
          <v:path/>
          <v:fill on="t" focussize="0,0"/>
          <v:stroke color="#BEBEBE"/>
          <v:imagedata o:title=""/>
          <o:lock v:ext="edit"/>
          <v:textpath on="t" fitshape="t" fitpath="t" trim="f" xscale="f" string="12            " style="font-family:宋体;font-size:36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F68992"/>
    <w:multiLevelType w:val="singleLevel"/>
    <w:tmpl w:val="FEF6899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27E96"/>
    <w:rsid w:val="02C82DBD"/>
    <w:rsid w:val="0BA320BF"/>
    <w:rsid w:val="102C4897"/>
    <w:rsid w:val="124E4B75"/>
    <w:rsid w:val="137238A3"/>
    <w:rsid w:val="17722FB0"/>
    <w:rsid w:val="19B96D2A"/>
    <w:rsid w:val="1A1C0EB1"/>
    <w:rsid w:val="1D567AC4"/>
    <w:rsid w:val="1E786A08"/>
    <w:rsid w:val="291D3F03"/>
    <w:rsid w:val="30170C72"/>
    <w:rsid w:val="30613758"/>
    <w:rsid w:val="339F70F9"/>
    <w:rsid w:val="33AB06DA"/>
    <w:rsid w:val="34FB2777"/>
    <w:rsid w:val="38AF2F3B"/>
    <w:rsid w:val="395D0BF4"/>
    <w:rsid w:val="3EAB0813"/>
    <w:rsid w:val="495F6F0E"/>
    <w:rsid w:val="4A751250"/>
    <w:rsid w:val="4AA97793"/>
    <w:rsid w:val="4B6043E3"/>
    <w:rsid w:val="4C96634B"/>
    <w:rsid w:val="4D0366C6"/>
    <w:rsid w:val="4ED171EC"/>
    <w:rsid w:val="53991DD9"/>
    <w:rsid w:val="53EA0E12"/>
    <w:rsid w:val="58C52C4D"/>
    <w:rsid w:val="5A6937CE"/>
    <w:rsid w:val="5EE45F54"/>
    <w:rsid w:val="61153799"/>
    <w:rsid w:val="61923A82"/>
    <w:rsid w:val="631873C2"/>
    <w:rsid w:val="6319790C"/>
    <w:rsid w:val="652B1B60"/>
    <w:rsid w:val="686C20B6"/>
    <w:rsid w:val="69DC132C"/>
    <w:rsid w:val="6A0C1D26"/>
    <w:rsid w:val="6D54746E"/>
    <w:rsid w:val="71283D90"/>
    <w:rsid w:val="77434186"/>
    <w:rsid w:val="79C67EA6"/>
    <w:rsid w:val="7F1342DA"/>
    <w:rsid w:val="7F453289"/>
    <w:rsid w:val="B7DFEC41"/>
    <w:rsid w:val="D577E2F0"/>
    <w:rsid w:val="D7FBCC65"/>
    <w:rsid w:val="DFF1B2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widowControl w:val="0"/>
      <w:ind w:firstLine="708" w:firstLineChars="236"/>
      <w:jc w:val="both"/>
    </w:pPr>
    <w:rPr>
      <w:rFonts w:hint="eastAsia"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paragraph" w:customStyle="1" w:styleId="3">
    <w:name w:val="正文1"/>
    <w:qFormat/>
    <w:uiPriority w:val="0"/>
    <w:pPr>
      <w:widowControl w:val="0"/>
      <w:ind w:firstLine="708" w:firstLineChars="236"/>
      <w:jc w:val="both"/>
    </w:pPr>
    <w:rPr>
      <w:rFonts w:hint="eastAsia" w:ascii="仿宋_GB2312" w:hAnsi="Times New Roman" w:eastAsia="仿宋_GB2312" w:cs="仿宋_GB2312"/>
      <w:kern w:val="2"/>
      <w:sz w:val="30"/>
      <w:szCs w:val="30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Char Char Char Char Char Char1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Administrator</cp:lastModifiedBy>
  <cp:lastPrinted>2022-03-24T01:13:00Z</cp:lastPrinted>
  <dcterms:modified xsi:type="dcterms:W3CDTF">2022-03-25T08:34:00Z</dcterms:modified>
  <dc:title>广州市增城区人民政府办公室关于报送行政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006B52E16B884B589A67C593A499D50B</vt:lpwstr>
  </property>
</Properties>
</file>