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bookmarkStart w:id="0" w:name="_GoBack"/>
      <w:bookmarkEnd w:id="0"/>
      <w:r>
        <w:rPr>
          <w:rFonts w:hint="eastAsia" w:ascii="方正小标宋简体" w:hAnsi="方正小标宋简体" w:eastAsia="方正小标宋简体" w:cs="方正小标宋简体"/>
          <w:b w:val="0"/>
          <w:bCs/>
          <w:i w:val="0"/>
          <w:caps w:val="0"/>
          <w:color w:val="333333"/>
          <w:spacing w:val="0"/>
          <w:sz w:val="44"/>
          <w:szCs w:val="44"/>
        </w:rPr>
        <w:t>广州市增城区</w:t>
      </w:r>
      <w:r>
        <w:rPr>
          <w:rFonts w:hint="eastAsia" w:ascii="方正小标宋简体" w:hAnsi="方正小标宋简体" w:eastAsia="方正小标宋简体" w:cs="方正小标宋简体"/>
          <w:b w:val="0"/>
          <w:bCs/>
          <w:i w:val="0"/>
          <w:caps w:val="0"/>
          <w:color w:val="333333"/>
          <w:spacing w:val="0"/>
          <w:sz w:val="44"/>
          <w:szCs w:val="44"/>
          <w:lang w:val="en-US" w:eastAsia="zh-CN"/>
        </w:rPr>
        <w:t>正果</w:t>
      </w:r>
      <w:r>
        <w:rPr>
          <w:rFonts w:hint="eastAsia" w:ascii="方正小标宋简体" w:hAnsi="方正小标宋简体" w:eastAsia="方正小标宋简体" w:cs="方正小标宋简体"/>
          <w:b w:val="0"/>
          <w:bCs/>
          <w:i w:val="0"/>
          <w:caps w:val="0"/>
          <w:color w:val="333333"/>
          <w:spacing w:val="0"/>
          <w:sz w:val="44"/>
          <w:szCs w:val="44"/>
        </w:rPr>
        <w:t>镇人民政府2021年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黑体" w:hAnsi="黑体" w:eastAsia="黑体" w:cs="黑体"/>
          <w:b w:val="0"/>
          <w:bCs/>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2021年，我</w:t>
      </w:r>
      <w:r>
        <w:rPr>
          <w:rFonts w:hint="eastAsia" w:ascii="仿宋_GB2312" w:hAnsi="仿宋_GB2312" w:eastAsia="仿宋_GB2312" w:cs="仿宋_GB2312"/>
          <w:b w:val="0"/>
          <w:bCs/>
          <w:i w:val="0"/>
          <w:caps w:val="0"/>
          <w:color w:val="333333"/>
          <w:spacing w:val="0"/>
          <w:sz w:val="32"/>
          <w:szCs w:val="32"/>
          <w:shd w:val="clear" w:fill="FFFFFF"/>
          <w:lang w:val="en-US" w:eastAsia="zh-CN"/>
        </w:rPr>
        <w:t>镇</w:t>
      </w:r>
      <w:r>
        <w:rPr>
          <w:rFonts w:hint="eastAsia" w:ascii="仿宋_GB2312" w:hAnsi="仿宋_GB2312" w:eastAsia="仿宋_GB2312" w:cs="仿宋_GB2312"/>
          <w:b w:val="0"/>
          <w:bCs/>
          <w:i w:val="0"/>
          <w:caps w:val="0"/>
          <w:color w:val="333333"/>
          <w:spacing w:val="0"/>
          <w:sz w:val="32"/>
          <w:szCs w:val="32"/>
          <w:shd w:val="clear" w:fill="FFFFFF"/>
          <w:lang w:eastAsia="zh-CN"/>
        </w:rPr>
        <w:t>按照区委、区政府相关工作要求，在</w:t>
      </w:r>
      <w:r>
        <w:rPr>
          <w:rFonts w:hint="eastAsia" w:ascii="仿宋_GB2312" w:hAnsi="仿宋_GB2312" w:eastAsia="仿宋_GB2312" w:cs="仿宋_GB2312"/>
          <w:b w:val="0"/>
          <w:bCs/>
          <w:i w:val="0"/>
          <w:caps w:val="0"/>
          <w:color w:val="333333"/>
          <w:spacing w:val="0"/>
          <w:sz w:val="32"/>
          <w:szCs w:val="32"/>
          <w:shd w:val="clear" w:fill="FFFFFF"/>
          <w:lang w:val="en-US" w:eastAsia="zh-CN"/>
        </w:rPr>
        <w:t>区</w:t>
      </w:r>
      <w:r>
        <w:rPr>
          <w:rFonts w:hint="eastAsia" w:ascii="仿宋_GB2312" w:hAnsi="仿宋_GB2312" w:eastAsia="仿宋_GB2312" w:cs="仿宋_GB2312"/>
          <w:b w:val="0"/>
          <w:bCs/>
          <w:i w:val="0"/>
          <w:caps w:val="0"/>
          <w:color w:val="333333"/>
          <w:spacing w:val="0"/>
          <w:sz w:val="32"/>
          <w:szCs w:val="32"/>
          <w:shd w:val="clear" w:fill="FFFFFF"/>
          <w:lang w:eastAsia="zh-CN"/>
        </w:rPr>
        <w:t>府办的有力指导下，积极适应新时代政务公开新要求，不断完善信息公开制度，规范信息公开申请和处理流程。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楷体_GB2312" w:hAnsi="楷体_GB2312" w:eastAsia="楷体_GB2312" w:cs="楷体_GB2312"/>
          <w:b w:val="0"/>
          <w:bCs/>
          <w:i w:val="0"/>
          <w:caps w:val="0"/>
          <w:color w:val="333333"/>
          <w:spacing w:val="0"/>
          <w:sz w:val="32"/>
          <w:szCs w:val="32"/>
          <w:shd w:val="clear" w:fill="FFFFFF"/>
          <w:lang w:eastAsia="zh-CN"/>
        </w:rPr>
        <w:t>（</w:t>
      </w:r>
      <w:r>
        <w:rPr>
          <w:rFonts w:hint="eastAsia" w:ascii="楷体_GB2312" w:hAnsi="楷体_GB2312" w:eastAsia="楷体_GB2312" w:cs="楷体_GB2312"/>
          <w:b w:val="0"/>
          <w:bCs/>
          <w:i w:val="0"/>
          <w:caps w:val="0"/>
          <w:color w:val="333333"/>
          <w:spacing w:val="0"/>
          <w:sz w:val="32"/>
          <w:szCs w:val="32"/>
          <w:shd w:val="clear" w:fill="FFFFFF"/>
          <w:lang w:val="en-US" w:eastAsia="zh-CN"/>
        </w:rPr>
        <w:t>一</w:t>
      </w:r>
      <w:r>
        <w:rPr>
          <w:rFonts w:hint="eastAsia" w:ascii="楷体_GB2312" w:hAnsi="楷体_GB2312" w:eastAsia="楷体_GB2312" w:cs="楷体_GB2312"/>
          <w:b w:val="0"/>
          <w:bCs/>
          <w:i w:val="0"/>
          <w:caps w:val="0"/>
          <w:color w:val="333333"/>
          <w:spacing w:val="0"/>
          <w:sz w:val="32"/>
          <w:szCs w:val="32"/>
          <w:shd w:val="clear" w:fill="FFFFFF"/>
          <w:lang w:eastAsia="zh-CN"/>
        </w:rPr>
        <w:t>）积极主动公开相关</w:t>
      </w:r>
      <w:r>
        <w:rPr>
          <w:rFonts w:hint="eastAsia" w:ascii="楷体_GB2312" w:hAnsi="楷体_GB2312" w:eastAsia="楷体_GB2312" w:cs="楷体_GB2312"/>
          <w:b w:val="0"/>
          <w:bCs/>
          <w:i w:val="0"/>
          <w:caps w:val="0"/>
          <w:color w:val="333333"/>
          <w:spacing w:val="0"/>
          <w:sz w:val="32"/>
          <w:szCs w:val="32"/>
          <w:shd w:val="clear" w:fill="FFFFFF"/>
          <w:lang w:val="en-US" w:eastAsia="zh-CN"/>
        </w:rPr>
        <w:t>政府</w:t>
      </w:r>
      <w:r>
        <w:rPr>
          <w:rFonts w:hint="eastAsia" w:ascii="楷体_GB2312" w:hAnsi="楷体_GB2312" w:eastAsia="楷体_GB2312" w:cs="楷体_GB2312"/>
          <w:b w:val="0"/>
          <w:bCs/>
          <w:i w:val="0"/>
          <w:caps w:val="0"/>
          <w:color w:val="333333"/>
          <w:spacing w:val="0"/>
          <w:sz w:val="32"/>
          <w:szCs w:val="32"/>
          <w:shd w:val="clear" w:fill="FFFFFF"/>
          <w:lang w:eastAsia="zh-CN"/>
        </w:rPr>
        <w:t>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主动公开政府信息</w:t>
      </w:r>
      <w:r>
        <w:rPr>
          <w:rFonts w:hint="eastAsia" w:ascii="仿宋_GB2312" w:hAnsi="仿宋_GB2312" w:eastAsia="仿宋_GB2312" w:cs="仿宋_GB2312"/>
          <w:b w:val="0"/>
          <w:bCs/>
          <w:i w:val="0"/>
          <w:caps w:val="0"/>
          <w:color w:val="333333"/>
          <w:spacing w:val="0"/>
          <w:sz w:val="32"/>
          <w:szCs w:val="32"/>
          <w:shd w:val="clear" w:fill="FFFFFF"/>
          <w:lang w:val="en-US" w:eastAsia="zh-CN"/>
        </w:rPr>
        <w:t>108</w:t>
      </w:r>
      <w:r>
        <w:rPr>
          <w:rFonts w:hint="eastAsia" w:ascii="仿宋_GB2312" w:hAnsi="仿宋_GB2312" w:eastAsia="仿宋_GB2312" w:cs="仿宋_GB2312"/>
          <w:b w:val="0"/>
          <w:bCs/>
          <w:i w:val="0"/>
          <w:caps w:val="0"/>
          <w:color w:val="333333"/>
          <w:spacing w:val="0"/>
          <w:sz w:val="32"/>
          <w:szCs w:val="32"/>
          <w:shd w:val="clear" w:fill="FFFFFF"/>
          <w:lang w:eastAsia="zh-CN"/>
        </w:rPr>
        <w:t>条，其中：1.组织机构类信息</w:t>
      </w:r>
      <w:r>
        <w:rPr>
          <w:rFonts w:hint="eastAsia" w:ascii="仿宋_GB2312" w:hAnsi="仿宋_GB2312" w:eastAsia="仿宋_GB2312" w:cs="仿宋_GB2312"/>
          <w:b w:val="0"/>
          <w:bCs/>
          <w:i w:val="0"/>
          <w:caps w:val="0"/>
          <w:color w:val="333333"/>
          <w:spacing w:val="0"/>
          <w:sz w:val="32"/>
          <w:szCs w:val="32"/>
          <w:shd w:val="clear" w:fill="FFFFFF"/>
          <w:lang w:val="en-US" w:eastAsia="zh-CN"/>
        </w:rPr>
        <w:t>3</w:t>
      </w:r>
      <w:r>
        <w:rPr>
          <w:rFonts w:hint="eastAsia" w:ascii="仿宋_GB2312" w:hAnsi="仿宋_GB2312" w:eastAsia="仿宋_GB2312" w:cs="仿宋_GB2312"/>
          <w:b w:val="0"/>
          <w:bCs/>
          <w:i w:val="0"/>
          <w:caps w:val="0"/>
          <w:color w:val="333333"/>
          <w:spacing w:val="0"/>
          <w:sz w:val="32"/>
          <w:szCs w:val="32"/>
          <w:shd w:val="clear" w:fill="FFFFFF"/>
          <w:lang w:eastAsia="zh-CN"/>
        </w:rPr>
        <w:t>条;2.部门文件类信息</w:t>
      </w:r>
      <w:r>
        <w:rPr>
          <w:rFonts w:hint="eastAsia" w:ascii="仿宋_GB2312" w:hAnsi="仿宋_GB2312" w:eastAsia="仿宋_GB2312" w:cs="仿宋_GB2312"/>
          <w:b w:val="0"/>
          <w:bCs/>
          <w:i w:val="0"/>
          <w:caps w:val="0"/>
          <w:color w:val="333333"/>
          <w:spacing w:val="0"/>
          <w:sz w:val="32"/>
          <w:szCs w:val="32"/>
          <w:shd w:val="clear" w:fill="FFFFFF"/>
          <w:lang w:val="en-US" w:eastAsia="zh-CN"/>
        </w:rPr>
        <w:t>10</w:t>
      </w:r>
      <w:r>
        <w:rPr>
          <w:rFonts w:hint="eastAsia" w:ascii="仿宋_GB2312" w:hAnsi="仿宋_GB2312" w:eastAsia="仿宋_GB2312" w:cs="仿宋_GB2312"/>
          <w:b w:val="0"/>
          <w:bCs/>
          <w:i w:val="0"/>
          <w:caps w:val="0"/>
          <w:color w:val="333333"/>
          <w:spacing w:val="0"/>
          <w:sz w:val="32"/>
          <w:szCs w:val="32"/>
          <w:shd w:val="clear" w:fill="FFFFFF"/>
          <w:lang w:eastAsia="zh-CN"/>
        </w:rPr>
        <w:t>条;3.动态类信息</w:t>
      </w:r>
      <w:r>
        <w:rPr>
          <w:rFonts w:hint="eastAsia" w:ascii="仿宋_GB2312" w:hAnsi="仿宋_GB2312" w:eastAsia="仿宋_GB2312" w:cs="仿宋_GB2312"/>
          <w:b w:val="0"/>
          <w:bCs/>
          <w:i w:val="0"/>
          <w:caps w:val="0"/>
          <w:color w:val="333333"/>
          <w:spacing w:val="0"/>
          <w:sz w:val="32"/>
          <w:szCs w:val="32"/>
          <w:shd w:val="clear" w:fill="FFFFFF"/>
          <w:lang w:val="en-US" w:eastAsia="zh-CN"/>
        </w:rPr>
        <w:t>56</w:t>
      </w:r>
      <w:r>
        <w:rPr>
          <w:rFonts w:hint="eastAsia" w:ascii="仿宋_GB2312" w:hAnsi="仿宋_GB2312" w:eastAsia="仿宋_GB2312" w:cs="仿宋_GB2312"/>
          <w:b w:val="0"/>
          <w:bCs/>
          <w:i w:val="0"/>
          <w:caps w:val="0"/>
          <w:color w:val="333333"/>
          <w:spacing w:val="0"/>
          <w:sz w:val="32"/>
          <w:szCs w:val="32"/>
          <w:shd w:val="clear" w:fill="FFFFFF"/>
          <w:lang w:eastAsia="zh-CN"/>
        </w:rPr>
        <w:t>条;4.行政执法类信息1条;5.办事指南类信息1条;6.财政预决算信息2条;7.政府工作报告1条;8.政府信息公开工作年度报告1条;9.其他信息</w:t>
      </w:r>
      <w:r>
        <w:rPr>
          <w:rFonts w:hint="eastAsia" w:ascii="仿宋_GB2312" w:hAnsi="仿宋_GB2312" w:eastAsia="仿宋_GB2312" w:cs="仿宋_GB2312"/>
          <w:b w:val="0"/>
          <w:bCs/>
          <w:i w:val="0"/>
          <w:caps w:val="0"/>
          <w:color w:val="333333"/>
          <w:spacing w:val="0"/>
          <w:sz w:val="32"/>
          <w:szCs w:val="32"/>
          <w:shd w:val="clear" w:fill="FFFFFF"/>
          <w:lang w:val="en-US" w:eastAsia="zh-CN"/>
        </w:rPr>
        <w:t>33</w:t>
      </w:r>
      <w:r>
        <w:rPr>
          <w:rFonts w:hint="eastAsia" w:ascii="仿宋_GB2312" w:hAnsi="仿宋_GB2312" w:eastAsia="仿宋_GB2312" w:cs="仿宋_GB2312"/>
          <w:b w:val="0"/>
          <w:bCs/>
          <w:i w:val="0"/>
          <w:caps w:val="0"/>
          <w:color w:val="333333"/>
          <w:spacing w:val="0"/>
          <w:sz w:val="32"/>
          <w:szCs w:val="32"/>
          <w:shd w:val="clear" w:fill="FFFFFF"/>
          <w:lang w:eastAsia="zh-CN"/>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楷体_GB2312" w:hAnsi="楷体_GB2312" w:eastAsia="楷体_GB2312" w:cs="楷体_GB2312"/>
          <w:b w:val="0"/>
          <w:bCs/>
          <w:i w:val="0"/>
          <w:caps w:val="0"/>
          <w:color w:val="333333"/>
          <w:spacing w:val="0"/>
          <w:sz w:val="32"/>
          <w:szCs w:val="32"/>
          <w:shd w:val="clear" w:fill="FFFFFF"/>
          <w:lang w:eastAsia="zh-CN"/>
        </w:rPr>
        <w:t>（</w:t>
      </w:r>
      <w:r>
        <w:rPr>
          <w:rFonts w:hint="eastAsia" w:ascii="楷体_GB2312" w:hAnsi="楷体_GB2312" w:eastAsia="楷体_GB2312" w:cs="楷体_GB2312"/>
          <w:b w:val="0"/>
          <w:bCs/>
          <w:i w:val="0"/>
          <w:caps w:val="0"/>
          <w:color w:val="333333"/>
          <w:spacing w:val="0"/>
          <w:sz w:val="32"/>
          <w:szCs w:val="32"/>
          <w:shd w:val="clear" w:fill="FFFFFF"/>
          <w:lang w:val="en-US" w:eastAsia="zh-CN"/>
        </w:rPr>
        <w:t>二</w:t>
      </w:r>
      <w:r>
        <w:rPr>
          <w:rFonts w:hint="eastAsia" w:ascii="楷体_GB2312" w:hAnsi="楷体_GB2312" w:eastAsia="楷体_GB2312" w:cs="楷体_GB2312"/>
          <w:b w:val="0"/>
          <w:bCs/>
          <w:i w:val="0"/>
          <w:caps w:val="0"/>
          <w:color w:val="333333"/>
          <w:spacing w:val="0"/>
          <w:sz w:val="32"/>
          <w:szCs w:val="32"/>
          <w:shd w:val="clear" w:fill="FFFFFF"/>
          <w:lang w:eastAsia="zh-CN"/>
        </w:rPr>
        <w:t>）依法规范开展政府信息依申请公开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eastAsia="zh-CN"/>
        </w:rPr>
        <w:t>2021年共受理依申请公开请求</w:t>
      </w:r>
      <w:r>
        <w:rPr>
          <w:rFonts w:hint="eastAsia" w:ascii="仿宋_GB2312" w:hAnsi="仿宋_GB2312" w:eastAsia="仿宋_GB2312" w:cs="仿宋_GB2312"/>
          <w:b w:val="0"/>
          <w:bCs/>
          <w:i w:val="0"/>
          <w:caps w:val="0"/>
          <w:color w:val="333333"/>
          <w:spacing w:val="0"/>
          <w:sz w:val="32"/>
          <w:szCs w:val="32"/>
          <w:shd w:val="clear" w:fill="FFFFFF"/>
          <w:lang w:val="en-US" w:eastAsia="zh-CN"/>
        </w:rPr>
        <w:t>9</w:t>
      </w:r>
      <w:r>
        <w:rPr>
          <w:rFonts w:hint="eastAsia" w:ascii="仿宋_GB2312" w:hAnsi="仿宋_GB2312" w:eastAsia="仿宋_GB2312" w:cs="仿宋_GB2312"/>
          <w:b w:val="0"/>
          <w:bCs/>
          <w:i w:val="0"/>
          <w:caps w:val="0"/>
          <w:color w:val="333333"/>
          <w:spacing w:val="0"/>
          <w:sz w:val="32"/>
          <w:szCs w:val="32"/>
          <w:shd w:val="clear" w:fill="FFFFFF"/>
          <w:lang w:eastAsia="zh-CN"/>
        </w:rPr>
        <w:t>则，办结</w:t>
      </w:r>
      <w:r>
        <w:rPr>
          <w:rFonts w:hint="eastAsia" w:ascii="仿宋_GB2312" w:hAnsi="仿宋_GB2312" w:eastAsia="仿宋_GB2312" w:cs="仿宋_GB2312"/>
          <w:b w:val="0"/>
          <w:bCs/>
          <w:i w:val="0"/>
          <w:caps w:val="0"/>
          <w:color w:val="333333"/>
          <w:spacing w:val="0"/>
          <w:sz w:val="32"/>
          <w:szCs w:val="32"/>
          <w:shd w:val="clear" w:fill="FFFFFF"/>
          <w:lang w:val="en-US" w:eastAsia="zh-CN"/>
        </w:rPr>
        <w:t>9</w:t>
      </w:r>
      <w:r>
        <w:rPr>
          <w:rFonts w:hint="eastAsia" w:ascii="仿宋_GB2312" w:hAnsi="仿宋_GB2312" w:eastAsia="仿宋_GB2312" w:cs="仿宋_GB2312"/>
          <w:b w:val="0"/>
          <w:bCs/>
          <w:i w:val="0"/>
          <w:caps w:val="0"/>
          <w:color w:val="333333"/>
          <w:spacing w:val="0"/>
          <w:sz w:val="32"/>
          <w:szCs w:val="32"/>
          <w:shd w:val="clear" w:fill="FFFFFF"/>
          <w:lang w:eastAsia="zh-CN"/>
        </w:rPr>
        <w:t>则，办结率为100%。积极开展提升依申请公开效率行动，转发《关于进一步提高增城区政府信息公开申请办理工作质量效率的通知（增府办〔2021〕34号）》并认真组织实施，办理效率</w:t>
      </w:r>
      <w:r>
        <w:rPr>
          <w:rFonts w:hint="eastAsia" w:ascii="仿宋_GB2312" w:hAnsi="仿宋_GB2312" w:eastAsia="仿宋_GB2312" w:cs="仿宋_GB2312"/>
          <w:b w:val="0"/>
          <w:bCs/>
          <w:i w:val="0"/>
          <w:caps w:val="0"/>
          <w:color w:val="333333"/>
          <w:spacing w:val="0"/>
          <w:sz w:val="32"/>
          <w:szCs w:val="32"/>
          <w:shd w:val="clear" w:fill="FFFFFF"/>
          <w:lang w:val="en-US" w:eastAsia="zh-CN"/>
        </w:rPr>
        <w:t>大幅提升</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2021年度我镇</w:t>
      </w:r>
      <w:r>
        <w:rPr>
          <w:rFonts w:hint="eastAsia" w:ascii="仿宋_GB2312" w:hAnsi="仿宋_GB2312" w:eastAsia="仿宋_GB2312" w:cs="仿宋_GB2312"/>
          <w:b w:val="0"/>
          <w:bCs/>
          <w:i w:val="0"/>
          <w:caps w:val="0"/>
          <w:color w:val="333333"/>
          <w:spacing w:val="0"/>
          <w:sz w:val="32"/>
          <w:szCs w:val="32"/>
          <w:shd w:val="clear" w:fill="FFFFFF"/>
          <w:lang w:eastAsia="zh-CN"/>
        </w:rPr>
        <w:t>依申请公开</w:t>
      </w:r>
      <w:r>
        <w:rPr>
          <w:rFonts w:hint="eastAsia" w:ascii="仿宋_GB2312" w:hAnsi="仿宋_GB2312" w:eastAsia="仿宋_GB2312" w:cs="仿宋_GB2312"/>
          <w:b w:val="0"/>
          <w:bCs/>
          <w:i w:val="0"/>
          <w:caps w:val="0"/>
          <w:color w:val="333333"/>
          <w:spacing w:val="0"/>
          <w:sz w:val="32"/>
          <w:szCs w:val="32"/>
          <w:shd w:val="clear" w:fill="FFFFFF"/>
          <w:lang w:val="en-US" w:eastAsia="zh-CN"/>
        </w:rPr>
        <w:t>暂未</w:t>
      </w:r>
      <w:r>
        <w:rPr>
          <w:rFonts w:hint="eastAsia" w:ascii="仿宋_GB2312" w:hAnsi="仿宋_GB2312" w:eastAsia="仿宋_GB2312" w:cs="仿宋_GB2312"/>
          <w:b w:val="0"/>
          <w:bCs/>
          <w:i w:val="0"/>
          <w:caps w:val="0"/>
          <w:color w:val="333333"/>
          <w:spacing w:val="0"/>
          <w:sz w:val="32"/>
          <w:szCs w:val="32"/>
          <w:shd w:val="clear" w:fill="FFFFFF"/>
          <w:lang w:eastAsia="zh-CN"/>
        </w:rPr>
        <w:t>收取费用，包括检索费、复制费（含案卷材料复制费）、邮寄费。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caps w:val="0"/>
          <w:color w:val="333333"/>
          <w:spacing w:val="0"/>
          <w:sz w:val="32"/>
          <w:szCs w:val="32"/>
          <w:shd w:val="clear" w:fill="FFFFFF"/>
          <w:lang w:val="en-US" w:eastAsia="zh-CN"/>
        </w:rPr>
      </w:pPr>
      <w:r>
        <w:rPr>
          <w:rFonts w:hint="eastAsia" w:ascii="楷体_GB2312" w:hAnsi="楷体_GB2312" w:eastAsia="楷体_GB2312" w:cs="楷体_GB2312"/>
          <w:b w:val="0"/>
          <w:bCs/>
          <w:i w:val="0"/>
          <w:caps w:val="0"/>
          <w:color w:val="333333"/>
          <w:spacing w:val="0"/>
          <w:sz w:val="32"/>
          <w:szCs w:val="32"/>
          <w:shd w:val="clear" w:fill="FFFFFF"/>
          <w:lang w:eastAsia="zh-CN"/>
        </w:rPr>
        <w:t>（</w:t>
      </w:r>
      <w:r>
        <w:rPr>
          <w:rFonts w:hint="eastAsia" w:ascii="楷体_GB2312" w:hAnsi="楷体_GB2312" w:eastAsia="楷体_GB2312" w:cs="楷体_GB2312"/>
          <w:b w:val="0"/>
          <w:bCs/>
          <w:i w:val="0"/>
          <w:caps w:val="0"/>
          <w:color w:val="333333"/>
          <w:spacing w:val="0"/>
          <w:sz w:val="32"/>
          <w:szCs w:val="32"/>
          <w:shd w:val="clear" w:fill="FFFFFF"/>
          <w:lang w:val="en-US" w:eastAsia="zh-CN"/>
        </w:rPr>
        <w:t>三</w:t>
      </w:r>
      <w:r>
        <w:rPr>
          <w:rFonts w:hint="eastAsia" w:ascii="楷体_GB2312" w:hAnsi="楷体_GB2312" w:eastAsia="楷体_GB2312" w:cs="楷体_GB2312"/>
          <w:b w:val="0"/>
          <w:bCs/>
          <w:i w:val="0"/>
          <w:caps w:val="0"/>
          <w:color w:val="333333"/>
          <w:spacing w:val="0"/>
          <w:sz w:val="32"/>
          <w:szCs w:val="32"/>
          <w:shd w:val="clear" w:fill="FFFFFF"/>
          <w:lang w:eastAsia="zh-CN"/>
        </w:rPr>
        <w:t>）政府信息管理</w:t>
      </w:r>
      <w:r>
        <w:rPr>
          <w:rFonts w:hint="eastAsia" w:ascii="楷体_GB2312" w:hAnsi="楷体_GB2312" w:eastAsia="楷体_GB2312" w:cs="楷体_GB2312"/>
          <w:b w:val="0"/>
          <w:bCs/>
          <w:i w:val="0"/>
          <w:caps w:val="0"/>
          <w:color w:val="333333"/>
          <w:spacing w:val="0"/>
          <w:sz w:val="32"/>
          <w:szCs w:val="32"/>
          <w:shd w:val="clear" w:fill="FFFFFF"/>
          <w:lang w:val="en-US" w:eastAsia="zh-CN"/>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不断</w:t>
      </w:r>
      <w:r>
        <w:rPr>
          <w:rFonts w:hint="eastAsia" w:ascii="仿宋_GB2312" w:hAnsi="仿宋_GB2312" w:eastAsia="仿宋_GB2312" w:cs="仿宋_GB2312"/>
          <w:b w:val="0"/>
          <w:bCs/>
          <w:i w:val="0"/>
          <w:caps w:val="0"/>
          <w:color w:val="333333"/>
          <w:spacing w:val="0"/>
          <w:sz w:val="32"/>
          <w:szCs w:val="32"/>
          <w:shd w:val="clear" w:fill="FFFFFF"/>
          <w:lang w:eastAsia="zh-CN"/>
        </w:rPr>
        <w:t>健全政务公开工作机制。根据镇领导班子分工调整，及时更新政务公开工作领导小组成员，领导小组办公室设在镇党政综合办公室，同时指定工作人员专职负责政务公开</w:t>
      </w:r>
      <w:r>
        <w:rPr>
          <w:rFonts w:hint="eastAsia" w:ascii="仿宋_GB2312" w:hAnsi="仿宋_GB2312" w:eastAsia="仿宋_GB2312" w:cs="仿宋_GB2312"/>
          <w:b w:val="0"/>
          <w:bCs/>
          <w:i w:val="0"/>
          <w:caps w:val="0"/>
          <w:color w:val="333333"/>
          <w:spacing w:val="0"/>
          <w:sz w:val="32"/>
          <w:szCs w:val="32"/>
          <w:shd w:val="clear" w:fill="FFFFFF"/>
          <w:lang w:val="en-US" w:eastAsia="zh-CN"/>
        </w:rPr>
        <w:t>及</w:t>
      </w:r>
      <w:r>
        <w:rPr>
          <w:rFonts w:hint="eastAsia" w:ascii="仿宋_GB2312" w:hAnsi="仿宋_GB2312" w:eastAsia="仿宋_GB2312" w:cs="仿宋_GB2312"/>
          <w:b w:val="0"/>
          <w:bCs/>
          <w:i w:val="0"/>
          <w:caps w:val="0"/>
          <w:color w:val="333333"/>
          <w:spacing w:val="0"/>
          <w:sz w:val="32"/>
          <w:szCs w:val="32"/>
          <w:shd w:val="clear" w:fill="FFFFFF"/>
          <w:lang w:eastAsia="zh-CN"/>
        </w:rPr>
        <w:t>门户网站信息公开管理，一名人员协助办理，形成AB岗搭配;健全分管领导、负责科室和经办人员三级协调工作机制。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不断</w:t>
      </w:r>
      <w:r>
        <w:rPr>
          <w:rFonts w:hint="eastAsia" w:ascii="仿宋_GB2312" w:hAnsi="仿宋_GB2312" w:eastAsia="仿宋_GB2312" w:cs="仿宋_GB2312"/>
          <w:b w:val="0"/>
          <w:bCs/>
          <w:i w:val="0"/>
          <w:caps w:val="0"/>
          <w:color w:val="333333"/>
          <w:spacing w:val="0"/>
          <w:sz w:val="32"/>
          <w:szCs w:val="32"/>
          <w:shd w:val="clear" w:fill="FFFFFF"/>
          <w:lang w:eastAsia="zh-CN"/>
        </w:rPr>
        <w:t>提高保密意识。定期组织</w:t>
      </w:r>
      <w:r>
        <w:rPr>
          <w:rFonts w:hint="eastAsia" w:ascii="仿宋_GB2312" w:hAnsi="仿宋_GB2312" w:eastAsia="仿宋_GB2312" w:cs="仿宋_GB2312"/>
          <w:b w:val="0"/>
          <w:bCs/>
          <w:i w:val="0"/>
          <w:caps w:val="0"/>
          <w:color w:val="333333"/>
          <w:spacing w:val="0"/>
          <w:sz w:val="32"/>
          <w:szCs w:val="32"/>
          <w:shd w:val="clear" w:fill="FFFFFF"/>
          <w:lang w:val="en-US" w:eastAsia="zh-CN"/>
        </w:rPr>
        <w:t>干部职工</w:t>
      </w:r>
      <w:r>
        <w:rPr>
          <w:rFonts w:hint="eastAsia" w:ascii="仿宋_GB2312" w:hAnsi="仿宋_GB2312" w:eastAsia="仿宋_GB2312" w:cs="仿宋_GB2312"/>
          <w:b w:val="0"/>
          <w:bCs/>
          <w:i w:val="0"/>
          <w:caps w:val="0"/>
          <w:color w:val="333333"/>
          <w:spacing w:val="0"/>
          <w:sz w:val="32"/>
          <w:szCs w:val="32"/>
          <w:shd w:val="clear" w:fill="FFFFFF"/>
          <w:lang w:eastAsia="zh-CN"/>
        </w:rPr>
        <w:t>学习《中华人民共和国政府保守国家秘密法》《中华人民共和国政府信息公开条例》等，深入分析定密管理、涉密人员管理、网络保密管理等10类易发多发失泄密案例，进一步增强公开</w:t>
      </w:r>
      <w:r>
        <w:rPr>
          <w:rFonts w:hint="eastAsia" w:ascii="仿宋_GB2312" w:hAnsi="仿宋_GB2312" w:eastAsia="仿宋_GB2312" w:cs="仿宋_GB2312"/>
          <w:b w:val="0"/>
          <w:bCs/>
          <w:i w:val="0"/>
          <w:caps w:val="0"/>
          <w:color w:val="333333"/>
          <w:spacing w:val="0"/>
          <w:sz w:val="32"/>
          <w:szCs w:val="32"/>
          <w:shd w:val="clear" w:fill="FFFFFF"/>
          <w:lang w:val="en-US" w:eastAsia="zh-CN"/>
        </w:rPr>
        <w:t>及保密界限</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在</w:t>
      </w:r>
      <w:r>
        <w:rPr>
          <w:rFonts w:hint="eastAsia" w:ascii="仿宋_GB2312" w:hAnsi="仿宋_GB2312" w:eastAsia="仿宋_GB2312" w:cs="仿宋_GB2312"/>
          <w:b w:val="0"/>
          <w:bCs/>
          <w:i w:val="0"/>
          <w:caps w:val="0"/>
          <w:color w:val="333333"/>
          <w:spacing w:val="0"/>
          <w:sz w:val="32"/>
          <w:szCs w:val="32"/>
          <w:shd w:val="clear" w:fill="FFFFFF"/>
          <w:lang w:eastAsia="zh-CN"/>
        </w:rPr>
        <w:t>工作中遵循“谁公开、谁审查、谁负责”“先审查、后公开”的原则，加大</w:t>
      </w:r>
      <w:r>
        <w:rPr>
          <w:rFonts w:hint="eastAsia" w:ascii="仿宋_GB2312" w:hAnsi="仿宋_GB2312" w:eastAsia="仿宋_GB2312" w:cs="仿宋_GB2312"/>
          <w:b w:val="0"/>
          <w:bCs/>
          <w:i w:val="0"/>
          <w:caps w:val="0"/>
          <w:color w:val="333333"/>
          <w:spacing w:val="0"/>
          <w:sz w:val="32"/>
          <w:szCs w:val="32"/>
          <w:shd w:val="clear" w:fill="FFFFFF"/>
          <w:lang w:val="en-US" w:eastAsia="zh-CN"/>
        </w:rPr>
        <w:t>信息公开前</w:t>
      </w:r>
      <w:r>
        <w:rPr>
          <w:rFonts w:hint="eastAsia" w:ascii="仿宋_GB2312" w:hAnsi="仿宋_GB2312" w:eastAsia="仿宋_GB2312" w:cs="仿宋_GB2312"/>
          <w:b w:val="0"/>
          <w:bCs/>
          <w:i w:val="0"/>
          <w:caps w:val="0"/>
          <w:color w:val="333333"/>
          <w:spacing w:val="0"/>
          <w:sz w:val="32"/>
          <w:szCs w:val="32"/>
          <w:shd w:val="clear" w:fill="FFFFFF"/>
          <w:lang w:eastAsia="zh-CN"/>
        </w:rPr>
        <w:t>保密审查工作力度。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楷体_GB2312" w:hAnsi="楷体_GB2312" w:eastAsia="楷体_GB2312" w:cs="楷体_GB2312"/>
          <w:b w:val="0"/>
          <w:bCs/>
          <w:i w:val="0"/>
          <w:caps w:val="0"/>
          <w:color w:val="333333"/>
          <w:spacing w:val="0"/>
          <w:sz w:val="32"/>
          <w:szCs w:val="32"/>
          <w:shd w:val="clear" w:fill="FFFFFF"/>
          <w:lang w:eastAsia="zh-CN"/>
        </w:rPr>
        <w:t>（</w:t>
      </w:r>
      <w:r>
        <w:rPr>
          <w:rFonts w:hint="eastAsia" w:ascii="楷体_GB2312" w:hAnsi="楷体_GB2312" w:eastAsia="楷体_GB2312" w:cs="楷体_GB2312"/>
          <w:b w:val="0"/>
          <w:bCs/>
          <w:i w:val="0"/>
          <w:caps w:val="0"/>
          <w:color w:val="333333"/>
          <w:spacing w:val="0"/>
          <w:sz w:val="32"/>
          <w:szCs w:val="32"/>
          <w:shd w:val="clear" w:fill="FFFFFF"/>
          <w:lang w:val="en-US" w:eastAsia="zh-CN"/>
        </w:rPr>
        <w:t>四</w:t>
      </w:r>
      <w:r>
        <w:rPr>
          <w:rFonts w:hint="eastAsia" w:ascii="楷体_GB2312" w:hAnsi="楷体_GB2312" w:eastAsia="楷体_GB2312" w:cs="楷体_GB2312"/>
          <w:b w:val="0"/>
          <w:bCs/>
          <w:i w:val="0"/>
          <w:caps w:val="0"/>
          <w:color w:val="333333"/>
          <w:spacing w:val="0"/>
          <w:sz w:val="32"/>
          <w:szCs w:val="32"/>
          <w:shd w:val="clear" w:fill="FFFFFF"/>
          <w:lang w:eastAsia="zh-CN"/>
        </w:rPr>
        <w:t>）政府信息公开平台建设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2021</w:t>
      </w:r>
      <w:r>
        <w:rPr>
          <w:rFonts w:hint="eastAsia" w:ascii="仿宋_GB2312" w:hAnsi="仿宋_GB2312" w:eastAsia="仿宋_GB2312" w:cs="仿宋_GB2312"/>
          <w:b w:val="0"/>
          <w:bCs/>
          <w:i w:val="0"/>
          <w:caps w:val="0"/>
          <w:color w:val="333333"/>
          <w:spacing w:val="0"/>
          <w:sz w:val="32"/>
          <w:szCs w:val="32"/>
          <w:shd w:val="clear" w:fill="FFFFFF"/>
          <w:lang w:eastAsia="zh-CN"/>
        </w:rPr>
        <w:t>年，我镇负责</w:t>
      </w:r>
      <w:r>
        <w:rPr>
          <w:rFonts w:hint="eastAsia" w:ascii="仿宋_GB2312" w:hAnsi="仿宋_GB2312" w:eastAsia="仿宋_GB2312" w:cs="仿宋_GB2312"/>
          <w:b w:val="0"/>
          <w:bCs/>
          <w:i w:val="0"/>
          <w:caps w:val="0"/>
          <w:color w:val="333333"/>
          <w:spacing w:val="0"/>
          <w:sz w:val="32"/>
          <w:szCs w:val="32"/>
          <w:shd w:val="clear" w:fill="FFFFFF"/>
          <w:lang w:val="en-US" w:eastAsia="zh-CN"/>
        </w:rPr>
        <w:t>区门户</w:t>
      </w:r>
      <w:r>
        <w:rPr>
          <w:rFonts w:hint="eastAsia" w:ascii="仿宋_GB2312" w:hAnsi="仿宋_GB2312" w:eastAsia="仿宋_GB2312" w:cs="仿宋_GB2312"/>
          <w:b w:val="0"/>
          <w:bCs/>
          <w:i w:val="0"/>
          <w:caps w:val="0"/>
          <w:color w:val="333333"/>
          <w:spacing w:val="0"/>
          <w:sz w:val="32"/>
          <w:szCs w:val="32"/>
          <w:shd w:val="clear" w:fill="FFFFFF"/>
          <w:lang w:eastAsia="zh-CN"/>
        </w:rPr>
        <w:t>网站正果镇</w:t>
      </w:r>
      <w:r>
        <w:rPr>
          <w:rFonts w:hint="eastAsia" w:ascii="仿宋_GB2312" w:hAnsi="仿宋_GB2312" w:eastAsia="仿宋_GB2312" w:cs="仿宋_GB2312"/>
          <w:b w:val="0"/>
          <w:bCs/>
          <w:i w:val="0"/>
          <w:caps w:val="0"/>
          <w:color w:val="333333"/>
          <w:spacing w:val="0"/>
          <w:sz w:val="32"/>
          <w:szCs w:val="32"/>
          <w:shd w:val="clear" w:fill="FFFFFF"/>
          <w:lang w:val="en-US" w:eastAsia="zh-CN"/>
        </w:rPr>
        <w:t>政府</w:t>
      </w:r>
      <w:r>
        <w:rPr>
          <w:rFonts w:hint="eastAsia" w:ascii="仿宋_GB2312" w:hAnsi="仿宋_GB2312" w:eastAsia="仿宋_GB2312" w:cs="仿宋_GB2312"/>
          <w:b w:val="0"/>
          <w:bCs/>
          <w:i w:val="0"/>
          <w:caps w:val="0"/>
          <w:color w:val="333333"/>
          <w:spacing w:val="0"/>
          <w:sz w:val="32"/>
          <w:szCs w:val="32"/>
          <w:shd w:val="clear" w:fill="FFFFFF"/>
          <w:lang w:eastAsia="zh-CN"/>
        </w:rPr>
        <w:t>信息</w:t>
      </w:r>
      <w:r>
        <w:rPr>
          <w:rFonts w:hint="eastAsia" w:ascii="仿宋_GB2312" w:hAnsi="仿宋_GB2312" w:eastAsia="仿宋_GB2312" w:cs="仿宋_GB2312"/>
          <w:b w:val="0"/>
          <w:bCs/>
          <w:i w:val="0"/>
          <w:caps w:val="0"/>
          <w:color w:val="333333"/>
          <w:spacing w:val="0"/>
          <w:sz w:val="32"/>
          <w:szCs w:val="32"/>
          <w:shd w:val="clear" w:fill="FFFFFF"/>
          <w:lang w:val="en-US" w:eastAsia="zh-CN"/>
        </w:rPr>
        <w:t>公开</w:t>
      </w:r>
      <w:r>
        <w:rPr>
          <w:rFonts w:hint="eastAsia" w:ascii="仿宋_GB2312" w:hAnsi="仿宋_GB2312" w:eastAsia="仿宋_GB2312" w:cs="仿宋_GB2312"/>
          <w:b w:val="0"/>
          <w:bCs/>
          <w:i w:val="0"/>
          <w:caps w:val="0"/>
          <w:color w:val="333333"/>
          <w:spacing w:val="0"/>
          <w:sz w:val="32"/>
          <w:szCs w:val="32"/>
          <w:shd w:val="clear" w:fill="FFFFFF"/>
          <w:lang w:eastAsia="zh-CN"/>
        </w:rPr>
        <w:t>等日常维护，公开“</w:t>
      </w:r>
      <w:r>
        <w:rPr>
          <w:rFonts w:hint="eastAsia" w:ascii="仿宋_GB2312" w:hAnsi="仿宋_GB2312" w:eastAsia="仿宋_GB2312" w:cs="仿宋_GB2312"/>
          <w:b w:val="0"/>
          <w:bCs/>
          <w:i w:val="0"/>
          <w:caps w:val="0"/>
          <w:color w:val="333333"/>
          <w:spacing w:val="0"/>
          <w:sz w:val="32"/>
          <w:szCs w:val="32"/>
          <w:shd w:val="clear" w:fill="FFFFFF"/>
          <w:lang w:val="en-US" w:eastAsia="zh-CN"/>
        </w:rPr>
        <w:t>内设机构</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领导分工</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工作动态</w:t>
      </w:r>
      <w:r>
        <w:rPr>
          <w:rFonts w:hint="eastAsia" w:ascii="仿宋_GB2312" w:hAnsi="仿宋_GB2312" w:eastAsia="仿宋_GB2312" w:cs="仿宋_GB2312"/>
          <w:b w:val="0"/>
          <w:bCs/>
          <w:i w:val="0"/>
          <w:caps w:val="0"/>
          <w:color w:val="333333"/>
          <w:spacing w:val="0"/>
          <w:sz w:val="32"/>
          <w:szCs w:val="32"/>
          <w:shd w:val="clear" w:fill="FFFFFF"/>
          <w:lang w:eastAsia="zh-CN"/>
        </w:rPr>
        <w:t>”</w:t>
      </w:r>
      <w:r>
        <w:rPr>
          <w:rFonts w:hint="eastAsia" w:ascii="仿宋_GB2312" w:hAnsi="仿宋_GB2312" w:eastAsia="仿宋_GB2312" w:cs="仿宋_GB2312"/>
          <w:b w:val="0"/>
          <w:bCs/>
          <w:i w:val="0"/>
          <w:caps w:val="0"/>
          <w:color w:val="333333"/>
          <w:spacing w:val="0"/>
          <w:sz w:val="32"/>
          <w:szCs w:val="32"/>
          <w:shd w:val="clear" w:fill="FFFFFF"/>
          <w:lang w:val="en-US" w:eastAsia="zh-CN"/>
        </w:rPr>
        <w:t>等各类</w:t>
      </w:r>
      <w:r>
        <w:rPr>
          <w:rFonts w:hint="eastAsia" w:ascii="仿宋_GB2312" w:hAnsi="仿宋_GB2312" w:eastAsia="仿宋_GB2312" w:cs="仿宋_GB2312"/>
          <w:b w:val="0"/>
          <w:bCs/>
          <w:i w:val="0"/>
          <w:caps w:val="0"/>
          <w:color w:val="333333"/>
          <w:spacing w:val="0"/>
          <w:sz w:val="32"/>
          <w:szCs w:val="32"/>
          <w:shd w:val="clear" w:fill="FFFFFF"/>
          <w:lang w:eastAsia="zh-CN"/>
        </w:rPr>
        <w:t>政府信息。在全面梳理、细化目录的基础上，按照试点领域基层政务公开标准目录要求在区政府门户网站更新加载信息，持续推进基层政务公开标准化规范化。</w:t>
      </w:r>
      <w:r>
        <w:rPr>
          <w:rFonts w:hint="eastAsia" w:ascii="仿宋_GB2312" w:hAnsi="仿宋_GB2312" w:eastAsia="仿宋_GB2312" w:cs="仿宋_GB2312"/>
          <w:b w:val="0"/>
          <w:bCs/>
          <w:i w:val="0"/>
          <w:caps w:val="0"/>
          <w:color w:val="333333"/>
          <w:spacing w:val="0"/>
          <w:sz w:val="32"/>
          <w:szCs w:val="32"/>
          <w:shd w:val="clear" w:fill="FFFFFF"/>
          <w:lang w:val="en-US" w:eastAsia="zh-CN"/>
        </w:rPr>
        <w:t>在镇党群服务中心</w:t>
      </w:r>
      <w:r>
        <w:rPr>
          <w:rFonts w:hint="eastAsia" w:ascii="仿宋_GB2312" w:hAnsi="仿宋_GB2312" w:eastAsia="仿宋_GB2312" w:cs="仿宋_GB2312"/>
          <w:b w:val="0"/>
          <w:bCs/>
          <w:i w:val="0"/>
          <w:caps w:val="0"/>
          <w:color w:val="333333"/>
          <w:spacing w:val="0"/>
          <w:sz w:val="32"/>
          <w:szCs w:val="32"/>
          <w:shd w:val="clear" w:fill="FFFFFF"/>
          <w:lang w:eastAsia="zh-CN"/>
        </w:rPr>
        <w:t>设立集政务公开、服务、展示、信息查阅获取于一体的政务公开体验区，</w:t>
      </w:r>
      <w:r>
        <w:rPr>
          <w:rFonts w:hint="eastAsia" w:ascii="仿宋_GB2312" w:hAnsi="仿宋_GB2312" w:eastAsia="仿宋_GB2312" w:cs="仿宋_GB2312"/>
          <w:b w:val="0"/>
          <w:bCs/>
          <w:i w:val="0"/>
          <w:caps w:val="0"/>
          <w:color w:val="333333"/>
          <w:spacing w:val="0"/>
          <w:sz w:val="32"/>
          <w:szCs w:val="32"/>
          <w:shd w:val="clear" w:fill="FFFFFF"/>
          <w:lang w:val="en-US" w:eastAsia="zh-CN"/>
        </w:rPr>
        <w:t>包括</w:t>
      </w:r>
      <w:r>
        <w:rPr>
          <w:rFonts w:hint="eastAsia" w:ascii="仿宋_GB2312" w:hAnsi="仿宋_GB2312" w:eastAsia="仿宋_GB2312" w:cs="仿宋_GB2312"/>
          <w:b w:val="0"/>
          <w:bCs/>
          <w:i w:val="0"/>
          <w:caps w:val="0"/>
          <w:color w:val="333333"/>
          <w:spacing w:val="0"/>
          <w:sz w:val="32"/>
          <w:szCs w:val="32"/>
          <w:shd w:val="clear" w:fill="FFFFFF"/>
          <w:lang w:eastAsia="zh-CN"/>
        </w:rPr>
        <w:t>政务公开自助查询点、政府信息依申请公开受理点和信息阅览点。引导</w:t>
      </w:r>
      <w:r>
        <w:rPr>
          <w:rFonts w:hint="eastAsia" w:ascii="仿宋_GB2312" w:hAnsi="仿宋_GB2312" w:eastAsia="仿宋_GB2312" w:cs="仿宋_GB2312"/>
          <w:b w:val="0"/>
          <w:bCs/>
          <w:i w:val="0"/>
          <w:caps w:val="0"/>
          <w:color w:val="333333"/>
          <w:spacing w:val="0"/>
          <w:sz w:val="32"/>
          <w:szCs w:val="32"/>
          <w:shd w:val="clear" w:fill="FFFFFF"/>
          <w:lang w:val="en-US" w:eastAsia="zh-CN"/>
        </w:rPr>
        <w:t>农业</w:t>
      </w:r>
      <w:r>
        <w:rPr>
          <w:rFonts w:hint="eastAsia" w:ascii="仿宋_GB2312" w:hAnsi="仿宋_GB2312" w:eastAsia="仿宋_GB2312" w:cs="仿宋_GB2312"/>
          <w:b w:val="0"/>
          <w:bCs/>
          <w:i w:val="0"/>
          <w:caps w:val="0"/>
          <w:color w:val="333333"/>
          <w:spacing w:val="0"/>
          <w:sz w:val="32"/>
          <w:szCs w:val="32"/>
          <w:shd w:val="clear" w:fill="FFFFFF"/>
          <w:lang w:eastAsia="zh-CN"/>
        </w:rPr>
        <w:t>、教育、社会</w:t>
      </w:r>
      <w:r>
        <w:rPr>
          <w:rFonts w:hint="eastAsia" w:ascii="仿宋_GB2312" w:hAnsi="仿宋_GB2312" w:eastAsia="仿宋_GB2312" w:cs="仿宋_GB2312"/>
          <w:b w:val="0"/>
          <w:bCs/>
          <w:i w:val="0"/>
          <w:caps w:val="0"/>
          <w:color w:val="333333"/>
          <w:spacing w:val="0"/>
          <w:sz w:val="32"/>
          <w:szCs w:val="32"/>
          <w:shd w:val="clear" w:fill="FFFFFF"/>
          <w:lang w:val="en-US" w:eastAsia="zh-CN"/>
        </w:rPr>
        <w:t>服务</w:t>
      </w:r>
      <w:r>
        <w:rPr>
          <w:rFonts w:hint="eastAsia" w:ascii="仿宋_GB2312" w:hAnsi="仿宋_GB2312" w:eastAsia="仿宋_GB2312" w:cs="仿宋_GB2312"/>
          <w:b w:val="0"/>
          <w:bCs/>
          <w:i w:val="0"/>
          <w:caps w:val="0"/>
          <w:color w:val="333333"/>
          <w:spacing w:val="0"/>
          <w:sz w:val="32"/>
          <w:szCs w:val="32"/>
          <w:shd w:val="clear" w:fill="FFFFFF"/>
          <w:lang w:eastAsia="zh-CN"/>
        </w:rPr>
        <w:t>、劳动就业等各部门，根据各自职能和服务内容，借助报纸、网站、微信公众号等公共媒体，以农村小广播、公告栏、现场</w:t>
      </w:r>
      <w:r>
        <w:rPr>
          <w:rFonts w:hint="eastAsia" w:ascii="仿宋_GB2312" w:hAnsi="仿宋_GB2312" w:eastAsia="仿宋_GB2312" w:cs="仿宋_GB2312"/>
          <w:b w:val="0"/>
          <w:bCs/>
          <w:i w:val="0"/>
          <w:caps w:val="0"/>
          <w:color w:val="333333"/>
          <w:spacing w:val="0"/>
          <w:sz w:val="32"/>
          <w:szCs w:val="32"/>
          <w:shd w:val="clear" w:fill="FFFFFF"/>
          <w:lang w:val="en-US" w:eastAsia="zh-CN"/>
        </w:rPr>
        <w:t>政策</w:t>
      </w:r>
      <w:r>
        <w:rPr>
          <w:rFonts w:hint="eastAsia" w:ascii="仿宋_GB2312" w:hAnsi="仿宋_GB2312" w:eastAsia="仿宋_GB2312" w:cs="仿宋_GB2312"/>
          <w:b w:val="0"/>
          <w:bCs/>
          <w:i w:val="0"/>
          <w:caps w:val="0"/>
          <w:color w:val="333333"/>
          <w:spacing w:val="0"/>
          <w:sz w:val="32"/>
          <w:szCs w:val="32"/>
          <w:shd w:val="clear" w:fill="FFFFFF"/>
          <w:lang w:eastAsia="zh-CN"/>
        </w:rPr>
        <w:t>咨询、入户宣传、</w:t>
      </w:r>
      <w:r>
        <w:rPr>
          <w:rFonts w:hint="eastAsia" w:ascii="仿宋_GB2312" w:hAnsi="仿宋_GB2312" w:eastAsia="仿宋_GB2312" w:cs="仿宋_GB2312"/>
          <w:b w:val="0"/>
          <w:bCs/>
          <w:i w:val="0"/>
          <w:caps w:val="0"/>
          <w:color w:val="333333"/>
          <w:spacing w:val="0"/>
          <w:sz w:val="32"/>
          <w:szCs w:val="32"/>
          <w:shd w:val="clear" w:fill="FFFFFF"/>
          <w:lang w:val="en-US" w:eastAsia="zh-CN"/>
        </w:rPr>
        <w:t>派发小册子</w:t>
      </w:r>
      <w:r>
        <w:rPr>
          <w:rFonts w:hint="eastAsia" w:ascii="仿宋_GB2312" w:hAnsi="仿宋_GB2312" w:eastAsia="仿宋_GB2312" w:cs="仿宋_GB2312"/>
          <w:b w:val="0"/>
          <w:bCs/>
          <w:i w:val="0"/>
          <w:caps w:val="0"/>
          <w:color w:val="333333"/>
          <w:spacing w:val="0"/>
          <w:sz w:val="32"/>
          <w:szCs w:val="32"/>
          <w:shd w:val="clear" w:fill="FFFFFF"/>
          <w:lang w:eastAsia="zh-CN"/>
        </w:rPr>
        <w:t>等形式，以便群众</w:t>
      </w:r>
      <w:r>
        <w:rPr>
          <w:rFonts w:hint="eastAsia" w:ascii="仿宋_GB2312" w:hAnsi="仿宋_GB2312" w:eastAsia="仿宋_GB2312" w:cs="仿宋_GB2312"/>
          <w:b w:val="0"/>
          <w:bCs/>
          <w:i w:val="0"/>
          <w:caps w:val="0"/>
          <w:color w:val="333333"/>
          <w:spacing w:val="0"/>
          <w:sz w:val="32"/>
          <w:szCs w:val="32"/>
          <w:shd w:val="clear" w:fill="FFFFFF"/>
          <w:lang w:val="en-US" w:eastAsia="zh-CN"/>
        </w:rPr>
        <w:t>及时快速了解政策信息</w:t>
      </w:r>
      <w:r>
        <w:rPr>
          <w:rFonts w:hint="eastAsia" w:ascii="仿宋_GB2312" w:hAnsi="仿宋_GB2312" w:eastAsia="仿宋_GB2312" w:cs="仿宋_GB2312"/>
          <w:b w:val="0"/>
          <w:bCs/>
          <w:i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楷体_GB2312" w:hAnsi="楷体_GB2312" w:eastAsia="楷体_GB2312" w:cs="楷体_GB2312"/>
          <w:b w:val="0"/>
          <w:bCs/>
          <w:i w:val="0"/>
          <w:caps w:val="0"/>
          <w:color w:val="333333"/>
          <w:spacing w:val="0"/>
          <w:sz w:val="32"/>
          <w:szCs w:val="32"/>
          <w:shd w:val="clear" w:fill="FFFFFF"/>
          <w:lang w:eastAsia="zh-CN"/>
        </w:rPr>
        <w:t>（</w:t>
      </w:r>
      <w:r>
        <w:rPr>
          <w:rFonts w:hint="eastAsia" w:ascii="楷体_GB2312" w:hAnsi="楷体_GB2312" w:eastAsia="楷体_GB2312" w:cs="楷体_GB2312"/>
          <w:b w:val="0"/>
          <w:bCs/>
          <w:i w:val="0"/>
          <w:caps w:val="0"/>
          <w:color w:val="333333"/>
          <w:spacing w:val="0"/>
          <w:sz w:val="32"/>
          <w:szCs w:val="32"/>
          <w:shd w:val="clear" w:fill="FFFFFF"/>
          <w:lang w:val="en-US" w:eastAsia="zh-CN"/>
        </w:rPr>
        <w:t>五</w:t>
      </w:r>
      <w:r>
        <w:rPr>
          <w:rFonts w:hint="eastAsia" w:ascii="楷体_GB2312" w:hAnsi="楷体_GB2312" w:eastAsia="楷体_GB2312" w:cs="楷体_GB2312"/>
          <w:b w:val="0"/>
          <w:bCs/>
          <w:i w:val="0"/>
          <w:caps w:val="0"/>
          <w:color w:val="333333"/>
          <w:spacing w:val="0"/>
          <w:sz w:val="32"/>
          <w:szCs w:val="32"/>
          <w:shd w:val="clear" w:fill="FFFFFF"/>
          <w:lang w:eastAsia="zh-CN"/>
        </w:rPr>
        <w:t>）监督保障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每年及时更新发布《增城区正果镇人民政府政府信息公开指南》，公布投诉举报电话、邮箱等，明确依法申请行政复议或提起行政诉讼的方法和途径。我镇</w:t>
      </w:r>
      <w:r>
        <w:rPr>
          <w:rFonts w:hint="eastAsia" w:ascii="仿宋_GB2312" w:hAnsi="仿宋_GB2312" w:eastAsia="仿宋_GB2312" w:cs="仿宋_GB2312"/>
          <w:b w:val="0"/>
          <w:bCs/>
          <w:i w:val="0"/>
          <w:caps w:val="0"/>
          <w:color w:val="333333"/>
          <w:spacing w:val="0"/>
          <w:sz w:val="32"/>
          <w:szCs w:val="32"/>
          <w:shd w:val="clear" w:fill="FFFFFF"/>
          <w:lang w:eastAsia="zh-CN"/>
        </w:rPr>
        <w:t>2021年度未发生针对本单位有关政府信息公开事务的行政复议和行政诉讼。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b w:val="0"/>
          <w:bCs/>
          <w:i w:val="0"/>
          <w:caps w:val="0"/>
          <w:color w:val="333333"/>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4"/>
        <w:tblW w:w="94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14"/>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41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41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41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41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11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caps w:val="0"/>
          <w:color w:val="333333"/>
          <w:spacing w:val="0"/>
          <w:sz w:val="32"/>
          <w:szCs w:val="32"/>
        </w:rPr>
      </w:pPr>
      <w:r>
        <w:rPr>
          <w:rFonts w:hint="default" w:ascii="黑体" w:hAnsi="黑体" w:eastAsia="黑体" w:cs="黑体"/>
          <w:b w:val="0"/>
          <w:bCs/>
          <w:i w:val="0"/>
          <w:caps w:val="0"/>
          <w:color w:val="333333"/>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4"/>
        <w:gridCol w:w="840"/>
        <w:gridCol w:w="3690"/>
        <w:gridCol w:w="537"/>
        <w:gridCol w:w="650"/>
        <w:gridCol w:w="693"/>
        <w:gridCol w:w="693"/>
        <w:gridCol w:w="693"/>
        <w:gridCol w:w="693"/>
        <w:gridCol w:w="6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164"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（本列数据的勾稽关系为：第一项加第二项之和，等于第三项加第四项之和）</w:t>
            </w:r>
          </w:p>
        </w:tc>
        <w:tc>
          <w:tcPr>
            <w:tcW w:w="4584"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164"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537"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自然人</w:t>
            </w:r>
          </w:p>
        </w:tc>
        <w:tc>
          <w:tcPr>
            <w:tcW w:w="3422"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法人或其他组织</w:t>
            </w:r>
          </w:p>
        </w:tc>
        <w:tc>
          <w:tcPr>
            <w:tcW w:w="625"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5164"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537"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企业</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机构</w:t>
            </w:r>
          </w:p>
        </w:tc>
        <w:tc>
          <w:tcPr>
            <w:tcW w:w="69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社会公益组织</w:t>
            </w:r>
          </w:p>
        </w:tc>
        <w:tc>
          <w:tcPr>
            <w:tcW w:w="69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法律服务机构</w:t>
            </w:r>
          </w:p>
        </w:tc>
        <w:tc>
          <w:tcPr>
            <w:tcW w:w="69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其他</w:t>
            </w:r>
          </w:p>
        </w:tc>
        <w:tc>
          <w:tcPr>
            <w:tcW w:w="625"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一、本年新收政府信息公开申请数量</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highlight w:val="none"/>
              </w:rPr>
            </w:pPr>
            <w:r>
              <w:rPr>
                <w:rFonts w:hint="eastAsia" w:ascii="宋体" w:hAnsi="宋体" w:eastAsia="宋体" w:cs="宋体"/>
                <w:kern w:val="0"/>
                <w:sz w:val="28"/>
                <w:szCs w:val="28"/>
                <w:highlight w:val="none"/>
                <w:lang w:val="en-US" w:eastAsia="zh-CN" w:bidi="ar"/>
              </w:rPr>
              <w:t>9</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highlight w:val="none"/>
                <w:lang w:val="en-US" w:eastAsia="zh-CN"/>
              </w:rPr>
            </w:pPr>
            <w:r>
              <w:rPr>
                <w:rFonts w:hint="eastAsia" w:ascii="宋体" w:hAnsi="宋体" w:eastAsia="宋体" w:cs="宋体"/>
                <w:kern w:val="0"/>
                <w:sz w:val="28"/>
                <w:szCs w:val="28"/>
                <w:highlight w:val="none"/>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highlight w:val="none"/>
                <w:lang w:val="en-US" w:eastAsia="zh-CN"/>
              </w:rPr>
            </w:pPr>
            <w:r>
              <w:rPr>
                <w:rFonts w:hint="eastAsia" w:ascii="宋体" w:hAnsi="宋体" w:eastAsia="宋体" w:cs="宋体"/>
                <w:kern w:val="0"/>
                <w:sz w:val="28"/>
                <w:szCs w:val="28"/>
                <w:highlight w:val="none"/>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highlight w:val="none"/>
                <w:lang w:val="en-US" w:eastAsia="zh-CN"/>
              </w:rPr>
            </w:pPr>
            <w:r>
              <w:rPr>
                <w:rFonts w:hint="eastAsia" w:ascii="宋体" w:hAnsi="宋体" w:eastAsia="宋体" w:cs="宋体"/>
                <w:kern w:val="0"/>
                <w:sz w:val="28"/>
                <w:szCs w:val="28"/>
                <w:highlight w:val="none"/>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highlight w:val="none"/>
                <w:lang w:val="en-US" w:eastAsia="zh-CN"/>
              </w:rPr>
            </w:pPr>
            <w:r>
              <w:rPr>
                <w:rFonts w:hint="eastAsia" w:ascii="宋体" w:hAnsi="宋体" w:eastAsia="宋体" w:cs="宋体"/>
                <w:kern w:val="0"/>
                <w:sz w:val="28"/>
                <w:szCs w:val="28"/>
                <w:highlight w:val="none"/>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highlight w:val="none"/>
                <w:lang w:val="en-US" w:eastAsia="zh-CN"/>
              </w:rPr>
            </w:pPr>
            <w:r>
              <w:rPr>
                <w:rFonts w:hint="eastAsia" w:ascii="宋体" w:hAnsi="宋体" w:eastAsia="宋体" w:cs="宋体"/>
                <w:kern w:val="0"/>
                <w:sz w:val="28"/>
                <w:szCs w:val="28"/>
                <w:highlight w:val="none"/>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宋体" w:hAnsi="宋体" w:eastAsia="宋体" w:cs="宋体"/>
                <w:sz w:val="28"/>
                <w:szCs w:val="28"/>
                <w:highlight w:val="none"/>
                <w:lang w:val="en-US"/>
              </w:rPr>
            </w:pPr>
            <w:r>
              <w:rPr>
                <w:rFonts w:hint="eastAsia" w:ascii="宋体" w:hAnsi="宋体" w:eastAsia="宋体" w:cs="宋体"/>
                <w:kern w:val="0"/>
                <w:sz w:val="28"/>
                <w:szCs w:val="28"/>
                <w:highlight w:val="none"/>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二、上年结转政府信息公开申请数量</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宋体" w:hAnsi="宋体" w:eastAsia="宋体" w:cs="宋体"/>
                <w:sz w:val="28"/>
                <w:szCs w:val="28"/>
                <w:lang w:val="en-US"/>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宋体" w:hAnsi="宋体" w:eastAsia="宋体" w:cs="宋体"/>
                <w:sz w:val="28"/>
                <w:szCs w:val="28"/>
                <w:lang w:val="en-US"/>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三、本年度办理结果</w:t>
            </w:r>
          </w:p>
        </w:tc>
        <w:tc>
          <w:tcPr>
            <w:tcW w:w="453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（一）予以公开</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宋体" w:hAnsi="宋体" w:eastAsia="宋体" w:cs="宋体"/>
                <w:sz w:val="28"/>
                <w:szCs w:val="28"/>
                <w:lang w:val="en-US"/>
              </w:rPr>
            </w:pPr>
            <w:r>
              <w:rPr>
                <w:rFonts w:hint="eastAsia" w:ascii="宋体" w:hAnsi="宋体" w:eastAsia="宋体" w:cs="宋体"/>
                <w:kern w:val="0"/>
                <w:sz w:val="28"/>
                <w:szCs w:val="28"/>
                <w:lang w:val="en-US" w:eastAsia="zh-CN" w:bidi="ar"/>
              </w:rPr>
              <w:t>1</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宋体" w:hAnsi="宋体" w:eastAsia="宋体" w:cs="宋体"/>
                <w:sz w:val="28"/>
                <w:szCs w:val="28"/>
                <w:lang w:val="en-US"/>
              </w:rPr>
            </w:pPr>
            <w:r>
              <w:rPr>
                <w:rFonts w:hint="eastAsia" w:ascii="宋体" w:hAnsi="宋体" w:eastAsia="宋体" w:cs="宋体"/>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3" w:hRule="atLeast"/>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453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（二）部分公开（区分处理的，只计这一情形，不计其他情形）</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sz w:val="28"/>
                <w:szCs w:val="28"/>
                <w:lang w:val="en-US"/>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（三）不予公开</w:t>
            </w: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1.属于国家秘密</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2.其他法律行政法规禁止公开</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3.危及“三安全一稳定”</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4.保护第三方合法权益</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5.属于三类内部事务信息</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6.属于四类过程性信息</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2</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7.属于行政执法案卷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8.属于行政查询事项</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7" w:hRule="atLeast"/>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（四）无法提供</w:t>
            </w: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1.本机关不掌握相关政府信息</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6</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2.没有现成信息需要另行制作</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3.补正后申请内容仍不明确</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（五）不予处理</w:t>
            </w: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1.信访举报投诉类申请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2.重复申请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3.要求提供公开出版物</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4.无正当理由大量反复申请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5.要求行政机关确认或重新出具已获取信息</w:t>
            </w:r>
          </w:p>
        </w:tc>
        <w:tc>
          <w:tcPr>
            <w:tcW w:w="53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（六）其他处理</w:t>
            </w:r>
          </w:p>
        </w:tc>
        <w:tc>
          <w:tcPr>
            <w:tcW w:w="3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1.申请人无正当理由逾期不补正、行政机关不再处理其政府信息公开申请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2.申请人逾期未按收费通知要求缴纳费用、行政机关不再处理其政府信息公开申请</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840"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369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3.其他</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4"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8"/>
                <w:szCs w:val="28"/>
              </w:rPr>
            </w:pPr>
          </w:p>
        </w:tc>
        <w:tc>
          <w:tcPr>
            <w:tcW w:w="453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（七）总计</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9</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64"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四、结转下年度继续办理</w:t>
            </w:r>
          </w:p>
        </w:tc>
        <w:tc>
          <w:tcPr>
            <w:tcW w:w="53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0</w:t>
            </w:r>
          </w:p>
        </w:tc>
        <w:tc>
          <w:tcPr>
            <w:tcW w:w="6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hAnsi="宋体" w:eastAsia="宋体" w:cs="宋体"/>
                <w:kern w:val="2"/>
                <w:sz w:val="28"/>
                <w:szCs w:val="28"/>
                <w:lang w:val="en-US" w:eastAsia="zh-CN"/>
              </w:rPr>
            </w:pPr>
            <w:r>
              <w:rPr>
                <w:rFonts w:hint="eastAsia" w:ascii="宋体" w:hAnsi="宋体" w:eastAsia="宋体" w:cs="宋体"/>
                <w:kern w:val="0"/>
                <w:sz w:val="28"/>
                <w:szCs w:val="28"/>
                <w:lang w:val="en-US" w:eastAsia="zh-CN" w:bidi="ar"/>
              </w:rPr>
              <w:t>0</w:t>
            </w:r>
          </w:p>
        </w:tc>
        <w:tc>
          <w:tcPr>
            <w:tcW w:w="62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ascii="宋体" w:hAnsi="宋体" w:eastAsia="宋体" w:cs="宋体"/>
                <w:kern w:val="2"/>
                <w:sz w:val="28"/>
                <w:szCs w:val="28"/>
                <w:lang w:val="en-US" w:eastAsia="zh-CN"/>
              </w:rPr>
            </w:pPr>
            <w:r>
              <w:rPr>
                <w:rFonts w:hint="eastAsia" w:ascii="宋体" w:hAnsi="宋体" w:eastAsia="宋体" w:cs="宋体"/>
                <w:kern w:val="2"/>
                <w:sz w:val="28"/>
                <w:szCs w:val="28"/>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仿宋_GB2312" w:cs="Times New Roman"/>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黑体" w:hAnsi="黑体" w:eastAsia="黑体" w:cs="黑体"/>
          <w:b w:val="0"/>
          <w:bCs/>
          <w:i w:val="0"/>
          <w:caps w:val="0"/>
          <w:color w:val="333333"/>
          <w:spacing w:val="0"/>
          <w:sz w:val="32"/>
          <w:szCs w:val="32"/>
          <w:shd w:val="clear" w:fill="FFFFFF"/>
        </w:rPr>
      </w:pPr>
      <w:r>
        <w:rPr>
          <w:rFonts w:hint="default" w:ascii="黑体" w:hAnsi="黑体" w:eastAsia="黑体" w:cs="黑体"/>
          <w:b w:val="0"/>
          <w:bCs/>
          <w:i w:val="0"/>
          <w:caps w:val="0"/>
          <w:color w:val="333333"/>
          <w:spacing w:val="0"/>
          <w:sz w:val="32"/>
          <w:szCs w:val="32"/>
          <w:shd w:val="clear" w:fill="FFFFFF"/>
        </w:rPr>
        <w:t>四、政府信息公开行政复议、行政诉讼情况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黑体" w:hAnsi="黑体" w:eastAsia="黑体" w:cs="黑体"/>
          <w:b w:val="0"/>
          <w:bCs/>
          <w:i w:val="0"/>
          <w:caps w:val="0"/>
          <w:color w:val="333333"/>
          <w:spacing w:val="0"/>
          <w:sz w:val="32"/>
          <w:szCs w:val="32"/>
          <w:shd w:val="clear" w:fill="FFFFFF"/>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0"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未经复议直接起诉</w:t>
            </w:r>
          </w:p>
        </w:tc>
        <w:tc>
          <w:tcPr>
            <w:tcW w:w="332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Theme="minorEastAsia" w:hAnsiTheme="minorEastAsia" w:eastAsiaTheme="minorEastAsia" w:cstheme="minorEastAsia"/>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val="en-US" w:eastAsia="zh-CN" w:bidi="ar"/>
              </w:rPr>
              <w:t>审结</w:t>
            </w:r>
          </w:p>
        </w:tc>
        <w:tc>
          <w:tcPr>
            <w:tcW w:w="75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7"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kern w:val="0"/>
                <w:sz w:val="28"/>
                <w:szCs w:val="28"/>
                <w:lang w:val="en-US" w:eastAsia="zh-CN" w:bidi="ar"/>
              </w:rPr>
              <w:t>0</w:t>
            </w:r>
          </w:p>
        </w:tc>
        <w:tc>
          <w:tcPr>
            <w:tcW w:w="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b/>
          <w:i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黑体" w:hAnsi="黑体" w:eastAsia="黑体" w:cs="黑体"/>
          <w:b w:val="0"/>
          <w:bCs/>
          <w:i w:val="0"/>
          <w:caps w:val="0"/>
          <w:color w:val="333333"/>
          <w:spacing w:val="0"/>
          <w:sz w:val="32"/>
          <w:szCs w:val="32"/>
          <w:shd w:val="clear" w:fill="FFFFFF"/>
        </w:rPr>
      </w:pPr>
      <w:r>
        <w:rPr>
          <w:rFonts w:hint="default"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存在的主要问题：</w:t>
      </w:r>
      <w:r>
        <w:rPr>
          <w:rFonts w:hint="eastAsia" w:ascii="仿宋_GB2312" w:hAnsi="仿宋_GB2312" w:eastAsia="仿宋_GB2312" w:cs="仿宋_GB2312"/>
          <w:i w:val="0"/>
          <w:caps w:val="0"/>
          <w:color w:val="333333"/>
          <w:spacing w:val="0"/>
          <w:sz w:val="32"/>
          <w:szCs w:val="32"/>
          <w:shd w:val="clear" w:fill="FFFFFF"/>
        </w:rPr>
        <w:t>一是</w:t>
      </w:r>
      <w:r>
        <w:rPr>
          <w:rFonts w:hint="eastAsia" w:ascii="仿宋_GB2312" w:hAnsi="仿宋_GB2312" w:eastAsia="仿宋_GB2312" w:cs="仿宋_GB2312"/>
          <w:i w:val="0"/>
          <w:caps w:val="0"/>
          <w:color w:val="333333"/>
          <w:spacing w:val="0"/>
          <w:sz w:val="32"/>
          <w:szCs w:val="32"/>
          <w:shd w:val="clear" w:fill="FFFFFF"/>
          <w:lang w:val="en-US" w:eastAsia="zh-CN"/>
        </w:rPr>
        <w:t>基层</w:t>
      </w:r>
      <w:r>
        <w:rPr>
          <w:rFonts w:hint="eastAsia" w:ascii="仿宋_GB2312" w:hAnsi="仿宋_GB2312" w:eastAsia="仿宋_GB2312" w:cs="仿宋_GB2312"/>
          <w:i w:val="0"/>
          <w:caps w:val="0"/>
          <w:color w:val="333333"/>
          <w:spacing w:val="0"/>
          <w:sz w:val="32"/>
          <w:szCs w:val="32"/>
          <w:shd w:val="clear" w:fill="FFFFFF"/>
        </w:rPr>
        <w:t>信息公开工作缺少一定的专业人才，</w:t>
      </w:r>
      <w:r>
        <w:rPr>
          <w:rFonts w:hint="eastAsia" w:ascii="仿宋_GB2312" w:hAnsi="仿宋_GB2312" w:eastAsia="仿宋_GB2312" w:cs="仿宋_GB2312"/>
          <w:i w:val="0"/>
          <w:caps w:val="0"/>
          <w:color w:val="333333"/>
          <w:spacing w:val="0"/>
          <w:sz w:val="32"/>
          <w:szCs w:val="32"/>
          <w:shd w:val="clear" w:fill="FFFFFF"/>
          <w:lang w:val="en-US" w:eastAsia="zh-CN"/>
        </w:rPr>
        <w:t>而从事这项工作的人员一般需要系统学习过</w:t>
      </w:r>
      <w:r>
        <w:rPr>
          <w:rFonts w:hint="eastAsia" w:ascii="仿宋_GB2312" w:hAnsi="仿宋_GB2312" w:eastAsia="仿宋_GB2312" w:cs="仿宋_GB2312"/>
          <w:i w:val="0"/>
          <w:caps w:val="0"/>
          <w:color w:val="333333"/>
          <w:spacing w:val="0"/>
          <w:sz w:val="32"/>
          <w:szCs w:val="32"/>
          <w:shd w:val="clear" w:fill="FFFFFF"/>
        </w:rPr>
        <w:t>公共法律知识</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eastAsia" w:ascii="仿宋_GB2312" w:hAnsi="仿宋_GB2312" w:eastAsia="仿宋_GB2312" w:cs="仿宋_GB2312"/>
          <w:i w:val="0"/>
          <w:caps w:val="0"/>
          <w:color w:val="333333"/>
          <w:spacing w:val="0"/>
          <w:sz w:val="32"/>
          <w:szCs w:val="32"/>
          <w:shd w:val="clear" w:fill="FFFFFF"/>
        </w:rPr>
        <w:t>专门法律知识。二是信息公开的工作制度和程序有待进一步细化，工作人员思想认识不到位，存在信息目录分类杂乱，信息格式不规范等问题</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需要更进一步的专业指导。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2022年，我镇将进一步加强对政务公开工作的要求，严格落实</w:t>
      </w:r>
      <w:r>
        <w:rPr>
          <w:rFonts w:hint="eastAsia" w:ascii="仿宋_GB2312" w:hAnsi="仿宋_GB2312" w:eastAsia="仿宋_GB2312" w:cs="仿宋_GB2312"/>
          <w:i w:val="0"/>
          <w:caps w:val="0"/>
          <w:color w:val="333333"/>
          <w:spacing w:val="0"/>
          <w:sz w:val="32"/>
          <w:szCs w:val="32"/>
          <w:shd w:val="clear" w:fill="FFFFFF"/>
          <w:lang w:val="en-US" w:eastAsia="zh-CN"/>
        </w:rPr>
        <w:t>上级</w:t>
      </w:r>
      <w:r>
        <w:rPr>
          <w:rFonts w:hint="eastAsia" w:ascii="仿宋_GB2312" w:hAnsi="仿宋_GB2312" w:eastAsia="仿宋_GB2312" w:cs="仿宋_GB2312"/>
          <w:i w:val="0"/>
          <w:caps w:val="0"/>
          <w:color w:val="333333"/>
          <w:spacing w:val="0"/>
          <w:sz w:val="32"/>
          <w:szCs w:val="32"/>
          <w:shd w:val="clear" w:fill="FFFFFF"/>
        </w:rPr>
        <w:t>各项政策，重点抓好以下工作：</w:t>
      </w:r>
      <w:r>
        <w:rPr>
          <w:rFonts w:hint="eastAsia" w:ascii="仿宋_GB2312" w:hAnsi="仿宋_GB2312" w:eastAsia="仿宋_GB2312" w:cs="仿宋_GB2312"/>
          <w:b/>
          <w:bCs/>
          <w:i w:val="0"/>
          <w:caps w:val="0"/>
          <w:color w:val="333333"/>
          <w:spacing w:val="0"/>
          <w:sz w:val="32"/>
          <w:szCs w:val="32"/>
          <w:shd w:val="clear" w:fill="FFFFFF"/>
        </w:rPr>
        <w:t>一是</w:t>
      </w:r>
      <w:r>
        <w:rPr>
          <w:rFonts w:hint="eastAsia" w:ascii="仿宋_GB2312" w:hAnsi="仿宋_GB2312" w:eastAsia="仿宋_GB2312" w:cs="仿宋_GB2312"/>
          <w:i w:val="0"/>
          <w:caps w:val="0"/>
          <w:color w:val="333333"/>
          <w:spacing w:val="0"/>
          <w:sz w:val="32"/>
          <w:szCs w:val="32"/>
          <w:shd w:val="clear" w:fill="FFFFFF"/>
        </w:rPr>
        <w:t>根据</w:t>
      </w:r>
      <w:r>
        <w:rPr>
          <w:rFonts w:hint="eastAsia" w:ascii="仿宋_GB2312" w:hAnsi="仿宋_GB2312" w:eastAsia="仿宋_GB2312" w:cs="仿宋_GB2312"/>
          <w:i w:val="0"/>
          <w:caps w:val="0"/>
          <w:color w:val="333333"/>
          <w:spacing w:val="0"/>
          <w:sz w:val="32"/>
          <w:szCs w:val="32"/>
          <w:shd w:val="clear" w:fill="FFFFFF"/>
          <w:lang w:val="en-US" w:eastAsia="zh-CN"/>
        </w:rPr>
        <w:t>上级工作</w:t>
      </w:r>
      <w:r>
        <w:rPr>
          <w:rFonts w:hint="eastAsia" w:ascii="仿宋_GB2312" w:hAnsi="仿宋_GB2312" w:eastAsia="仿宋_GB2312" w:cs="仿宋_GB2312"/>
          <w:i w:val="0"/>
          <w:caps w:val="0"/>
          <w:color w:val="333333"/>
          <w:spacing w:val="0"/>
          <w:sz w:val="32"/>
          <w:szCs w:val="32"/>
          <w:shd w:val="clear" w:fill="FFFFFF"/>
        </w:rPr>
        <w:t>要求，结合我</w:t>
      </w:r>
      <w:r>
        <w:rPr>
          <w:rFonts w:hint="eastAsia" w:ascii="仿宋_GB2312" w:hAnsi="仿宋_GB2312" w:eastAsia="仿宋_GB2312" w:cs="仿宋_GB2312"/>
          <w:i w:val="0"/>
          <w:caps w:val="0"/>
          <w:color w:val="333333"/>
          <w:spacing w:val="0"/>
          <w:sz w:val="32"/>
          <w:szCs w:val="32"/>
          <w:shd w:val="clear" w:fill="FFFFFF"/>
          <w:lang w:val="en-US" w:eastAsia="zh-CN"/>
        </w:rPr>
        <w:t>镇</w:t>
      </w:r>
      <w:r>
        <w:rPr>
          <w:rFonts w:hint="eastAsia" w:ascii="仿宋_GB2312" w:hAnsi="仿宋_GB2312" w:eastAsia="仿宋_GB2312" w:cs="仿宋_GB2312"/>
          <w:i w:val="0"/>
          <w:caps w:val="0"/>
          <w:color w:val="333333"/>
          <w:spacing w:val="0"/>
          <w:sz w:val="32"/>
          <w:szCs w:val="32"/>
          <w:shd w:val="clear" w:fill="FFFFFF"/>
        </w:rPr>
        <w:t>实际，</w:t>
      </w:r>
      <w:r>
        <w:rPr>
          <w:rFonts w:hint="eastAsia" w:ascii="仿宋_GB2312" w:hAnsi="仿宋_GB2312" w:eastAsia="仿宋_GB2312" w:cs="仿宋_GB2312"/>
          <w:i w:val="0"/>
          <w:caps w:val="0"/>
          <w:color w:val="333333"/>
          <w:spacing w:val="0"/>
          <w:sz w:val="32"/>
          <w:szCs w:val="32"/>
          <w:shd w:val="clear" w:fill="FFFFFF"/>
          <w:lang w:val="en-US" w:eastAsia="zh-CN"/>
        </w:rPr>
        <w:t>及时公开</w:t>
      </w:r>
      <w:r>
        <w:rPr>
          <w:rFonts w:hint="eastAsia" w:ascii="仿宋_GB2312" w:hAnsi="仿宋_GB2312" w:eastAsia="仿宋_GB2312" w:cs="仿宋_GB2312"/>
          <w:i w:val="0"/>
          <w:caps w:val="0"/>
          <w:color w:val="333333"/>
          <w:spacing w:val="0"/>
          <w:sz w:val="32"/>
          <w:szCs w:val="32"/>
          <w:shd w:val="clear" w:fill="FFFFFF"/>
        </w:rPr>
        <w:t>一些涉及面广、社会关注度高的</w:t>
      </w:r>
      <w:r>
        <w:rPr>
          <w:rFonts w:hint="eastAsia" w:ascii="仿宋_GB2312" w:hAnsi="仿宋_GB2312" w:eastAsia="仿宋_GB2312" w:cs="仿宋_GB2312"/>
          <w:i w:val="0"/>
          <w:caps w:val="0"/>
          <w:color w:val="333333"/>
          <w:spacing w:val="0"/>
          <w:sz w:val="32"/>
          <w:szCs w:val="32"/>
          <w:shd w:val="clear" w:fill="FFFFFF"/>
          <w:lang w:val="en-US" w:eastAsia="zh-CN"/>
        </w:rPr>
        <w:t>政务</w:t>
      </w:r>
      <w:r>
        <w:rPr>
          <w:rFonts w:hint="eastAsia" w:ascii="仿宋_GB2312" w:hAnsi="仿宋_GB2312" w:eastAsia="仿宋_GB2312" w:cs="仿宋_GB2312"/>
          <w:i w:val="0"/>
          <w:caps w:val="0"/>
          <w:color w:val="333333"/>
          <w:spacing w:val="0"/>
          <w:sz w:val="32"/>
          <w:szCs w:val="32"/>
          <w:shd w:val="clear" w:fill="FFFFFF"/>
        </w:rPr>
        <w:t>信息</w:t>
      </w:r>
      <w:r>
        <w:rPr>
          <w:rFonts w:hint="eastAsia" w:ascii="仿宋_GB2312" w:hAnsi="仿宋_GB2312" w:eastAsia="仿宋_GB2312" w:cs="仿宋_GB2312"/>
          <w:i w:val="0"/>
          <w:caps w:val="0"/>
          <w:color w:val="333333"/>
          <w:spacing w:val="0"/>
          <w:sz w:val="32"/>
          <w:szCs w:val="32"/>
          <w:shd w:val="clear" w:fill="FFFFFF"/>
          <w:lang w:eastAsia="zh-CN"/>
        </w:rPr>
        <w:t>，拓展信息公开广度和深度，</w:t>
      </w:r>
      <w:r>
        <w:rPr>
          <w:rFonts w:hint="eastAsia" w:ascii="仿宋_GB2312" w:hAnsi="仿宋_GB2312" w:eastAsia="仿宋_GB2312" w:cs="仿宋_GB2312"/>
          <w:i w:val="0"/>
          <w:caps w:val="0"/>
          <w:color w:val="333333"/>
          <w:spacing w:val="0"/>
          <w:sz w:val="32"/>
          <w:szCs w:val="32"/>
          <w:shd w:val="clear" w:fill="FFFFFF"/>
          <w:lang w:val="en-US" w:eastAsia="zh-CN"/>
        </w:rPr>
        <w:t>进一步</w:t>
      </w:r>
      <w:r>
        <w:rPr>
          <w:rFonts w:hint="eastAsia" w:ascii="仿宋_GB2312" w:hAnsi="仿宋_GB2312" w:eastAsia="仿宋_GB2312" w:cs="仿宋_GB2312"/>
          <w:i w:val="0"/>
          <w:caps w:val="0"/>
          <w:color w:val="333333"/>
          <w:spacing w:val="0"/>
          <w:sz w:val="32"/>
          <w:szCs w:val="32"/>
          <w:shd w:val="clear" w:fill="FFFFFF"/>
          <w:lang w:eastAsia="zh-CN"/>
        </w:rPr>
        <w:t>提高政府公信力</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b/>
          <w:bCs/>
          <w:i w:val="0"/>
          <w:caps w:val="0"/>
          <w:color w:val="333333"/>
          <w:spacing w:val="0"/>
          <w:sz w:val="32"/>
          <w:szCs w:val="32"/>
          <w:shd w:val="clear" w:fill="FFFFFF"/>
        </w:rPr>
        <w:t>二是</w:t>
      </w:r>
      <w:r>
        <w:rPr>
          <w:rFonts w:hint="eastAsia" w:ascii="仿宋_GB2312" w:hAnsi="仿宋_GB2312" w:eastAsia="仿宋_GB2312" w:cs="仿宋_GB2312"/>
          <w:b w:val="0"/>
          <w:bCs w:val="0"/>
          <w:i w:val="0"/>
          <w:caps w:val="0"/>
          <w:color w:val="333333"/>
          <w:spacing w:val="0"/>
          <w:sz w:val="32"/>
          <w:szCs w:val="32"/>
          <w:shd w:val="clear" w:fill="FFFFFF"/>
        </w:rPr>
        <w:t>完善政府信息公开配套工作</w:t>
      </w:r>
      <w:r>
        <w:rPr>
          <w:rFonts w:hint="eastAsia" w:ascii="仿宋_GB2312" w:hAnsi="仿宋_GB2312" w:eastAsia="仿宋_GB2312" w:cs="仿宋_GB2312"/>
          <w:b w:val="0"/>
          <w:bCs w:val="0"/>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不断推进信息公开平台建设，推进</w:t>
      </w:r>
      <w:r>
        <w:rPr>
          <w:rFonts w:hint="eastAsia" w:ascii="仿宋_GB2312" w:hAnsi="仿宋_GB2312" w:eastAsia="仿宋_GB2312" w:cs="仿宋_GB2312"/>
          <w:i w:val="0"/>
          <w:caps w:val="0"/>
          <w:color w:val="333333"/>
          <w:spacing w:val="0"/>
          <w:sz w:val="32"/>
          <w:szCs w:val="32"/>
          <w:shd w:val="clear" w:fill="FFFFFF"/>
          <w:lang w:val="en-US" w:eastAsia="zh-CN"/>
        </w:rPr>
        <w:t>线上线下</w:t>
      </w:r>
      <w:r>
        <w:rPr>
          <w:rFonts w:hint="eastAsia" w:ascii="仿宋_GB2312" w:hAnsi="仿宋_GB2312" w:eastAsia="仿宋_GB2312" w:cs="仿宋_GB2312"/>
          <w:i w:val="0"/>
          <w:caps w:val="0"/>
          <w:color w:val="333333"/>
          <w:spacing w:val="0"/>
          <w:sz w:val="32"/>
          <w:szCs w:val="32"/>
          <w:shd w:val="clear" w:fill="FFFFFF"/>
        </w:rPr>
        <w:t>信息公开常态化、专业化</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强化政府信息公开便民利民；</w:t>
      </w:r>
      <w:r>
        <w:rPr>
          <w:rFonts w:hint="eastAsia" w:ascii="仿宋_GB2312" w:hAnsi="仿宋_GB2312" w:eastAsia="仿宋_GB2312" w:cs="仿宋_GB2312"/>
          <w:b/>
          <w:bCs/>
          <w:i w:val="0"/>
          <w:caps w:val="0"/>
          <w:color w:val="333333"/>
          <w:spacing w:val="0"/>
          <w:sz w:val="32"/>
          <w:szCs w:val="32"/>
          <w:shd w:val="clear" w:fill="FFFFFF"/>
          <w:lang w:val="en-US" w:eastAsia="zh-CN"/>
        </w:rPr>
        <w:t>三</w:t>
      </w:r>
      <w:r>
        <w:rPr>
          <w:rFonts w:hint="eastAsia" w:ascii="仿宋_GB2312" w:hAnsi="仿宋_GB2312" w:eastAsia="仿宋_GB2312" w:cs="仿宋_GB2312"/>
          <w:b/>
          <w:bCs/>
          <w:i w:val="0"/>
          <w:caps w:val="0"/>
          <w:color w:val="333333"/>
          <w:spacing w:val="0"/>
          <w:sz w:val="32"/>
          <w:szCs w:val="32"/>
          <w:shd w:val="clear" w:fill="FFFFFF"/>
        </w:rPr>
        <w:t>是</w:t>
      </w:r>
      <w:r>
        <w:rPr>
          <w:rFonts w:hint="eastAsia" w:ascii="仿宋_GB2312" w:hAnsi="仿宋_GB2312" w:eastAsia="仿宋_GB2312" w:cs="仿宋_GB2312"/>
          <w:i w:val="0"/>
          <w:caps w:val="0"/>
          <w:color w:val="333333"/>
          <w:spacing w:val="0"/>
          <w:sz w:val="32"/>
          <w:szCs w:val="32"/>
          <w:shd w:val="clear" w:fill="FFFFFF"/>
        </w:rPr>
        <w:t>加强业务培训</w:t>
      </w:r>
      <w:r>
        <w:rPr>
          <w:rFonts w:hint="eastAsia" w:ascii="仿宋_GB2312" w:hAnsi="仿宋_GB2312" w:eastAsia="仿宋_GB2312" w:cs="仿宋_GB2312"/>
          <w:i w:val="0"/>
          <w:caps w:val="0"/>
          <w:color w:val="333333"/>
          <w:spacing w:val="0"/>
          <w:sz w:val="32"/>
          <w:szCs w:val="32"/>
          <w:shd w:val="clear" w:fill="FFFFFF"/>
          <w:lang w:val="en-US" w:eastAsia="zh-CN"/>
        </w:rPr>
        <w:t>学习</w:t>
      </w:r>
      <w:r>
        <w:rPr>
          <w:rFonts w:hint="eastAsia" w:ascii="仿宋_GB2312" w:hAnsi="仿宋_GB2312" w:eastAsia="仿宋_GB2312" w:cs="仿宋_GB2312"/>
          <w:i w:val="0"/>
          <w:caps w:val="0"/>
          <w:color w:val="333333"/>
          <w:spacing w:val="0"/>
          <w:sz w:val="32"/>
          <w:szCs w:val="32"/>
          <w:shd w:val="clear" w:fill="FFFFFF"/>
        </w:rPr>
        <w:t>，进一步提升相关业务人员业务能力和综合素质</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提高干部职工的政务公开</w:t>
      </w:r>
      <w:r>
        <w:rPr>
          <w:rFonts w:hint="eastAsia" w:ascii="仿宋_GB2312" w:hAnsi="仿宋_GB2312" w:eastAsia="仿宋_GB2312" w:cs="仿宋_GB2312"/>
          <w:i w:val="0"/>
          <w:caps w:val="0"/>
          <w:color w:val="333333"/>
          <w:spacing w:val="0"/>
          <w:sz w:val="32"/>
          <w:szCs w:val="32"/>
          <w:shd w:val="clear" w:fill="FFFFFF"/>
          <w:lang w:val="en-US" w:eastAsia="zh-CN"/>
        </w:rPr>
        <w:t>责任</w:t>
      </w:r>
      <w:r>
        <w:rPr>
          <w:rFonts w:hint="eastAsia" w:ascii="仿宋_GB2312" w:hAnsi="仿宋_GB2312" w:eastAsia="仿宋_GB2312" w:cs="仿宋_GB2312"/>
          <w:i w:val="0"/>
          <w:caps w:val="0"/>
          <w:color w:val="333333"/>
          <w:spacing w:val="0"/>
          <w:sz w:val="32"/>
          <w:szCs w:val="32"/>
          <w:shd w:val="clear" w:fill="FFFFFF"/>
        </w:rPr>
        <w:t>意识</w:t>
      </w:r>
      <w:r>
        <w:rPr>
          <w:rFonts w:hint="eastAsia" w:ascii="仿宋_GB2312" w:hAnsi="仿宋_GB2312" w:eastAsia="仿宋_GB2312" w:cs="仿宋_GB2312"/>
          <w:i w:val="0"/>
          <w:caps w:val="0"/>
          <w:color w:val="333333"/>
          <w:spacing w:val="0"/>
          <w:sz w:val="32"/>
          <w:szCs w:val="32"/>
          <w:shd w:val="clear" w:fill="FFFFFF"/>
          <w:lang w:val="en-US" w:eastAsia="zh-CN"/>
        </w:rPr>
        <w:t>及法治思想</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做到</w:t>
      </w:r>
      <w:r>
        <w:rPr>
          <w:rFonts w:hint="eastAsia" w:ascii="仿宋_GB2312" w:hAnsi="仿宋_GB2312" w:eastAsia="仿宋_GB2312" w:cs="仿宋_GB2312"/>
          <w:i w:val="0"/>
          <w:caps w:val="0"/>
          <w:color w:val="333333"/>
          <w:spacing w:val="0"/>
          <w:sz w:val="32"/>
          <w:szCs w:val="32"/>
          <w:shd w:val="clear" w:fill="FFFFFF"/>
          <w:lang w:eastAsia="zh-CN"/>
        </w:rPr>
        <w:t>把政府信息公开作为一项日常性工作，按照“随生成随公开”原则</w:t>
      </w:r>
      <w:r>
        <w:rPr>
          <w:rFonts w:hint="eastAsia" w:ascii="仿宋_GB2312" w:hAnsi="仿宋_GB2312" w:eastAsia="仿宋_GB2312" w:cs="仿宋_GB2312"/>
          <w:i w:val="0"/>
          <w:caps w:val="0"/>
          <w:color w:val="333333"/>
          <w:spacing w:val="0"/>
          <w:sz w:val="32"/>
          <w:szCs w:val="32"/>
          <w:shd w:val="clear" w:fill="FFFFFF"/>
          <w:lang w:val="en-US" w:eastAsia="zh-CN"/>
        </w:rPr>
        <w:t>及时</w:t>
      </w:r>
      <w:r>
        <w:rPr>
          <w:rFonts w:hint="eastAsia" w:ascii="仿宋_GB2312" w:hAnsi="仿宋_GB2312" w:eastAsia="仿宋_GB2312" w:cs="仿宋_GB2312"/>
          <w:i w:val="0"/>
          <w:caps w:val="0"/>
          <w:color w:val="333333"/>
          <w:spacing w:val="0"/>
          <w:sz w:val="32"/>
          <w:szCs w:val="32"/>
          <w:shd w:val="clear" w:fill="FFFFFF"/>
          <w:lang w:eastAsia="zh-CN"/>
        </w:rPr>
        <w:t>公开</w:t>
      </w:r>
      <w:r>
        <w:rPr>
          <w:rFonts w:hint="eastAsia" w:ascii="仿宋_GB2312" w:hAnsi="仿宋_GB2312" w:eastAsia="仿宋_GB2312" w:cs="仿宋_GB2312"/>
          <w:i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黑体" w:hAnsi="黑体" w:eastAsia="黑体" w:cs="黑体"/>
          <w:b w:val="0"/>
          <w:bCs/>
          <w:i w:val="0"/>
          <w:caps w:val="0"/>
          <w:color w:val="333333"/>
          <w:spacing w:val="0"/>
          <w:sz w:val="32"/>
          <w:szCs w:val="32"/>
          <w:shd w:val="clear" w:fill="FFFFFF"/>
        </w:rPr>
      </w:pPr>
      <w:r>
        <w:rPr>
          <w:rFonts w:hint="default" w:ascii="黑体" w:hAnsi="黑体" w:eastAsia="黑体" w:cs="黑体"/>
          <w:b w:val="0"/>
          <w:bCs/>
          <w:i w:val="0"/>
          <w:caps w:val="0"/>
          <w:color w:val="333333"/>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eastAsiaTheme="minorEastAsia"/>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本单位2021年未发出收费通知，未收取信息处理费。</w:t>
      </w: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121E"/>
    <w:rsid w:val="03DD5864"/>
    <w:rsid w:val="07420F97"/>
    <w:rsid w:val="0A157CD8"/>
    <w:rsid w:val="106E3C22"/>
    <w:rsid w:val="17EB44A9"/>
    <w:rsid w:val="19CB76F3"/>
    <w:rsid w:val="1D907601"/>
    <w:rsid w:val="1E035BD9"/>
    <w:rsid w:val="1F1B05DB"/>
    <w:rsid w:val="213A0F26"/>
    <w:rsid w:val="29D14137"/>
    <w:rsid w:val="2B23227F"/>
    <w:rsid w:val="3F0E36DA"/>
    <w:rsid w:val="45157DE9"/>
    <w:rsid w:val="48A80CE6"/>
    <w:rsid w:val="4DAA0361"/>
    <w:rsid w:val="5A131000"/>
    <w:rsid w:val="5DAB4D14"/>
    <w:rsid w:val="5EAE0414"/>
    <w:rsid w:val="62212A73"/>
    <w:rsid w:val="67BA6A4D"/>
    <w:rsid w:val="73862BBB"/>
    <w:rsid w:val="7699019F"/>
    <w:rsid w:val="77AA2EC6"/>
    <w:rsid w:val="7E7476E3"/>
    <w:rsid w:val="7FB5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宋体" w:cs="Times New Roman"/>
      <w:kern w:val="2"/>
      <w:sz w:val="21"/>
      <w:szCs w:val="22"/>
      <w:lang w:val="en-US" w:eastAsia="zh-CN"/>
    </w:rPr>
  </w:style>
  <w:style w:type="paragraph" w:styleId="3">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2022-01-07T03:02:00Z</dcterms:created>
  <dc:creator>Administrator.DESKTOP-H8OJFOK</dc:creator>
  <cp:lastModifiedBy>栐喻</cp:lastModifiedBy>
  <cp:lastPrinted>2022-01-25T07:40:00Z</cp:lastPrinted>
  <dcterms:modified xsi:type="dcterms:W3CDTF">2022-01-25T11:25:17Z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73B9A464E17C45C9B440C7FF1301E507</vt:lpwstr>
  </property>
</Properties>
</file>