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bookmarkStart w:id="7" w:name="_GoBack"/>
      <w:bookmarkEnd w:id="7"/>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2</w:t>
      </w:r>
      <w:r>
        <w:rPr>
          <w:rFonts w:ascii="方正小标宋简体" w:eastAsia="方正小标宋简体"/>
          <w:color w:val="auto"/>
          <w:sz w:val="44"/>
          <w:szCs w:val="44"/>
        </w:rPr>
        <w:t>02</w:t>
      </w:r>
      <w:r>
        <w:rPr>
          <w:rFonts w:hint="eastAsia" w:ascii="方正小标宋简体" w:eastAsia="方正小标宋简体"/>
          <w:color w:val="auto"/>
          <w:sz w:val="44"/>
          <w:szCs w:val="44"/>
          <w:lang w:val="en-US" w:eastAsia="zh-CN"/>
        </w:rPr>
        <w:t>1</w:t>
      </w:r>
      <w:r>
        <w:rPr>
          <w:rFonts w:hint="eastAsia" w:ascii="方正小标宋简体" w:eastAsia="方正小标宋简体"/>
          <w:color w:val="auto"/>
          <w:sz w:val="44"/>
          <w:szCs w:val="44"/>
        </w:rPr>
        <w:t>年度增城区商务发展专项资金</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外贸转型升级事项申报指南</w:t>
      </w:r>
    </w:p>
    <w:p>
      <w:pPr>
        <w:pStyle w:val="2"/>
        <w:ind w:firstLine="640"/>
        <w:rPr>
          <w:rFonts w:ascii="仿宋" w:hAnsi="仿宋" w:eastAsia="仿宋" w:cs="仿宋"/>
          <w:color w:val="auto"/>
          <w:sz w:val="32"/>
          <w:szCs w:val="32"/>
          <w:shd w:val="clear" w:color="auto" w:fill="FFFFFF"/>
        </w:rPr>
      </w:pPr>
    </w:p>
    <w:p>
      <w:pPr>
        <w:pStyle w:val="2"/>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rPr>
          <w:rFonts w:hint="eastAsia"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为落实市、区关于稳外贸工作部署，主动服务我区外贸企业，推动外贸高质量发展，现开展</w:t>
      </w:r>
      <w:r>
        <w:rPr>
          <w:rFonts w:hint="eastAsia" w:ascii="仿宋_GB2312" w:hAnsi="仿宋" w:eastAsia="仿宋_GB2312" w:cs="仿宋"/>
          <w:color w:val="auto"/>
          <w:sz w:val="32"/>
          <w:szCs w:val="32"/>
          <w:shd w:val="clear" w:color="auto" w:fill="FFFFFF"/>
          <w:lang w:val="en-US" w:eastAsia="zh-CN"/>
        </w:rPr>
        <w:t>2021年度</w:t>
      </w:r>
      <w:r>
        <w:rPr>
          <w:rFonts w:ascii="Times New Roman" w:hAnsi="Times New Roman" w:eastAsia="仿宋_GB2312" w:cs="Times New Roman"/>
          <w:color w:val="auto"/>
          <w:kern w:val="2"/>
          <w:sz w:val="32"/>
          <w:szCs w:val="32"/>
        </w:rPr>
        <w:t>增城区商务发展专项资金</w:t>
      </w:r>
      <w:r>
        <w:rPr>
          <w:rFonts w:hint="eastAsia" w:ascii="Times New Roman" w:hAnsi="Times New Roman" w:eastAsia="仿宋_GB2312" w:cs="Times New Roman"/>
          <w:color w:val="auto"/>
          <w:kern w:val="2"/>
          <w:sz w:val="32"/>
          <w:szCs w:val="32"/>
        </w:rPr>
        <w:t>外贸转型升级</w:t>
      </w:r>
      <w:r>
        <w:rPr>
          <w:rFonts w:hint="eastAsia" w:ascii="Times New Roman" w:hAnsi="Times New Roman" w:eastAsia="仿宋_GB2312" w:cs="Times New Roman"/>
          <w:color w:val="auto"/>
          <w:kern w:val="2"/>
          <w:sz w:val="32"/>
          <w:szCs w:val="32"/>
          <w:lang w:eastAsia="zh-CN"/>
        </w:rPr>
        <w:t>事项</w:t>
      </w:r>
      <w:r>
        <w:rPr>
          <w:rFonts w:hint="eastAsia" w:ascii="仿宋_GB2312" w:hAnsi="仿宋" w:eastAsia="仿宋_GB2312" w:cs="仿宋"/>
          <w:color w:val="auto"/>
          <w:sz w:val="32"/>
          <w:szCs w:val="32"/>
          <w:shd w:val="clear" w:color="auto" w:fill="FFFFFF"/>
        </w:rPr>
        <w:t>申报工作</w:t>
      </w:r>
      <w:r>
        <w:rPr>
          <w:rFonts w:hint="eastAsia" w:ascii="仿宋_GB2312" w:hAnsi="仿宋" w:eastAsia="仿宋_GB2312" w:cs="仿宋"/>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rPr>
        <w:t>为做好</w:t>
      </w:r>
      <w:r>
        <w:rPr>
          <w:rFonts w:hint="eastAsia" w:ascii="仿宋_GB2312" w:hAnsi="仿宋" w:eastAsia="仿宋_GB2312" w:cs="仿宋"/>
          <w:color w:val="auto"/>
          <w:sz w:val="32"/>
          <w:szCs w:val="32"/>
          <w:shd w:val="clear" w:color="auto" w:fill="FFFFFF"/>
          <w:lang w:eastAsia="zh-CN"/>
        </w:rPr>
        <w:t>资金</w:t>
      </w:r>
      <w:r>
        <w:rPr>
          <w:rFonts w:hint="eastAsia" w:ascii="仿宋_GB2312" w:hAnsi="仿宋" w:eastAsia="仿宋_GB2312" w:cs="仿宋"/>
          <w:color w:val="auto"/>
          <w:sz w:val="32"/>
          <w:szCs w:val="32"/>
          <w:shd w:val="clear" w:color="auto" w:fill="FFFFFF"/>
        </w:rPr>
        <w:t>申报有关工作，特制定本指南。</w:t>
      </w:r>
    </w:p>
    <w:p>
      <w:pPr>
        <w:pStyle w:val="2"/>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rPr>
          <w:rFonts w:hint="eastAsia" w:ascii="方正小标宋简体" w:hAnsi="方正小标宋简体" w:eastAsia="方正小标宋简体" w:cs="方正小标宋简体"/>
          <w:color w:val="auto"/>
          <w:sz w:val="32"/>
          <w:szCs w:val="32"/>
          <w:shd w:val="clear" w:color="auto" w:fill="FFFFFF"/>
          <w:lang w:eastAsia="zh-CN"/>
        </w:rPr>
      </w:pPr>
      <w:r>
        <w:rPr>
          <w:rFonts w:hint="eastAsia" w:ascii="方正小标宋简体" w:hAnsi="方正小标宋简体" w:eastAsia="方正小标宋简体" w:cs="方正小标宋简体"/>
          <w:color w:val="auto"/>
          <w:sz w:val="32"/>
          <w:szCs w:val="32"/>
          <w:shd w:val="clear" w:color="auto" w:fill="FFFFFF"/>
          <w:lang w:eastAsia="zh-CN"/>
        </w:rPr>
        <w:t>一、支持对象</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ascii="Times New Roman" w:hAnsi="Times New Roman" w:eastAsia="仿宋_GB2312" w:cs="Times New Roman"/>
          <w:color w:val="auto"/>
          <w:kern w:val="2"/>
          <w:sz w:val="32"/>
          <w:szCs w:val="32"/>
        </w:rPr>
      </w:pP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一</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在增城区依法登记注册，依法取得进出口经营资格或依法办理对外贸易经营者备案登记的企业法人。</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ascii="Times New Roman" w:hAnsi="Times New Roman" w:eastAsia="仿宋_GB2312" w:cs="Times New Roman"/>
          <w:color w:val="auto"/>
          <w:kern w:val="2"/>
          <w:sz w:val="32"/>
          <w:szCs w:val="32"/>
        </w:rPr>
      </w:pP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二</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从事服务贸易、服务外包业务的经国家有关部门核准或备案，或已取得开展相关业务的资质；根据申报业务类型，已在商务部业务系统统一平台注册，并按要求填报服务贸易管理相关业务信息。</w:t>
      </w:r>
    </w:p>
    <w:p>
      <w:pPr>
        <w:spacing w:line="560" w:lineRule="exact"/>
        <w:ind w:firstLine="640" w:firstLineChars="200"/>
        <w:rPr>
          <w:rFonts w:ascii="Times New Roman" w:hAnsi="Times New Roman" w:eastAsia="仿宋_GB2312" w:cs="Times New Roman"/>
          <w:color w:val="auto"/>
          <w:kern w:val="2"/>
          <w:sz w:val="32"/>
          <w:szCs w:val="32"/>
        </w:rPr>
      </w:pP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三</w:t>
      </w:r>
      <w:r>
        <w:rPr>
          <w:rFonts w:hint="eastAsia" w:ascii="仿宋_GB2312" w:hAnsi="仿宋_GB2312" w:eastAsia="仿宋_GB2312" w:cs="Times New Roman"/>
          <w:color w:val="auto"/>
          <w:kern w:val="2"/>
          <w:sz w:val="32"/>
          <w:szCs w:val="32"/>
        </w:rPr>
        <w:t>）</w:t>
      </w:r>
      <w:r>
        <w:rPr>
          <w:rFonts w:hint="eastAsia" w:ascii="仿宋_GB2312" w:hAnsi="仿宋_GB2312" w:eastAsia="仿宋_GB2312" w:cs="仿宋_GB2312"/>
          <w:sz w:val="32"/>
          <w:szCs w:val="32"/>
        </w:rPr>
        <w:t>依据信用管理部门规定，未被列入“失信联合惩戒黑名单”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0"/>
        <w:rPr>
          <w:rFonts w:hint="eastAsia" w:ascii="方正小标宋简体" w:hAnsi="方正小标宋简体" w:eastAsia="方正小标宋简体" w:cs="方正小标宋简体"/>
          <w:color w:val="auto"/>
          <w:sz w:val="32"/>
          <w:szCs w:val="32"/>
          <w:shd w:val="clear" w:color="auto" w:fill="FFFFFF"/>
          <w:lang w:eastAsia="zh-CN"/>
        </w:rPr>
      </w:pPr>
      <w:r>
        <w:rPr>
          <w:rFonts w:hint="eastAsia" w:ascii="方正小标宋简体" w:hAnsi="方正小标宋简体" w:eastAsia="方正小标宋简体" w:cs="方正小标宋简体"/>
          <w:color w:val="auto"/>
          <w:sz w:val="32"/>
          <w:szCs w:val="32"/>
          <w:shd w:val="clear" w:color="auto" w:fill="FFFFFF"/>
          <w:lang w:eastAsia="zh-CN"/>
        </w:rPr>
        <w:t>二、支持内容、标准和所需资料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1"/>
        <w:rPr>
          <w:rFonts w:hint="eastAsia" w:ascii="黑体" w:hAnsi="黑体" w:eastAsia="黑体" w:cs="黑体"/>
          <w:bCs/>
          <w:color w:val="auto"/>
          <w:sz w:val="32"/>
          <w:szCs w:val="32"/>
        </w:rPr>
      </w:pPr>
      <w:r>
        <w:rPr>
          <w:rFonts w:hint="eastAsia" w:ascii="黑体" w:hAnsi="黑体" w:eastAsia="黑体" w:cs="黑体"/>
          <w:bCs/>
          <w:color w:val="auto"/>
          <w:sz w:val="32"/>
          <w:szCs w:val="32"/>
        </w:rPr>
        <w:t>（一）企业开拓国际市场</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eastAsia="zh-CN"/>
        </w:rPr>
        <w:t>支持期间：</w:t>
      </w:r>
      <w:r>
        <w:rPr>
          <w:rFonts w:hint="eastAsia" w:ascii="仿宋_GB2312" w:hAnsi="Times New Roman" w:eastAsia="仿宋_GB2312" w:cs="Times New Roman"/>
          <w:color w:val="auto"/>
          <w:sz w:val="32"/>
          <w:szCs w:val="32"/>
          <w:lang w:val="en-US" w:eastAsia="zh-CN"/>
        </w:rPr>
        <w:t>2020年7月1日-2021年6月30日。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奖励标准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（1）展位费补贴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对辖区内企业参加境外专业展览、博览会、贸易促进等大型经贸活动，按实际支出的展位费给予不超过50%资助，每家企业每次活动资助展位不超过2个标准展位。优先支持广东境外商品展览平台和配合省市区政府工作参加的重点展会，重点展会每个展位最高补助金额30000元，其他展会每个展位最高补助金额18000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（2）交通、生活费补助</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对辖区内企业参加境外专业展览、博览会、贸易促进等大型经贸活动，按实际发生交通、生活费用给予不超过80%的资助，每家企业每次资助人数不超过2人，每人最高补助金额12000元。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（3）同一项目如已经申请中央、省、市相关资金并已获得支持的，本资金配比支持不得超过项目实际发生费用。</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（2）《增城区商务发展专项资金外贸转型升级发展事项项目申报承诺书》（附件3）；</w:t>
      </w:r>
    </w:p>
    <w:p>
      <w:pPr>
        <w:pStyle w:val="2"/>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（3）</w:t>
      </w:r>
      <w:r>
        <w:rPr>
          <w:rFonts w:hint="eastAsia" w:ascii="仿宋_GB2312" w:hAnsi="Times New Roman" w:eastAsia="仿宋_GB2312" w:cs="Times New Roman"/>
          <w:color w:val="auto"/>
          <w:kern w:val="0"/>
          <w:sz w:val="32"/>
          <w:szCs w:val="32"/>
          <w:lang w:eastAsia="zh-CN"/>
        </w:rPr>
        <w:t>《企业境外参展申报汇总表》（附件</w:t>
      </w:r>
      <w:r>
        <w:rPr>
          <w:rFonts w:hint="eastAsia" w:ascii="仿宋_GB2312" w:hAnsi="Times New Roman" w:eastAsia="仿宋_GB2312" w:cs="Times New Roman"/>
          <w:color w:val="auto"/>
          <w:kern w:val="0"/>
          <w:sz w:val="32"/>
          <w:szCs w:val="32"/>
          <w:lang w:val="en-US" w:eastAsia="zh-CN"/>
        </w:rPr>
        <w:t>5）</w:t>
      </w:r>
    </w:p>
    <w:p>
      <w:pPr>
        <w:pStyle w:val="2"/>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lang w:val="en-US" w:eastAsia="zh-CN"/>
        </w:rPr>
        <w:t>4）</w:t>
      </w:r>
      <w:r>
        <w:rPr>
          <w:rFonts w:hint="eastAsia" w:ascii="仿宋_GB2312" w:hAnsi="Times New Roman" w:eastAsia="仿宋_GB2312" w:cs="Times New Roman"/>
          <w:color w:val="auto"/>
          <w:kern w:val="0"/>
          <w:sz w:val="32"/>
          <w:szCs w:val="32"/>
        </w:rPr>
        <w:t>营业执照副本复印件；</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）提供《对外贸易经营者备案登记表》，其中港澳台投资或外商投资企业提供《外商投资企业批准证书》或《外商投资企业备案回执》；</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）邀请函或展会主办方出具的展位确认函；</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7</w:t>
      </w:r>
      <w:r>
        <w:rPr>
          <w:rFonts w:hint="eastAsia" w:ascii="仿宋_GB2312" w:hAnsi="Times New Roman" w:eastAsia="仿宋_GB2312" w:cs="Times New Roman"/>
          <w:color w:val="auto"/>
          <w:sz w:val="32"/>
          <w:szCs w:val="32"/>
        </w:rPr>
        <w:t>）参展企业与境内（外）展会主办方或组展方签订的展位数量合同（如与境外主办方直接签订的合同，原则上展位确认函可与展位数量合同一致）；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rPr>
        <w:t>）支付参展费的银行付款凭证及参展费发票或支出外汇认购展位的银行付汇凭证；</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）企业参展人员的护照页及出入境页复印件（赴港澳参展的不需提供），如电子通关无出入境盖章的情况，请自行打印出入境记录凭证提交；</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）旅行社团费发票复印件或机票发票、电子客票行程单复印件，行程期间住宿生活费用等支付凭证</w:t>
      </w:r>
      <w:r>
        <w:rPr>
          <w:rFonts w:hint="eastAsia" w:ascii="仿宋_GB2312" w:hAnsi="Times New Roman" w:eastAsia="仿宋_GB2312" w:cs="Times New Roman"/>
          <w:color w:val="auto"/>
          <w:sz w:val="32"/>
          <w:szCs w:val="32"/>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参展人员参展证、参展现场照片（照片背景须体现展位号与公司名称信息，展会主办方官方发布的参展企业名录；</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rPr>
        <w:t>其他相关证明材料。</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1"/>
        <w:rPr>
          <w:rFonts w:hint="eastAsia" w:ascii="黑体" w:hAnsi="黑体" w:eastAsia="黑体" w:cs="黑体"/>
          <w:bCs/>
          <w:color w:val="auto"/>
          <w:sz w:val="32"/>
          <w:szCs w:val="32"/>
        </w:rPr>
      </w:pPr>
      <w:r>
        <w:rPr>
          <w:rFonts w:hint="eastAsia" w:ascii="黑体" w:hAnsi="黑体" w:eastAsia="黑体" w:cs="黑体"/>
          <w:bCs/>
          <w:color w:val="auto"/>
          <w:sz w:val="32"/>
          <w:szCs w:val="32"/>
        </w:rPr>
        <w:t>（二）扩大出口信用保险覆盖面</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支持期间：</w:t>
      </w:r>
      <w:r>
        <w:rPr>
          <w:rFonts w:hint="eastAsia" w:ascii="仿宋_GB2312" w:hAnsi="Times New Roman" w:eastAsia="仿宋_GB2312" w:cs="Times New Roman"/>
          <w:color w:val="auto"/>
          <w:sz w:val="32"/>
          <w:szCs w:val="32"/>
          <w:lang w:val="en-US" w:eastAsia="zh-CN"/>
        </w:rPr>
        <w:t>2020年7月1日-2021年6月30日。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、奖励标准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（1）支持投保短期出口信用保险</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对获得省、市出口信用保险扶持且</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出口额在300万美元以上，并投保“短期出口信用保险”的企业，按其实际缴纳保费给予不超过30%的资助，每家企业每年最高不超过50万元。企业获得省、市、区财政资助总额不超过其实际缴纳保费。投保企业需在投保年度内取得出口实绩，企业年度出口额以海关提供且纳入我区外贸统计的数据为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（2）《增城区商务发展专项资金外贸转型升级发展事项项目申报承诺书》（附件3）；</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（3）</w:t>
      </w:r>
      <w:bookmarkStart w:id="0" w:name="_Hlk28606984"/>
      <w:r>
        <w:rPr>
          <w:rFonts w:hint="eastAsia" w:ascii="仿宋_GB2312" w:hAnsi="仿宋_GB2312" w:eastAsia="仿宋_GB2312" w:cs="仿宋_GB2312"/>
          <w:bCs/>
          <w:color w:val="auto"/>
          <w:sz w:val="32"/>
          <w:szCs w:val="32"/>
        </w:rPr>
        <w:t>投保出口信用保险补贴资金申请表</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bCs/>
          <w:color w:val="auto"/>
          <w:sz w:val="32"/>
          <w:szCs w:val="32"/>
          <w:lang w:val="en-US" w:eastAsia="zh-CN"/>
        </w:rPr>
        <w:t>6）；</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企</w:t>
      </w:r>
      <w:r>
        <w:rPr>
          <w:rFonts w:hint="eastAsia" w:ascii="仿宋_GB2312" w:hAnsi="Times New Roman" w:eastAsia="仿宋_GB2312" w:cs="Times New Roman"/>
          <w:color w:val="auto"/>
          <w:kern w:val="0"/>
          <w:sz w:val="32"/>
          <w:szCs w:val="32"/>
        </w:rPr>
        <w:t>业投保明细表</w:t>
      </w:r>
      <w:bookmarkEnd w:id="0"/>
      <w:r>
        <w:rPr>
          <w:rFonts w:hint="eastAsia" w:ascii="仿宋_GB2312" w:hAnsi="Times New Roman" w:eastAsia="仿宋_GB2312" w:cs="Times New Roman"/>
          <w:color w:val="auto"/>
          <w:kern w:val="0"/>
          <w:sz w:val="32"/>
          <w:szCs w:val="32"/>
        </w:rPr>
        <w:t>（附件</w:t>
      </w:r>
      <w:r>
        <w:rPr>
          <w:rFonts w:hint="eastAsia" w:ascii="仿宋_GB2312" w:hAnsi="Times New Roman" w:eastAsia="仿宋_GB2312" w:cs="Times New Roman"/>
          <w:color w:val="auto"/>
          <w:kern w:val="0"/>
          <w:sz w:val="32"/>
          <w:szCs w:val="32"/>
          <w:lang w:val="en-US" w:eastAsia="zh-CN"/>
        </w:rPr>
        <w:t>7</w:t>
      </w:r>
      <w:r>
        <w:rPr>
          <w:rFonts w:hint="eastAsia" w:ascii="仿宋_GB2312"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5</w:t>
      </w:r>
      <w:r>
        <w:rPr>
          <w:rFonts w:hint="eastAsia" w:ascii="仿宋_GB2312" w:hAnsi="Times New Roman" w:eastAsia="仿宋_GB2312" w:cs="Times New Roman"/>
          <w:color w:val="auto"/>
          <w:kern w:val="0"/>
          <w:sz w:val="32"/>
          <w:szCs w:val="32"/>
        </w:rPr>
        <w:t>）保险费通知书或最低保险费通知书（复印件加盖投保企业公章）；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6</w:t>
      </w:r>
      <w:r>
        <w:rPr>
          <w:rFonts w:hint="eastAsia" w:ascii="仿宋_GB2312" w:hAnsi="Times New Roman" w:eastAsia="仿宋_GB2312" w:cs="Times New Roman"/>
          <w:color w:val="auto"/>
          <w:kern w:val="0"/>
          <w:sz w:val="32"/>
          <w:szCs w:val="32"/>
        </w:rPr>
        <w:t>）企业付款银行水单（复印件加盖投保企业公章）；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7</w:t>
      </w:r>
      <w:r>
        <w:rPr>
          <w:rFonts w:hint="eastAsia" w:ascii="仿宋_GB2312" w:hAnsi="Times New Roman" w:eastAsia="仿宋_GB2312" w:cs="Times New Roman"/>
          <w:color w:val="auto"/>
          <w:kern w:val="0"/>
          <w:sz w:val="32"/>
          <w:szCs w:val="32"/>
        </w:rPr>
        <w:t>）在支持期间开具的保险费全额发票（复印件加盖投保企业公章）；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8</w:t>
      </w:r>
      <w:r>
        <w:rPr>
          <w:rFonts w:hint="eastAsia" w:ascii="仿宋_GB2312" w:hAnsi="Times New Roman" w:eastAsia="仿宋_GB2312" w:cs="Times New Roman"/>
          <w:color w:val="auto"/>
          <w:kern w:val="0"/>
          <w:sz w:val="32"/>
          <w:szCs w:val="32"/>
        </w:rPr>
        <w:t>）保单明细表（复印件加盖投保企业公章）；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9</w:t>
      </w:r>
      <w:r>
        <w:rPr>
          <w:rFonts w:hint="eastAsia" w:ascii="仿宋_GB2312" w:hAnsi="Times New Roman" w:eastAsia="仿宋_GB2312" w:cs="Times New Roman"/>
          <w:color w:val="auto"/>
          <w:kern w:val="0"/>
          <w:sz w:val="32"/>
          <w:szCs w:val="32"/>
        </w:rPr>
        <w:t>）营业执照副本复印件（加盖投保企业公章）；</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）其他相关的证明材料（投保买方违约保险或特定合同保险的企业需有本企业出口数据并自行提供出口证明材料）。</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1"/>
        <w:rPr>
          <w:rFonts w:hint="eastAsia" w:ascii="黑体" w:hAnsi="黑体" w:eastAsia="黑体" w:cs="黑体"/>
          <w:bCs/>
          <w:color w:val="auto"/>
          <w:sz w:val="32"/>
          <w:szCs w:val="32"/>
        </w:rPr>
      </w:pPr>
      <w:r>
        <w:rPr>
          <w:rFonts w:hint="eastAsia" w:ascii="黑体" w:hAnsi="黑体" w:eastAsia="黑体" w:cs="黑体"/>
          <w:bCs/>
          <w:color w:val="auto"/>
          <w:sz w:val="32"/>
          <w:szCs w:val="32"/>
        </w:rPr>
        <w:t>（三）企业发展服务贸易和服务外包</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支持期间：</w:t>
      </w:r>
      <w:r>
        <w:rPr>
          <w:rFonts w:hint="eastAsia" w:ascii="仿宋_GB2312" w:hAnsi="Times New Roman" w:eastAsia="仿宋_GB2312" w:cs="Times New Roman"/>
          <w:color w:val="auto"/>
          <w:sz w:val="32"/>
          <w:szCs w:val="32"/>
          <w:lang w:val="en-US" w:eastAsia="zh-CN"/>
        </w:rPr>
        <w:t>2020年7月1日-2021年6月30日。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、奖励标准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（1）服务贸易</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①示范奖励项目。对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新认定的市服务贸易示范企业（机构），按获得市商务发展专项资金的50%配比奖励资金，最高不超过25万元；对新认定的市服务贸易重点培育企业（机构）按获得市商务发展专项资金的50%配比奖励资金，最高不超过15万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②</w:t>
      </w:r>
      <w:bookmarkStart w:id="1" w:name="_Hlk28595969"/>
      <w:r>
        <w:rPr>
          <w:rFonts w:hint="eastAsia" w:ascii="仿宋_GB2312" w:hAnsi="Times New Roman" w:eastAsia="仿宋_GB2312" w:cs="Times New Roman"/>
          <w:color w:val="auto"/>
          <w:sz w:val="32"/>
          <w:szCs w:val="32"/>
        </w:rPr>
        <w:t>服务贸易业绩补助项目</w:t>
      </w:r>
      <w:bookmarkEnd w:id="1"/>
      <w:r>
        <w:rPr>
          <w:rFonts w:hint="eastAsia" w:ascii="仿宋_GB2312" w:hAnsi="Times New Roman" w:eastAsia="仿宋_GB2312" w:cs="Times New Roman"/>
          <w:color w:val="auto"/>
          <w:sz w:val="32"/>
          <w:szCs w:val="32"/>
        </w:rPr>
        <w:t>。对</w:t>
      </w:r>
      <w:bookmarkStart w:id="2" w:name="_Hlk531354564"/>
      <w:r>
        <w:rPr>
          <w:rFonts w:hint="eastAsia" w:ascii="仿宋_GB2312" w:hAnsi="Times New Roman" w:eastAsia="仿宋_GB2312" w:cs="Times New Roman"/>
          <w:color w:val="auto"/>
          <w:sz w:val="32"/>
          <w:szCs w:val="32"/>
          <w:lang w:val="en-US" w:eastAsia="zh-CN"/>
        </w:rPr>
        <w:t>2020年</w:t>
      </w:r>
      <w:r>
        <w:rPr>
          <w:rFonts w:hint="eastAsia" w:ascii="仿宋_GB2312" w:hAnsi="Times New Roman" w:eastAsia="仿宋_GB2312" w:cs="Times New Roman"/>
          <w:color w:val="auto"/>
          <w:sz w:val="32"/>
          <w:szCs w:val="32"/>
        </w:rPr>
        <w:t>度服务进出口额达到20万美元以上的</w:t>
      </w:r>
      <w:bookmarkEnd w:id="2"/>
      <w:r>
        <w:rPr>
          <w:rFonts w:hint="eastAsia" w:ascii="仿宋_GB2312" w:hAnsi="Times New Roman" w:eastAsia="仿宋_GB2312" w:cs="Times New Roman"/>
          <w:color w:val="auto"/>
          <w:sz w:val="32"/>
          <w:szCs w:val="32"/>
        </w:rPr>
        <w:t>企业，给予每个企业（机构）不超过5万元的奖励。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（2）服务外包</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①离岸、在岸服务外包业绩补助。对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年度离岸、在岸服务外包执行额达到50万美元（含50万美元）以上的企业，给予每个企业（机构）不超过5万元的奖励；对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年度离岸、在岸服务外包执行额在50万美元以下的企业，给予每个企业（机构）不超过3万元的奖励。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②龙头企业奖励。对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年度服务外包执行金额在1亿美元（含1亿美元）以上的企业（机构），给予不过超50万元的奖励；对</w:t>
      </w:r>
      <w:r>
        <w:rPr>
          <w:rFonts w:hint="eastAsia" w:ascii="仿宋_GB2312" w:hAnsi="Times New Roman" w:eastAsia="仿宋_GB2312" w:cs="Times New Roman"/>
          <w:color w:val="auto"/>
          <w:sz w:val="32"/>
          <w:szCs w:val="32"/>
          <w:lang w:val="en-US" w:eastAsia="zh-CN"/>
        </w:rPr>
        <w:t>2020年</w:t>
      </w:r>
      <w:r>
        <w:rPr>
          <w:rFonts w:hint="eastAsia" w:ascii="仿宋_GB2312" w:hAnsi="Times New Roman" w:eastAsia="仿宋_GB2312" w:cs="Times New Roman"/>
          <w:color w:val="auto"/>
          <w:sz w:val="32"/>
          <w:szCs w:val="32"/>
        </w:rPr>
        <w:t>度服务外包执行金额在1亿美元以下，5000万美元（含5000万美元）以上的企业（机构），给予不过超30万元的奖励；对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年度服务外包执行金额在5000万美元以下，2000万美元（含2000万美元）以上的企业（机构），给予不超过20万元的奖励。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③对</w:t>
      </w:r>
      <w:r>
        <w:rPr>
          <w:rFonts w:hint="eastAsia" w:ascii="仿宋_GB2312" w:hAnsi="Times New Roman" w:eastAsia="仿宋_GB2312" w:cs="Times New Roman"/>
          <w:color w:val="auto"/>
          <w:sz w:val="32"/>
          <w:szCs w:val="32"/>
          <w:lang w:val="en-US" w:eastAsia="zh-CN"/>
        </w:rPr>
        <w:t>2020</w:t>
      </w:r>
      <w:r>
        <w:rPr>
          <w:rFonts w:hint="eastAsia" w:ascii="仿宋_GB2312" w:hAnsi="Times New Roman" w:eastAsia="仿宋_GB2312" w:cs="Times New Roman"/>
          <w:color w:val="auto"/>
          <w:sz w:val="32"/>
          <w:szCs w:val="32"/>
        </w:rPr>
        <w:t>年度新认定的市国际服务外包人才培训机构按市实际给予市商务发展专项资金的50%配比奖励资金，最高不超过10万元。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（2）《增城区商务发展专项资金外贸转型升级发展事项项目申报承诺书》（附件3）；</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（3）营业执照副本复印件</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Times New Roman" w:eastAsia="仿宋_GB2312" w:cs="Times New Roman"/>
          <w:color w:val="auto"/>
          <w:sz w:val="32"/>
          <w:szCs w:val="32"/>
        </w:rPr>
        <w:t>（4）申报服务贸易业绩补助项目的企业</w:t>
      </w:r>
      <w:r>
        <w:rPr>
          <w:rFonts w:hint="eastAsia" w:ascii="仿宋_GB2312" w:hAnsi="Times New Roman" w:eastAsia="仿宋_GB2312" w:cs="Times New Roman"/>
          <w:color w:val="auto"/>
          <w:sz w:val="32"/>
          <w:szCs w:val="32"/>
          <w:lang w:eastAsia="zh-CN"/>
        </w:rPr>
        <w:t>可选择以下两种</w:t>
      </w:r>
      <w:r>
        <w:rPr>
          <w:rFonts w:hint="eastAsia" w:ascii="仿宋_GB2312" w:hAnsi="Times New Roman" w:eastAsia="仿宋_GB2312" w:cs="Times New Roman"/>
          <w:color w:val="auto"/>
          <w:sz w:val="32"/>
          <w:szCs w:val="32"/>
          <w:lang w:val="en-US" w:eastAsia="zh-CN"/>
        </w:rPr>
        <w:t>方式之一提供申报材料：</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kern w:val="0"/>
          <w:sz w:val="32"/>
          <w:szCs w:val="32"/>
        </w:rPr>
        <w:t>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 其它涉外服务合同及外汇收入凭证（或付汇凭证）应随时备查。</w:t>
      </w: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kern w:val="0"/>
          <w:sz w:val="32"/>
          <w:szCs w:val="32"/>
        </w:rPr>
        <w:t>提供申报期间本单位全部的涉外服务合同（或补充协议）复印件及其包含涉外服务内容、金额、合同签订名称等主要条款的中文翻译件和外汇收入凭证（或付汇凭证）复印件、涉外收入申报单复印件（或境外汇款申请书）。</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技术进口企业应提供《技术进口合同登记证书》、在结汇记录表中有银行填写结汇记录并盖章的《技术进口合同数据表》及银行出具的付汇凭证。</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（5）申报服务贸易业绩补助项目的企业提供</w:t>
      </w:r>
      <w:bookmarkStart w:id="3" w:name="_Hlk28607001"/>
      <w:r>
        <w:rPr>
          <w:rFonts w:hint="eastAsia" w:ascii="仿宋_GB2312" w:hAnsi="Times New Roman" w:eastAsia="仿宋_GB2312" w:cs="Times New Roman"/>
          <w:color w:val="auto"/>
          <w:sz w:val="32"/>
          <w:szCs w:val="32"/>
        </w:rPr>
        <w:t>企业服务进出口情况明细表</w:t>
      </w:r>
      <w:bookmarkEnd w:id="3"/>
      <w:r>
        <w:rPr>
          <w:rFonts w:hint="eastAsia" w:ascii="仿宋_GB2312" w:hAnsi="Times New Roman" w:eastAsia="仿宋_GB2312" w:cs="Times New Roman"/>
          <w:color w:val="auto"/>
          <w:sz w:val="32"/>
          <w:szCs w:val="32"/>
          <w:lang w:eastAsia="zh-CN"/>
        </w:rPr>
        <w:t>及电子表格</w:t>
      </w: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w:t>
      </w:r>
    </w:p>
    <w:p>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w:t>
      </w:r>
      <w:bookmarkStart w:id="4" w:name="_Hlk28597577"/>
      <w:r>
        <w:rPr>
          <w:rFonts w:hint="eastAsia" w:ascii="仿宋_GB2312" w:hAnsi="Times New Roman" w:eastAsia="仿宋_GB2312" w:cs="Times New Roman"/>
          <w:color w:val="auto"/>
          <w:sz w:val="32"/>
          <w:szCs w:val="32"/>
        </w:rPr>
        <w:t>申报服务外包业绩补助项目第①、②点的企业</w:t>
      </w:r>
      <w:bookmarkEnd w:id="4"/>
      <w:r>
        <w:rPr>
          <w:rFonts w:hint="eastAsia" w:ascii="仿宋_GB2312" w:hAnsi="Times New Roman" w:eastAsia="仿宋_GB2312" w:cs="Times New Roman"/>
          <w:color w:val="auto"/>
          <w:sz w:val="32"/>
          <w:szCs w:val="32"/>
          <w:lang w:eastAsia="zh-CN"/>
        </w:rPr>
        <w:t>可选择以下两种</w:t>
      </w:r>
      <w:r>
        <w:rPr>
          <w:rFonts w:hint="eastAsia" w:ascii="仿宋_GB2312" w:hAnsi="Times New Roman" w:eastAsia="仿宋_GB2312" w:cs="Times New Roman"/>
          <w:color w:val="auto"/>
          <w:sz w:val="32"/>
          <w:szCs w:val="32"/>
          <w:lang w:val="en-US" w:eastAsia="zh-CN"/>
        </w:rPr>
        <w:t>方式之一提供申报材料：</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kern w:val="0"/>
          <w:sz w:val="32"/>
          <w:szCs w:val="32"/>
        </w:rPr>
        <w:t>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 其它涉外服务合同及外汇收入凭证（或付汇凭证）应随时备查。</w:t>
      </w: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kern w:val="0"/>
          <w:sz w:val="32"/>
          <w:szCs w:val="32"/>
        </w:rPr>
        <w:t>提供申报期间本单位全部的涉外服务合同（或补充协议）复印件及其包含涉外服务内容、金额、合同签订名称等主要条款的中文翻译件和外汇收入凭证（或付汇凭证）复印件、涉外收入申报单复印件（或境外汇款申请书）。</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（7）申报离岸服务外包业绩补助的企业需提供离岸服务外包收入明细表</w:t>
      </w:r>
      <w:r>
        <w:rPr>
          <w:rFonts w:hint="eastAsia" w:ascii="仿宋_GB2312" w:hAnsi="Times New Roman" w:eastAsia="仿宋_GB2312" w:cs="Times New Roman"/>
          <w:color w:val="auto"/>
          <w:sz w:val="32"/>
          <w:szCs w:val="32"/>
          <w:lang w:eastAsia="zh-CN"/>
        </w:rPr>
        <w:t>及电子表格</w:t>
      </w: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（8）申报在岸服务外包业绩补助的企业需提供在岸服务外包收入明细表</w:t>
      </w:r>
      <w:r>
        <w:rPr>
          <w:rFonts w:hint="eastAsia" w:ascii="仿宋_GB2312" w:hAnsi="Times New Roman" w:eastAsia="仿宋_GB2312" w:cs="Times New Roman"/>
          <w:color w:val="auto"/>
          <w:sz w:val="32"/>
          <w:szCs w:val="32"/>
          <w:lang w:eastAsia="zh-CN"/>
        </w:rPr>
        <w:t>及电子表格</w:t>
      </w: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11</w:t>
      </w:r>
      <w:r>
        <w:rPr>
          <w:rFonts w:hint="eastAsia" w:ascii="仿宋_GB2312" w:hAnsi="Times New Roman" w:eastAsia="仿宋_GB2312" w:cs="Times New Roman"/>
          <w:color w:val="auto"/>
          <w:sz w:val="32"/>
          <w:szCs w:val="3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（9）申报服务外包业绩补助项目第③点的企业提供相关名称证明材料。</w:t>
      </w:r>
    </w:p>
    <w:p>
      <w:pPr>
        <w:pStyle w:val="2"/>
        <w:keepNext w:val="0"/>
        <w:keepLines w:val="0"/>
        <w:pageBreakBefore w:val="0"/>
        <w:kinsoku/>
        <w:wordWrap/>
        <w:overflowPunct/>
        <w:topLinePunct w:val="0"/>
        <w:autoSpaceDE/>
        <w:autoSpaceDN/>
        <w:bidi w:val="0"/>
        <w:spacing w:line="520" w:lineRule="exact"/>
        <w:ind w:left="0" w:leftChars="0" w:right="0" w:rightChars="0" w:firstLine="704"/>
        <w:textAlignment w:val="auto"/>
        <w:outlineLvl w:val="0"/>
        <w:rPr>
          <w:rFonts w:hint="eastAsia" w:ascii="方正小标宋简体" w:hAnsi="方正小标宋简体" w:eastAsia="方正小标宋简体" w:cs="方正小标宋简体"/>
          <w:color w:val="auto"/>
          <w:spacing w:val="16"/>
          <w:sz w:val="32"/>
          <w:szCs w:val="32"/>
        </w:rPr>
      </w:pPr>
      <w:r>
        <w:rPr>
          <w:rFonts w:hint="eastAsia" w:ascii="方正小标宋简体" w:hAnsi="方正小标宋简体" w:eastAsia="方正小标宋简体" w:cs="方正小标宋简体"/>
          <w:color w:val="auto"/>
          <w:spacing w:val="16"/>
          <w:sz w:val="32"/>
          <w:szCs w:val="32"/>
          <w:lang w:eastAsia="zh-CN"/>
        </w:rPr>
        <w:t>三、</w:t>
      </w:r>
      <w:r>
        <w:rPr>
          <w:rFonts w:hint="eastAsia" w:ascii="方正小标宋简体" w:hAnsi="方正小标宋简体" w:eastAsia="方正小标宋简体" w:cs="方正小标宋简体"/>
          <w:color w:val="auto"/>
          <w:spacing w:val="16"/>
          <w:sz w:val="32"/>
          <w:szCs w:val="32"/>
        </w:rPr>
        <w:t>申报安排</w:t>
      </w:r>
    </w:p>
    <w:p>
      <w:pPr>
        <w:pStyle w:val="2"/>
        <w:keepNext w:val="0"/>
        <w:keepLines w:val="0"/>
        <w:pageBreakBefore w:val="0"/>
        <w:kinsoku/>
        <w:wordWrap/>
        <w:overflowPunct/>
        <w:topLinePunct w:val="0"/>
        <w:autoSpaceDE/>
        <w:autoSpaceDN/>
        <w:bidi w:val="0"/>
        <w:spacing w:line="520" w:lineRule="exact"/>
        <w:ind w:left="0" w:leftChars="0" w:right="0" w:rightChars="0" w:firstLine="704"/>
        <w:textAlignment w:val="auto"/>
        <w:rPr>
          <w:rFonts w:hint="eastAsia" w:ascii="仿宋_GB2312" w:hAnsi="Times New Roman" w:eastAsia="仿宋_GB2312" w:cs="Times New Roman"/>
          <w:color w:val="auto"/>
          <w:spacing w:val="16"/>
          <w:sz w:val="32"/>
          <w:szCs w:val="32"/>
          <w:lang w:eastAsia="zh-CN"/>
        </w:rPr>
      </w:pPr>
      <w:r>
        <w:rPr>
          <w:rFonts w:hint="eastAsia" w:ascii="仿宋_GB2312" w:hAnsi="仿宋_GB2312" w:eastAsia="仿宋_GB2312" w:cs="仿宋_GB2312"/>
          <w:color w:val="auto"/>
          <w:spacing w:val="16"/>
          <w:sz w:val="32"/>
          <w:szCs w:val="32"/>
        </w:rPr>
        <w:t>（一）</w:t>
      </w:r>
      <w:r>
        <w:rPr>
          <w:rFonts w:hint="eastAsia" w:ascii="仿宋_GB2312" w:hAnsi="Times New Roman" w:eastAsia="仿宋_GB2312" w:cs="Times New Roman"/>
          <w:color w:val="auto"/>
          <w:spacing w:val="16"/>
          <w:sz w:val="32"/>
          <w:szCs w:val="32"/>
        </w:rPr>
        <w:t>受理申报时间：202</w:t>
      </w:r>
      <w:r>
        <w:rPr>
          <w:rFonts w:hint="eastAsia" w:ascii="仿宋_GB2312" w:hAnsi="Times New Roman" w:eastAsia="仿宋_GB2312" w:cs="Times New Roman"/>
          <w:color w:val="auto"/>
          <w:spacing w:val="16"/>
          <w:sz w:val="32"/>
          <w:szCs w:val="32"/>
          <w:lang w:val="en-US" w:eastAsia="zh-CN"/>
        </w:rPr>
        <w:t>1</w:t>
      </w:r>
      <w:r>
        <w:rPr>
          <w:rFonts w:hint="eastAsia" w:ascii="仿宋_GB2312" w:hAnsi="Times New Roman" w:eastAsia="仿宋_GB2312" w:cs="Times New Roman"/>
          <w:color w:val="auto"/>
          <w:spacing w:val="16"/>
          <w:sz w:val="32"/>
          <w:szCs w:val="32"/>
        </w:rPr>
        <w:t>年</w:t>
      </w:r>
      <w:r>
        <w:rPr>
          <w:rFonts w:hint="eastAsia" w:ascii="仿宋_GB2312" w:hAnsi="Times New Roman" w:eastAsia="仿宋_GB2312" w:cs="Times New Roman"/>
          <w:color w:val="auto"/>
          <w:spacing w:val="16"/>
          <w:sz w:val="32"/>
          <w:szCs w:val="32"/>
          <w:lang w:val="en-US" w:eastAsia="zh-CN"/>
        </w:rPr>
        <w:t>7</w:t>
      </w:r>
      <w:r>
        <w:rPr>
          <w:rFonts w:hint="eastAsia" w:ascii="仿宋_GB2312" w:hAnsi="Times New Roman" w:eastAsia="仿宋_GB2312" w:cs="Times New Roman"/>
          <w:color w:val="auto"/>
          <w:spacing w:val="16"/>
          <w:sz w:val="32"/>
          <w:szCs w:val="32"/>
        </w:rPr>
        <w:t>月</w:t>
      </w:r>
      <w:r>
        <w:rPr>
          <w:rFonts w:hint="eastAsia" w:ascii="仿宋_GB2312" w:hAnsi="Times New Roman" w:eastAsia="仿宋_GB2312" w:cs="Times New Roman"/>
          <w:color w:val="auto"/>
          <w:spacing w:val="16"/>
          <w:sz w:val="32"/>
          <w:szCs w:val="32"/>
          <w:lang w:val="en-US" w:eastAsia="zh-CN"/>
        </w:rPr>
        <w:t>12</w:t>
      </w:r>
      <w:r>
        <w:rPr>
          <w:rFonts w:hint="eastAsia" w:ascii="仿宋_GB2312" w:hAnsi="Times New Roman" w:eastAsia="仿宋_GB2312" w:cs="Times New Roman"/>
          <w:color w:val="auto"/>
          <w:spacing w:val="16"/>
          <w:sz w:val="32"/>
          <w:szCs w:val="32"/>
        </w:rPr>
        <w:t>日-202</w:t>
      </w:r>
      <w:r>
        <w:rPr>
          <w:rFonts w:hint="eastAsia" w:ascii="仿宋_GB2312" w:hAnsi="Times New Roman" w:eastAsia="仿宋_GB2312" w:cs="Times New Roman"/>
          <w:color w:val="auto"/>
          <w:spacing w:val="16"/>
          <w:sz w:val="32"/>
          <w:szCs w:val="32"/>
          <w:lang w:val="en-US" w:eastAsia="zh-CN"/>
        </w:rPr>
        <w:t>1</w:t>
      </w:r>
      <w:r>
        <w:rPr>
          <w:rFonts w:hint="eastAsia" w:ascii="仿宋_GB2312" w:hAnsi="Times New Roman" w:eastAsia="仿宋_GB2312" w:cs="Times New Roman"/>
          <w:color w:val="auto"/>
          <w:spacing w:val="16"/>
          <w:sz w:val="32"/>
          <w:szCs w:val="32"/>
        </w:rPr>
        <w:t>年</w:t>
      </w:r>
      <w:r>
        <w:rPr>
          <w:rFonts w:hint="eastAsia" w:ascii="仿宋_GB2312" w:hAnsi="Times New Roman" w:eastAsia="仿宋_GB2312" w:cs="Times New Roman"/>
          <w:color w:val="auto"/>
          <w:spacing w:val="16"/>
          <w:sz w:val="32"/>
          <w:szCs w:val="32"/>
          <w:lang w:val="en-US" w:eastAsia="zh-CN"/>
        </w:rPr>
        <w:t>8</w:t>
      </w:r>
      <w:r>
        <w:rPr>
          <w:rFonts w:hint="eastAsia" w:ascii="仿宋_GB2312" w:hAnsi="Times New Roman" w:eastAsia="仿宋_GB2312" w:cs="Times New Roman"/>
          <w:color w:val="auto"/>
          <w:spacing w:val="16"/>
          <w:sz w:val="32"/>
          <w:szCs w:val="32"/>
        </w:rPr>
        <w:t>月</w:t>
      </w:r>
      <w:r>
        <w:rPr>
          <w:rFonts w:hint="eastAsia" w:ascii="仿宋_GB2312" w:hAnsi="Times New Roman" w:eastAsia="仿宋_GB2312" w:cs="Times New Roman"/>
          <w:color w:val="auto"/>
          <w:spacing w:val="16"/>
          <w:sz w:val="32"/>
          <w:szCs w:val="32"/>
          <w:lang w:val="en-US" w:eastAsia="zh-CN"/>
        </w:rPr>
        <w:t>6</w:t>
      </w:r>
      <w:r>
        <w:rPr>
          <w:rFonts w:hint="eastAsia" w:ascii="仿宋_GB2312" w:hAnsi="Times New Roman" w:eastAsia="仿宋_GB2312" w:cs="Times New Roman"/>
          <w:color w:val="auto"/>
          <w:spacing w:val="16"/>
          <w:sz w:val="32"/>
          <w:szCs w:val="32"/>
        </w:rPr>
        <w:t>日</w:t>
      </w:r>
      <w:r>
        <w:rPr>
          <w:rFonts w:hint="eastAsia" w:ascii="仿宋_GB2312" w:hAnsi="Times New Roman" w:eastAsia="仿宋_GB2312" w:cs="Times New Roman"/>
          <w:color w:val="auto"/>
          <w:spacing w:val="16"/>
          <w:sz w:val="32"/>
          <w:szCs w:val="32"/>
          <w:lang w:eastAsia="zh-CN"/>
        </w:rPr>
        <w:t>。</w:t>
      </w:r>
    </w:p>
    <w:p>
      <w:pPr>
        <w:pStyle w:val="2"/>
        <w:keepNext w:val="0"/>
        <w:keepLines w:val="0"/>
        <w:pageBreakBefore w:val="0"/>
        <w:kinsoku/>
        <w:wordWrap/>
        <w:overflowPunct/>
        <w:topLinePunct w:val="0"/>
        <w:autoSpaceDE/>
        <w:autoSpaceDN/>
        <w:bidi w:val="0"/>
        <w:spacing w:line="520" w:lineRule="exact"/>
        <w:ind w:left="0" w:leftChars="0" w:right="0" w:rightChars="0" w:firstLine="704"/>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w:t>
      </w:r>
      <w:r>
        <w:rPr>
          <w:rFonts w:hint="eastAsia" w:ascii="仿宋_GB2312" w:hAnsi="Times New Roman" w:eastAsia="仿宋_GB2312" w:cs="Times New Roman"/>
          <w:color w:val="auto"/>
          <w:spacing w:val="16"/>
          <w:sz w:val="32"/>
          <w:szCs w:val="32"/>
          <w:lang w:eastAsia="zh-CN"/>
        </w:rPr>
        <w:t>二</w:t>
      </w:r>
      <w:r>
        <w:rPr>
          <w:rFonts w:hint="eastAsia" w:ascii="仿宋_GB2312" w:hAnsi="Times New Roman" w:eastAsia="仿宋_GB2312" w:cs="Times New Roman"/>
          <w:color w:val="auto"/>
          <w:spacing w:val="16"/>
          <w:sz w:val="32"/>
          <w:szCs w:val="32"/>
        </w:rPr>
        <w:t>）申报程序：</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1、提交申报</w:t>
      </w:r>
    </w:p>
    <w:p>
      <w:pPr>
        <w:keepNext w:val="0"/>
        <w:keepLines w:val="0"/>
        <w:pageBreakBefore w:val="0"/>
        <w:kinsoku/>
        <w:wordWrap/>
        <w:overflowPunct/>
        <w:topLinePunct w:val="0"/>
        <w:autoSpaceDE/>
        <w:autoSpaceDN/>
        <w:bidi w:val="0"/>
        <w:spacing w:line="520" w:lineRule="exact"/>
        <w:ind w:left="0" w:leftChars="0" w:right="0" w:rightChars="0" w:firstLine="704" w:firstLineChars="200"/>
        <w:jc w:val="both"/>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lang w:eastAsia="zh-CN"/>
        </w:rPr>
        <w:t>⑴申报</w:t>
      </w:r>
      <w:r>
        <w:rPr>
          <w:rFonts w:hint="eastAsia" w:ascii="Times New Roman" w:hAnsi="Times New Roman" w:eastAsia="仿宋_GB2312" w:cs="Times New Roman"/>
          <w:color w:val="auto"/>
          <w:kern w:val="2"/>
          <w:sz w:val="32"/>
          <w:szCs w:val="32"/>
        </w:rPr>
        <w:t>企业开拓国际市场奖励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sz w:val="32"/>
          <w:szCs w:val="32"/>
        </w:rPr>
        <w:t>企业发展服务贸易和服务外包奖励</w:t>
      </w:r>
      <w:r>
        <w:rPr>
          <w:rFonts w:hint="eastAsia" w:ascii="Times New Roman" w:hAnsi="Times New Roman" w:eastAsia="仿宋_GB2312" w:cs="Times New Roman"/>
          <w:color w:val="auto"/>
          <w:sz w:val="32"/>
          <w:szCs w:val="32"/>
          <w:lang w:eastAsia="zh-CN"/>
        </w:rPr>
        <w:t>事项：</w:t>
      </w:r>
      <w:r>
        <w:rPr>
          <w:rFonts w:hint="eastAsia" w:ascii="仿宋_GB2312" w:hAnsi="Times New Roman" w:eastAsia="仿宋_GB2312" w:cs="Times New Roman"/>
          <w:color w:val="auto"/>
          <w:spacing w:val="16"/>
          <w:sz w:val="32"/>
          <w:szCs w:val="32"/>
        </w:rPr>
        <w:t>申报企业在申报时间范围内根据申报指南的申报要求，按申报材料顺序编制书面申报材料（带封面）一式</w:t>
      </w:r>
      <w:r>
        <w:rPr>
          <w:rFonts w:hint="eastAsia" w:ascii="仿宋_GB2312" w:hAnsi="Times New Roman" w:eastAsia="仿宋_GB2312" w:cs="Times New Roman"/>
          <w:color w:val="auto"/>
          <w:spacing w:val="16"/>
          <w:sz w:val="32"/>
          <w:szCs w:val="32"/>
          <w:lang w:eastAsia="zh-CN"/>
        </w:rPr>
        <w:t>两</w:t>
      </w:r>
      <w:r>
        <w:rPr>
          <w:rFonts w:hint="eastAsia" w:ascii="仿宋_GB2312" w:hAnsi="Times New Roman" w:eastAsia="仿宋_GB2312" w:cs="Times New Roman"/>
          <w:color w:val="auto"/>
          <w:spacing w:val="16"/>
          <w:sz w:val="32"/>
          <w:szCs w:val="32"/>
        </w:rPr>
        <w:t>份并加盖公章，向注册地所在的属地经济管理部门（增城开发区经贸部门或各镇街经济办）提交</w:t>
      </w:r>
      <w:r>
        <w:rPr>
          <w:rFonts w:hint="eastAsia" w:ascii="仿宋_GB2312" w:hAnsi="Times New Roman" w:eastAsia="仿宋_GB2312" w:cs="Times New Roman"/>
          <w:color w:val="auto"/>
          <w:spacing w:val="16"/>
          <w:sz w:val="32"/>
          <w:szCs w:val="32"/>
          <w:lang w:eastAsia="zh-CN"/>
        </w:rPr>
        <w:t>纸质</w:t>
      </w:r>
      <w:r>
        <w:rPr>
          <w:rFonts w:hint="eastAsia" w:ascii="仿宋_GB2312" w:hAnsi="Times New Roman" w:eastAsia="仿宋_GB2312" w:cs="Times New Roman"/>
          <w:color w:val="auto"/>
          <w:spacing w:val="16"/>
          <w:sz w:val="32"/>
          <w:szCs w:val="32"/>
        </w:rPr>
        <w:t>申报材料及电子版文件。</w:t>
      </w:r>
    </w:p>
    <w:p>
      <w:pPr>
        <w:keepNext w:val="0"/>
        <w:keepLines w:val="0"/>
        <w:pageBreakBefore w:val="0"/>
        <w:kinsoku/>
        <w:wordWrap/>
        <w:overflowPunct/>
        <w:topLinePunct w:val="0"/>
        <w:autoSpaceDE/>
        <w:autoSpaceDN/>
        <w:bidi w:val="0"/>
        <w:spacing w:line="520" w:lineRule="exact"/>
        <w:ind w:left="0" w:leftChars="0" w:right="0" w:rightChars="0" w:firstLine="704" w:firstLineChars="200"/>
        <w:jc w:val="both"/>
        <w:textAlignment w:val="auto"/>
        <w:rPr>
          <w:rFonts w:hint="eastAsia" w:eastAsia="仿宋_GB2312"/>
          <w:color w:val="auto"/>
          <w:lang w:val="en-US" w:eastAsia="zh-CN"/>
        </w:rPr>
      </w:pPr>
      <w:r>
        <w:rPr>
          <w:rFonts w:hint="eastAsia" w:ascii="仿宋_GB2312" w:hAnsi="Times New Roman" w:eastAsia="仿宋_GB2312" w:cs="Times New Roman"/>
          <w:color w:val="auto"/>
          <w:spacing w:val="16"/>
          <w:sz w:val="32"/>
          <w:szCs w:val="32"/>
          <w:lang w:val="en-US" w:eastAsia="zh-CN"/>
        </w:rPr>
        <w:t>⑵申报</w:t>
      </w:r>
      <w:r>
        <w:rPr>
          <w:rFonts w:hint="eastAsia" w:ascii="仿宋_GB2312" w:hAnsi="Times New Roman" w:eastAsia="仿宋_GB2312" w:cs="Times New Roman"/>
          <w:bCs/>
          <w:color w:val="auto"/>
          <w:sz w:val="32"/>
          <w:szCs w:val="32"/>
        </w:rPr>
        <w:t>扩大出口信用保险覆盖面</w:t>
      </w:r>
      <w:r>
        <w:rPr>
          <w:rFonts w:hint="eastAsia" w:ascii="仿宋_GB2312" w:hAnsi="Times New Roman" w:eastAsia="仿宋_GB2312" w:cs="Times New Roman"/>
          <w:bCs/>
          <w:color w:val="auto"/>
          <w:sz w:val="32"/>
          <w:szCs w:val="32"/>
          <w:lang w:eastAsia="zh-CN"/>
        </w:rPr>
        <w:t>事项：</w:t>
      </w:r>
      <w:r>
        <w:rPr>
          <w:rFonts w:ascii="仿宋_GB2312" w:hAnsi="仿宋_GB2312" w:eastAsia="仿宋_GB2312" w:cs="仿宋_GB2312"/>
          <w:color w:val="auto"/>
          <w:sz w:val="32"/>
          <w:szCs w:val="32"/>
        </w:rPr>
        <w:t>由符合条件的企业提出申请，保险公司组织企业申报</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收集材料(一式</w:t>
      </w:r>
      <w:r>
        <w:rPr>
          <w:rFonts w:hint="eastAsia" w:ascii="仿宋_GB2312" w:hAnsi="仿宋_GB2312" w:eastAsia="仿宋_GB2312" w:cs="仿宋_GB2312"/>
          <w:color w:val="auto"/>
          <w:sz w:val="32"/>
          <w:szCs w:val="32"/>
          <w:lang w:eastAsia="zh-CN"/>
        </w:rPr>
        <w:t>两</w:t>
      </w:r>
      <w:r>
        <w:rPr>
          <w:rFonts w:ascii="仿宋_GB2312" w:hAnsi="仿宋_GB2312" w:eastAsia="仿宋_GB2312" w:cs="仿宋_GB2312"/>
          <w:color w:val="auto"/>
          <w:sz w:val="32"/>
          <w:szCs w:val="32"/>
        </w:rPr>
        <w:t>份)并填报《投保出口信用保险补贴申请汇总表》</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，由保险公司将申报材料送达区</w:t>
      </w:r>
      <w:r>
        <w:rPr>
          <w:rFonts w:hint="eastAsia" w:ascii="仿宋_GB2312" w:hAnsi="仿宋_GB2312" w:eastAsia="仿宋_GB2312" w:cs="仿宋_GB2312"/>
          <w:color w:val="auto"/>
          <w:sz w:val="32"/>
          <w:szCs w:val="32"/>
        </w:rPr>
        <w:t>科工商信</w:t>
      </w:r>
      <w:r>
        <w:rPr>
          <w:rFonts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2、资料审核</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各属地经济管理部门</w:t>
      </w:r>
      <w:r>
        <w:rPr>
          <w:rFonts w:hint="eastAsia" w:ascii="仿宋_GB2312" w:hAnsi="Times New Roman" w:eastAsia="仿宋_GB2312" w:cs="Times New Roman"/>
          <w:color w:val="auto"/>
          <w:spacing w:val="16"/>
          <w:sz w:val="32"/>
          <w:szCs w:val="32"/>
          <w:lang w:eastAsia="zh-CN"/>
        </w:rPr>
        <w:t>在接收纸质申报材料时一定要核对原件，确保申报材料中复印件与原件一致，切实承担起初审责任。</w:t>
      </w:r>
      <w:r>
        <w:rPr>
          <w:rFonts w:hint="eastAsia" w:ascii="仿宋_GB2312" w:hAnsi="Times New Roman" w:eastAsia="仿宋_GB2312" w:cs="Times New Roman"/>
          <w:color w:val="auto"/>
          <w:spacing w:val="16"/>
          <w:sz w:val="32"/>
          <w:szCs w:val="32"/>
        </w:rPr>
        <w:t>对企业申报材料进行初审汇总，不符合条件的，不予受理，并告知不予受理原因；资料不全的，一次性告知对方需补齐的资料；符合条件且申请资料齐全的，由各属地经济管理部门汇总（按附件4申报汇总表格式），</w:t>
      </w:r>
      <w:r>
        <w:rPr>
          <w:rFonts w:hint="eastAsia" w:ascii="仿宋_GB2312" w:hAnsi="Times New Roman" w:eastAsia="仿宋_GB2312" w:cs="Times New Roman"/>
          <w:color w:val="auto"/>
          <w:spacing w:val="16"/>
          <w:sz w:val="32"/>
          <w:szCs w:val="32"/>
          <w:lang w:eastAsia="zh-CN"/>
        </w:rPr>
        <w:t>于</w:t>
      </w:r>
      <w:r>
        <w:rPr>
          <w:rFonts w:hint="eastAsia" w:ascii="仿宋_GB2312" w:hAnsi="Times New Roman" w:eastAsia="仿宋_GB2312" w:cs="Times New Roman"/>
          <w:color w:val="auto"/>
          <w:spacing w:val="16"/>
          <w:sz w:val="32"/>
          <w:szCs w:val="32"/>
          <w:lang w:val="en-US" w:eastAsia="zh-CN"/>
        </w:rPr>
        <w:t>8月16日前</w:t>
      </w:r>
      <w:r>
        <w:rPr>
          <w:rFonts w:hint="eastAsia" w:ascii="仿宋_GB2312" w:hAnsi="Times New Roman" w:eastAsia="仿宋_GB2312" w:cs="Times New Roman"/>
          <w:color w:val="auto"/>
          <w:spacing w:val="16"/>
          <w:sz w:val="32"/>
          <w:szCs w:val="32"/>
        </w:rPr>
        <w:t>集中提交区科技工业商务和信息化局进行复审。</w:t>
      </w:r>
    </w:p>
    <w:p>
      <w:pPr>
        <w:keepNext w:val="0"/>
        <w:keepLines w:val="0"/>
        <w:pageBreakBefore w:val="0"/>
        <w:numPr>
          <w:ilvl w:val="0"/>
          <w:numId w:val="1"/>
        </w:numPr>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lang w:eastAsia="zh-CN"/>
        </w:rPr>
      </w:pPr>
      <w:r>
        <w:rPr>
          <w:rFonts w:hint="eastAsia" w:ascii="仿宋_GB2312" w:hAnsi="Times New Roman" w:eastAsia="仿宋_GB2312" w:cs="Times New Roman"/>
          <w:color w:val="auto"/>
          <w:spacing w:val="16"/>
          <w:sz w:val="32"/>
          <w:szCs w:val="32"/>
          <w:lang w:eastAsia="zh-CN"/>
        </w:rPr>
        <w:t>资料要求</w:t>
      </w:r>
    </w:p>
    <w:p>
      <w:pPr>
        <w:pStyle w:val="2"/>
        <w:keepNext w:val="0"/>
        <w:keepLines w:val="0"/>
        <w:pageBreakBefore w:val="0"/>
        <w:numPr>
          <w:ilvl w:val="0"/>
          <w:numId w:val="0"/>
        </w:numPr>
        <w:kinsoku/>
        <w:wordWrap/>
        <w:overflowPunct/>
        <w:topLinePunct w:val="0"/>
        <w:autoSpaceDE/>
        <w:autoSpaceDN/>
        <w:bidi w:val="0"/>
        <w:spacing w:line="52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纸质申报材料必须按申报指南要求提交的文件顺序排列整理，并用硬皮纸作封面胶装成册，加盖骑缝章，且不能粘贴、夹页、订补，未按上述标准胶装成册的不予受理。提交的纸质材料如为外文请作中文翻译，如不翻译视同无效，不予受理。</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CN"/>
        </w:rPr>
        <w:t>四、</w:t>
      </w:r>
      <w:r>
        <w:rPr>
          <w:rFonts w:hint="eastAsia" w:ascii="方正小标宋简体" w:hAnsi="方正小标宋简体" w:eastAsia="方正小标宋简体" w:cs="方正小标宋简体"/>
          <w:color w:val="auto"/>
          <w:sz w:val="32"/>
          <w:szCs w:val="32"/>
        </w:rPr>
        <w:t>注意事项</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一）同一项目因特殊情况需申报多项专项资金的，必须在申报材料中注明原因。同一项目或企业、同一事项同时符合我区其他扶持政策规定（含上级部门要求区配套或承担资金的政策规定）的，原则上按照从高不重复予以支持，另有规定的除外。</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二）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84" w:firstLineChars="200"/>
        <w:textAlignment w:val="auto"/>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rPr>
        <w:t>（三）本申报指南仅作为申报程序的一个指引，如执行过程发生需要解释的情况，应按《增城区商务发展专项资金管理办法》、《增城区商务发展专项资金外贸转型升级事项实施细则》具体条文进行解释。其他未尽事宜由区科技工业商务和信息化局负责解释。</w:t>
      </w:r>
      <w:r>
        <w:rPr>
          <w:rStyle w:val="15"/>
          <w:rFonts w:ascii="仿宋_GB2312" w:hAnsi="仿宋" w:eastAsia="仿宋_GB2312" w:cs="仿宋"/>
          <w:color w:val="auto"/>
          <w:spacing w:val="11"/>
          <w:sz w:val="32"/>
          <w:szCs w:val="32"/>
        </w:rPr>
        <w:br w:type="page"/>
      </w:r>
    </w:p>
    <w:p>
      <w:pPr>
        <w:pStyle w:val="9"/>
        <w:adjustRightInd w:val="0"/>
        <w:snapToGrid w:val="0"/>
        <w:spacing w:before="0" w:beforeAutospacing="0" w:after="0" w:afterAutospacing="0" w:line="560" w:lineRule="exact"/>
        <w:ind w:firstLine="684" w:firstLineChars="200"/>
        <w:rPr>
          <w:rStyle w:val="15"/>
          <w:rFonts w:ascii="黑体" w:hAnsi="黑体" w:eastAsia="黑体" w:cs="仿宋"/>
          <w:b/>
          <w:color w:val="auto"/>
          <w:spacing w:val="11"/>
          <w:sz w:val="32"/>
          <w:szCs w:val="32"/>
        </w:rPr>
      </w:pPr>
      <w:r>
        <w:rPr>
          <w:rStyle w:val="15"/>
          <w:rFonts w:hint="eastAsia" w:ascii="黑体" w:hAnsi="黑体" w:eastAsia="黑体" w:cs="仿宋"/>
          <w:color w:val="auto"/>
          <w:spacing w:val="11"/>
          <w:sz w:val="32"/>
          <w:szCs w:val="32"/>
        </w:rPr>
        <w:t>附件：</w:t>
      </w:r>
    </w:p>
    <w:p>
      <w:pPr>
        <w:pStyle w:val="3"/>
        <w:ind w:firstLine="684"/>
        <w:rPr>
          <w:rStyle w:val="15"/>
          <w:rFonts w:ascii="仿宋_GB2312" w:hAnsi="仿宋" w:eastAsia="仿宋_GB2312" w:cs="仿宋"/>
          <w:b w:val="0"/>
          <w:color w:val="auto"/>
          <w:spacing w:val="11"/>
          <w:sz w:val="32"/>
          <w:szCs w:val="32"/>
        </w:rPr>
      </w:pPr>
      <w:r>
        <w:rPr>
          <w:rStyle w:val="15"/>
          <w:rFonts w:hint="eastAsia" w:ascii="仿宋_GB2312" w:hAnsi="仿宋" w:eastAsia="仿宋_GB2312" w:cs="仿宋"/>
          <w:b w:val="0"/>
          <w:color w:val="auto"/>
          <w:spacing w:val="11"/>
          <w:sz w:val="32"/>
          <w:szCs w:val="32"/>
        </w:rPr>
        <w:t>1、项目申报材料封面</w:t>
      </w:r>
    </w:p>
    <w:p>
      <w:pPr>
        <w:pStyle w:val="3"/>
        <w:ind w:firstLine="684"/>
        <w:rPr>
          <w:rStyle w:val="15"/>
          <w:rFonts w:ascii="仿宋_GB2312" w:hAnsi="仿宋" w:eastAsia="仿宋_GB2312" w:cs="仿宋"/>
          <w:b w:val="0"/>
          <w:color w:val="auto"/>
          <w:spacing w:val="11"/>
          <w:sz w:val="32"/>
          <w:szCs w:val="32"/>
        </w:rPr>
      </w:pPr>
      <w:r>
        <w:rPr>
          <w:rStyle w:val="15"/>
          <w:rFonts w:hint="eastAsia" w:ascii="仿宋_GB2312" w:hAnsi="仿宋" w:eastAsia="仿宋_GB2312" w:cs="仿宋"/>
          <w:b w:val="0"/>
          <w:color w:val="auto"/>
          <w:spacing w:val="11"/>
          <w:sz w:val="32"/>
          <w:szCs w:val="32"/>
        </w:rPr>
        <w:t>2、增城区商务发展专项资金外贸转型升级事项申请表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rPr>
        <w:t>3、增城区商务发展专项资金外贸转型升级事项项目申报承诺书</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rPr>
        <w:t>4、增城区商务发展专项资金外贸转型升级事项项目申报汇总表</w:t>
      </w:r>
    </w:p>
    <w:p>
      <w:pPr>
        <w:pStyle w:val="9"/>
        <w:adjustRightInd w:val="0"/>
        <w:snapToGrid w:val="0"/>
        <w:spacing w:before="0" w:beforeAutospacing="0" w:after="0" w:afterAutospacing="0" w:line="560" w:lineRule="exact"/>
        <w:ind w:firstLine="684" w:firstLineChars="200"/>
        <w:rPr>
          <w:rStyle w:val="15"/>
          <w:rFonts w:hint="eastAsia"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rPr>
        <w:t>5、企业境外参展申报汇总表</w:t>
      </w:r>
    </w:p>
    <w:p>
      <w:pPr>
        <w:pStyle w:val="9"/>
        <w:adjustRightInd w:val="0"/>
        <w:snapToGrid w:val="0"/>
        <w:spacing w:before="0" w:beforeAutospacing="0" w:after="0" w:afterAutospacing="0" w:line="560" w:lineRule="exact"/>
        <w:ind w:firstLine="684" w:firstLineChars="200"/>
        <w:rPr>
          <w:rStyle w:val="15"/>
          <w:rFonts w:hint="eastAsia" w:ascii="仿宋_GB2312" w:hAnsi="仿宋" w:eastAsia="仿宋_GB2312" w:cs="仿宋"/>
          <w:color w:val="auto"/>
          <w:spacing w:val="11"/>
          <w:sz w:val="32"/>
          <w:szCs w:val="32"/>
          <w:lang w:val="en-US"/>
        </w:rPr>
      </w:pPr>
      <w:r>
        <w:rPr>
          <w:rStyle w:val="15"/>
          <w:rFonts w:hint="eastAsia" w:ascii="仿宋_GB2312" w:hAnsi="仿宋" w:eastAsia="仿宋_GB2312" w:cs="仿宋"/>
          <w:color w:val="auto"/>
          <w:spacing w:val="11"/>
          <w:sz w:val="32"/>
          <w:szCs w:val="32"/>
          <w:lang w:val="en-US"/>
        </w:rPr>
        <w:t>6、投保出口信用保险补贴资金申请表</w:t>
      </w:r>
    </w:p>
    <w:p>
      <w:pPr>
        <w:pStyle w:val="9"/>
        <w:adjustRightInd w:val="0"/>
        <w:snapToGrid w:val="0"/>
        <w:spacing w:before="0" w:beforeAutospacing="0" w:after="0" w:afterAutospacing="0" w:line="560" w:lineRule="exact"/>
        <w:ind w:firstLine="684" w:firstLineChars="200"/>
        <w:rPr>
          <w:rStyle w:val="15"/>
          <w:rFonts w:hint="eastAsia"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lang w:val="en-US"/>
        </w:rPr>
        <w:t>7、</w:t>
      </w:r>
      <w:r>
        <w:rPr>
          <w:rStyle w:val="15"/>
          <w:rFonts w:hint="eastAsia" w:ascii="仿宋_GB2312" w:hAnsi="仿宋" w:eastAsia="仿宋_GB2312" w:cs="仿宋"/>
          <w:color w:val="auto"/>
          <w:spacing w:val="11"/>
          <w:sz w:val="32"/>
          <w:szCs w:val="32"/>
        </w:rPr>
        <w:t>企业投保明细表</w:t>
      </w:r>
    </w:p>
    <w:p>
      <w:pPr>
        <w:pStyle w:val="9"/>
        <w:adjustRightInd w:val="0"/>
        <w:snapToGrid w:val="0"/>
        <w:spacing w:before="0" w:beforeAutospacing="0" w:after="0" w:afterAutospacing="0" w:line="560" w:lineRule="exact"/>
        <w:ind w:firstLine="684" w:firstLineChars="200"/>
        <w:rPr>
          <w:rStyle w:val="15"/>
          <w:rFonts w:hint="eastAsia" w:ascii="仿宋_GB2312" w:hAnsi="仿宋" w:eastAsia="仿宋_GB2312" w:cs="仿宋"/>
          <w:color w:val="auto"/>
          <w:spacing w:val="11"/>
          <w:sz w:val="32"/>
          <w:szCs w:val="32"/>
          <w:lang w:val="en-US"/>
        </w:rPr>
      </w:pPr>
      <w:r>
        <w:rPr>
          <w:rStyle w:val="15"/>
          <w:rFonts w:hint="eastAsia" w:ascii="仿宋_GB2312" w:hAnsi="仿宋" w:eastAsia="仿宋_GB2312" w:cs="仿宋"/>
          <w:color w:val="auto"/>
          <w:spacing w:val="11"/>
          <w:sz w:val="32"/>
          <w:szCs w:val="32"/>
          <w:lang w:val="en-US"/>
        </w:rPr>
        <w:t>8、保险公司报送投保出口信用保险补贴申请汇总表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lang w:val="en-US"/>
        </w:rPr>
        <w:t>9</w:t>
      </w:r>
      <w:r>
        <w:rPr>
          <w:rStyle w:val="15"/>
          <w:rFonts w:hint="eastAsia" w:ascii="仿宋_GB2312" w:hAnsi="仿宋" w:eastAsia="仿宋_GB2312" w:cs="仿宋"/>
          <w:color w:val="auto"/>
          <w:spacing w:val="11"/>
          <w:sz w:val="32"/>
          <w:szCs w:val="32"/>
        </w:rPr>
        <w:t>、企业服务进出口情况明细表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lang w:val="en-US"/>
        </w:rPr>
        <w:t>10</w:t>
      </w:r>
      <w:r>
        <w:rPr>
          <w:rStyle w:val="15"/>
          <w:rFonts w:hint="eastAsia" w:ascii="仿宋_GB2312" w:hAnsi="仿宋" w:eastAsia="仿宋_GB2312" w:cs="仿宋"/>
          <w:color w:val="auto"/>
          <w:spacing w:val="11"/>
          <w:sz w:val="32"/>
          <w:szCs w:val="32"/>
        </w:rPr>
        <w:t>、离岸服务外包收入明细表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r>
        <w:rPr>
          <w:rStyle w:val="15"/>
          <w:rFonts w:hint="eastAsia" w:ascii="仿宋_GB2312" w:hAnsi="仿宋" w:eastAsia="仿宋_GB2312" w:cs="仿宋"/>
          <w:color w:val="auto"/>
          <w:spacing w:val="11"/>
          <w:sz w:val="32"/>
          <w:szCs w:val="32"/>
          <w:lang w:val="en-US"/>
        </w:rPr>
        <w:t>11</w:t>
      </w:r>
      <w:r>
        <w:rPr>
          <w:rStyle w:val="15"/>
          <w:rFonts w:hint="eastAsia" w:ascii="仿宋_GB2312" w:hAnsi="仿宋" w:eastAsia="仿宋_GB2312" w:cs="仿宋"/>
          <w:color w:val="auto"/>
          <w:spacing w:val="11"/>
          <w:sz w:val="32"/>
          <w:szCs w:val="32"/>
        </w:rPr>
        <w:t>、在岸服务外包收入明细表</w:t>
      </w:r>
    </w:p>
    <w:p>
      <w:pPr>
        <w:pStyle w:val="9"/>
        <w:adjustRightInd w:val="0"/>
        <w:snapToGrid w:val="0"/>
        <w:spacing w:before="0" w:beforeAutospacing="0" w:after="0" w:afterAutospacing="0" w:line="560" w:lineRule="exact"/>
        <w:ind w:firstLine="684" w:firstLineChars="200"/>
        <w:rPr>
          <w:rStyle w:val="15"/>
          <w:rFonts w:ascii="仿宋_GB2312" w:hAnsi="仿宋" w:eastAsia="仿宋_GB2312" w:cs="仿宋"/>
          <w:color w:val="auto"/>
          <w:spacing w:val="11"/>
          <w:sz w:val="32"/>
          <w:szCs w:val="32"/>
        </w:rPr>
      </w:pPr>
    </w:p>
    <w:p>
      <w:pPr>
        <w:pStyle w:val="9"/>
        <w:adjustRightInd w:val="0"/>
        <w:snapToGrid w:val="0"/>
        <w:spacing w:before="0" w:beforeAutospacing="0" w:after="0" w:afterAutospacing="0" w:line="560" w:lineRule="exact"/>
        <w:rPr>
          <w:rStyle w:val="15"/>
          <w:rFonts w:ascii="仿宋_GB2312" w:hAnsi="仿宋" w:eastAsia="仿宋_GB2312" w:cs="仿宋"/>
          <w:color w:val="auto"/>
          <w:spacing w:val="11"/>
          <w:sz w:val="32"/>
          <w:szCs w:val="32"/>
        </w:rPr>
      </w:pPr>
      <w:r>
        <w:rPr>
          <w:rStyle w:val="15"/>
          <w:rFonts w:ascii="仿宋_GB2312" w:hAnsi="仿宋" w:eastAsia="仿宋_GB2312" w:cs="仿宋"/>
          <w:color w:val="auto"/>
          <w:spacing w:val="11"/>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附件1</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before="120" w:after="120" w:line="360" w:lineRule="auto"/>
        <w:ind w:left="-297" w:right="-506"/>
        <w:jc w:val="center"/>
        <w:rPr>
          <w:rFonts w:ascii="方正小标宋简体" w:hAnsi="黑体" w:eastAsia="方正小标宋简体" w:cs="黑体"/>
          <w:bCs/>
          <w:color w:val="auto"/>
          <w:sz w:val="48"/>
          <w:szCs w:val="48"/>
        </w:rPr>
      </w:pPr>
      <w:r>
        <w:rPr>
          <w:rFonts w:hint="eastAsia" w:ascii="方正小标宋简体" w:hAnsi="黑体" w:eastAsia="方正小标宋简体" w:cs="黑体"/>
          <w:bCs/>
          <w:color w:val="auto"/>
          <w:sz w:val="48"/>
          <w:szCs w:val="48"/>
        </w:rPr>
        <w:t>202</w:t>
      </w:r>
      <w:r>
        <w:rPr>
          <w:rFonts w:hint="eastAsia" w:ascii="方正小标宋简体" w:hAnsi="黑体" w:eastAsia="方正小标宋简体" w:cs="黑体"/>
          <w:bCs/>
          <w:color w:val="auto"/>
          <w:sz w:val="48"/>
          <w:szCs w:val="48"/>
          <w:lang w:val="en-US" w:eastAsia="zh-CN"/>
        </w:rPr>
        <w:t>1</w:t>
      </w:r>
      <w:r>
        <w:rPr>
          <w:rFonts w:hint="eastAsia" w:ascii="方正小标宋简体" w:hAnsi="黑体" w:eastAsia="方正小标宋简体" w:cs="黑体"/>
          <w:bCs/>
          <w:color w:val="auto"/>
          <w:sz w:val="48"/>
          <w:szCs w:val="48"/>
        </w:rPr>
        <w:t>年</w:t>
      </w:r>
      <w:bookmarkStart w:id="5" w:name="_Hlk28607835"/>
      <w:r>
        <w:rPr>
          <w:rFonts w:hint="eastAsia" w:ascii="方正小标宋简体" w:hAnsi="黑体" w:eastAsia="方正小标宋简体" w:cs="黑体"/>
          <w:bCs/>
          <w:color w:val="auto"/>
          <w:sz w:val="48"/>
          <w:szCs w:val="48"/>
        </w:rPr>
        <w:t>增城区商务发展专项资金外贸转型</w:t>
      </w:r>
    </w:p>
    <w:p>
      <w:pPr>
        <w:spacing w:before="120" w:after="120" w:line="360" w:lineRule="auto"/>
        <w:ind w:left="-297" w:right="-506"/>
        <w:jc w:val="center"/>
        <w:rPr>
          <w:rFonts w:ascii="方正小标宋简体" w:hAnsi="黑体" w:eastAsia="方正小标宋简体" w:cs="黑体"/>
          <w:bCs/>
          <w:color w:val="auto"/>
          <w:sz w:val="48"/>
          <w:szCs w:val="48"/>
        </w:rPr>
      </w:pPr>
      <w:r>
        <w:rPr>
          <w:rFonts w:hint="eastAsia" w:ascii="方正小标宋简体" w:hAnsi="黑体" w:eastAsia="方正小标宋简体" w:cs="黑体"/>
          <w:bCs/>
          <w:color w:val="auto"/>
          <w:sz w:val="48"/>
          <w:szCs w:val="48"/>
        </w:rPr>
        <w:t>升级事项</w:t>
      </w:r>
      <w:bookmarkEnd w:id="5"/>
      <w:r>
        <w:rPr>
          <w:rFonts w:hint="eastAsia" w:ascii="方正小标宋简体" w:hAnsi="黑体" w:eastAsia="方正小标宋简体" w:cs="黑体"/>
          <w:bCs/>
          <w:color w:val="auto"/>
          <w:sz w:val="48"/>
          <w:szCs w:val="48"/>
        </w:rPr>
        <w:t>申请材料</w:t>
      </w:r>
    </w:p>
    <w:p>
      <w:pPr>
        <w:rPr>
          <w:rFonts w:ascii="仿宋" w:hAnsi="仿宋" w:eastAsia="仿宋" w:cs="仿宋"/>
          <w:color w:val="auto"/>
          <w:sz w:val="32"/>
          <w:szCs w:val="32"/>
        </w:rPr>
      </w:pPr>
    </w:p>
    <w:p>
      <w:pPr>
        <w:rPr>
          <w:rFonts w:ascii="仿宋" w:hAnsi="仿宋" w:eastAsia="仿宋" w:cs="仿宋"/>
          <w:color w:val="auto"/>
          <w:sz w:val="32"/>
          <w:szCs w:val="32"/>
        </w:rPr>
      </w:pPr>
    </w:p>
    <w:p>
      <w:pPr>
        <w:spacing w:line="400" w:lineRule="exact"/>
        <w:ind w:firstLine="1280" w:firstLineChars="400"/>
        <w:rPr>
          <w:rFonts w:ascii="仿宋" w:hAnsi="仿宋" w:eastAsia="仿宋" w:cs="仿宋"/>
          <w:color w:val="auto"/>
          <w:sz w:val="32"/>
          <w:szCs w:val="32"/>
          <w:u w:val="single"/>
        </w:rPr>
      </w:pPr>
      <w:r>
        <w:rPr>
          <w:rFonts w:hint="eastAsia" w:ascii="仿宋" w:hAnsi="仿宋" w:eastAsia="仿宋" w:cs="仿宋"/>
          <w:color w:val="auto"/>
          <w:sz w:val="32"/>
          <w:szCs w:val="32"/>
        </w:rPr>
        <w:t>申报单位：</w:t>
      </w:r>
      <w:r>
        <w:rPr>
          <w:rFonts w:ascii="仿宋" w:hAnsi="仿宋" w:eastAsia="仿宋" w:cs="仿宋"/>
          <w:color w:val="auto"/>
          <w:sz w:val="32"/>
          <w:szCs w:val="32"/>
        </w:rPr>
        <w:t xml:space="preserve">                      </w:t>
      </w:r>
      <w:r>
        <w:rPr>
          <w:rFonts w:hint="eastAsia" w:ascii="仿宋" w:hAnsi="仿宋" w:eastAsia="仿宋" w:cs="仿宋"/>
          <w:color w:val="auto"/>
          <w:sz w:val="32"/>
          <w:szCs w:val="32"/>
        </w:rPr>
        <w:t>（盖章）</w:t>
      </w:r>
    </w:p>
    <w:p>
      <w:pPr>
        <w:spacing w:line="400" w:lineRule="exact"/>
        <w:rPr>
          <w:rFonts w:ascii="仿宋" w:hAnsi="仿宋" w:eastAsia="仿宋" w:cs="仿宋"/>
          <w:color w:val="auto"/>
          <w:sz w:val="32"/>
          <w:szCs w:val="32"/>
        </w:rPr>
      </w:pPr>
    </w:p>
    <w:p>
      <w:pPr>
        <w:spacing w:line="40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lang w:eastAsia="zh-CN"/>
        </w:rPr>
        <w:t>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人：</w:t>
      </w:r>
    </w:p>
    <w:p>
      <w:pPr>
        <w:spacing w:line="400" w:lineRule="exact"/>
        <w:rPr>
          <w:rFonts w:ascii="仿宋" w:hAnsi="仿宋" w:eastAsia="仿宋" w:cs="仿宋"/>
          <w:color w:val="auto"/>
          <w:sz w:val="32"/>
          <w:szCs w:val="32"/>
        </w:rPr>
      </w:pPr>
    </w:p>
    <w:p>
      <w:pPr>
        <w:spacing w:line="40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联 系 人：</w:t>
      </w:r>
    </w:p>
    <w:p>
      <w:pPr>
        <w:spacing w:line="400" w:lineRule="exact"/>
        <w:rPr>
          <w:rFonts w:ascii="仿宋" w:hAnsi="仿宋" w:eastAsia="仿宋" w:cs="仿宋"/>
          <w:color w:val="auto"/>
          <w:sz w:val="32"/>
          <w:szCs w:val="32"/>
        </w:rPr>
      </w:pPr>
    </w:p>
    <w:p>
      <w:pPr>
        <w:spacing w:line="400" w:lineRule="exact"/>
        <w:ind w:firstLine="1280" w:firstLineChars="400"/>
        <w:rPr>
          <w:rFonts w:ascii="仿宋" w:hAnsi="仿宋" w:eastAsia="仿宋" w:cs="仿宋"/>
          <w:bCs/>
          <w:color w:val="auto"/>
          <w:sz w:val="32"/>
          <w:szCs w:val="32"/>
          <w:u w:val="single"/>
        </w:rPr>
      </w:pPr>
      <w:r>
        <w:rPr>
          <w:rFonts w:hint="eastAsia" w:ascii="仿宋" w:hAnsi="仿宋" w:eastAsia="仿宋" w:cs="仿宋"/>
          <w:color w:val="auto"/>
          <w:sz w:val="32"/>
          <w:szCs w:val="32"/>
        </w:rPr>
        <w:t>联系电话：</w:t>
      </w:r>
    </w:p>
    <w:p>
      <w:pPr>
        <w:spacing w:line="400" w:lineRule="exact"/>
        <w:rPr>
          <w:rFonts w:ascii="仿宋" w:hAnsi="仿宋" w:eastAsia="仿宋" w:cs="仿宋"/>
          <w:bCs/>
          <w:color w:val="auto"/>
          <w:sz w:val="32"/>
          <w:szCs w:val="32"/>
          <w:u w:val="single"/>
        </w:rPr>
      </w:pPr>
    </w:p>
    <w:p>
      <w:pPr>
        <w:spacing w:line="40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移动电话：</w:t>
      </w:r>
    </w:p>
    <w:p>
      <w:pPr>
        <w:spacing w:line="400" w:lineRule="exact"/>
        <w:rPr>
          <w:rFonts w:ascii="仿宋" w:hAnsi="仿宋" w:eastAsia="仿宋" w:cs="仿宋"/>
          <w:bCs/>
          <w:color w:val="auto"/>
          <w:sz w:val="32"/>
          <w:szCs w:val="32"/>
          <w:u w:val="single"/>
        </w:rPr>
      </w:pPr>
    </w:p>
    <w:p>
      <w:pPr>
        <w:spacing w:line="400" w:lineRule="exact"/>
        <w:ind w:firstLine="1280" w:firstLineChars="400"/>
        <w:rPr>
          <w:rFonts w:ascii="仿宋" w:hAnsi="仿宋" w:eastAsia="仿宋" w:cs="仿宋"/>
          <w:b/>
          <w:bCs/>
          <w:color w:val="auto"/>
          <w:sz w:val="32"/>
          <w:szCs w:val="32"/>
        </w:rPr>
      </w:pPr>
      <w:r>
        <w:rPr>
          <w:rFonts w:hint="eastAsia" w:ascii="仿宋" w:hAnsi="仿宋" w:eastAsia="仿宋" w:cs="仿宋"/>
          <w:color w:val="auto"/>
          <w:sz w:val="32"/>
          <w:szCs w:val="32"/>
        </w:rPr>
        <w:t>电子邮箱：</w:t>
      </w:r>
    </w:p>
    <w:p>
      <w:pPr>
        <w:spacing w:line="400" w:lineRule="exact"/>
        <w:rPr>
          <w:rFonts w:ascii="仿宋" w:hAnsi="仿宋" w:eastAsia="仿宋" w:cs="仿宋"/>
          <w:color w:val="auto"/>
          <w:sz w:val="32"/>
          <w:szCs w:val="32"/>
        </w:rPr>
      </w:pPr>
    </w:p>
    <w:p>
      <w:pPr>
        <w:spacing w:line="400" w:lineRule="exact"/>
        <w:rPr>
          <w:rFonts w:ascii="仿宋" w:hAnsi="仿宋" w:eastAsia="仿宋" w:cs="仿宋"/>
          <w:color w:val="auto"/>
          <w:sz w:val="32"/>
          <w:szCs w:val="32"/>
          <w:u w:val="single"/>
        </w:rPr>
      </w:pPr>
      <w:r>
        <w:rPr>
          <w:rFonts w:hint="eastAsia" w:ascii="仿宋" w:hAnsi="仿宋" w:eastAsia="仿宋" w:cs="仿宋"/>
          <w:color w:val="auto"/>
          <w:sz w:val="32"/>
          <w:szCs w:val="32"/>
        </w:rPr>
        <w:t xml:space="preserve">        填表时间： </w:t>
      </w:r>
      <w:r>
        <w:rPr>
          <w:rFonts w:ascii="仿宋" w:hAnsi="仿宋" w:eastAsia="仿宋" w:cs="仿宋"/>
          <w:color w:val="auto"/>
          <w:sz w:val="32"/>
          <w:szCs w:val="32"/>
          <w:u w:val="single"/>
        </w:rPr>
        <w:t xml:space="preserve"> </w:t>
      </w:r>
      <w:r>
        <w:rPr>
          <w:rFonts w:ascii="仿宋" w:hAnsi="仿宋" w:eastAsia="仿宋" w:cs="仿宋"/>
          <w:b/>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日</w:t>
      </w:r>
    </w:p>
    <w:p>
      <w:pPr>
        <w:spacing w:line="560" w:lineRule="exact"/>
        <w:rPr>
          <w:rFonts w:ascii="仿宋" w:hAnsi="仿宋" w:eastAsia="仿宋" w:cs="仿宋"/>
          <w:b/>
          <w:color w:val="auto"/>
          <w:sz w:val="32"/>
          <w:szCs w:val="32"/>
        </w:rPr>
      </w:pPr>
    </w:p>
    <w:p>
      <w:pPr>
        <w:spacing w:line="560" w:lineRule="exact"/>
        <w:rPr>
          <w:rFonts w:ascii="仿宋" w:hAnsi="仿宋" w:eastAsia="仿宋" w:cs="仿宋"/>
          <w:b/>
          <w:color w:val="auto"/>
          <w:sz w:val="32"/>
          <w:szCs w:val="32"/>
        </w:rPr>
      </w:pPr>
    </w:p>
    <w:p>
      <w:pPr>
        <w:spacing w:line="560" w:lineRule="exact"/>
        <w:rPr>
          <w:rFonts w:ascii="仿宋" w:hAnsi="仿宋" w:eastAsia="仿宋" w:cs="仿宋"/>
          <w:b/>
          <w:color w:val="auto"/>
          <w:sz w:val="32"/>
          <w:szCs w:val="32"/>
        </w:rPr>
      </w:pPr>
    </w:p>
    <w:p>
      <w:pPr>
        <w:spacing w:line="560" w:lineRule="exact"/>
        <w:rPr>
          <w:rFonts w:ascii="仿宋" w:hAnsi="仿宋" w:eastAsia="仿宋" w:cs="仿宋"/>
          <w:b/>
          <w:color w:val="auto"/>
          <w:sz w:val="32"/>
          <w:szCs w:val="32"/>
        </w:rPr>
      </w:pP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附件2</w:t>
      </w:r>
    </w:p>
    <w:p>
      <w:pPr>
        <w:tabs>
          <w:tab w:val="left" w:pos="0"/>
        </w:tabs>
        <w:spacing w:line="6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1</w:t>
      </w:r>
      <w:r>
        <w:rPr>
          <w:rFonts w:hint="eastAsia" w:ascii="方正小标宋简体" w:eastAsia="方正小标宋简体"/>
          <w:color w:val="auto"/>
          <w:sz w:val="44"/>
          <w:szCs w:val="44"/>
        </w:rPr>
        <w:t>年增城区商务发展专项资金外贸转型升级事项申请表</w:t>
      </w:r>
    </w:p>
    <w:p>
      <w:pPr>
        <w:tabs>
          <w:tab w:val="left" w:pos="0"/>
        </w:tabs>
        <w:spacing w:line="520" w:lineRule="exact"/>
        <w:rPr>
          <w:rFonts w:ascii="仿宋_GB2312"/>
          <w:color w:val="auto"/>
          <w:szCs w:val="32"/>
        </w:rPr>
      </w:pPr>
    </w:p>
    <w:tbl>
      <w:tblPr>
        <w:tblStyle w:val="12"/>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3"/>
        <w:gridCol w:w="1473"/>
        <w:gridCol w:w="1601"/>
        <w:gridCol w:w="69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8910" w:type="dxa"/>
            <w:gridSpan w:val="6"/>
            <w:vAlign w:val="center"/>
          </w:tcPr>
          <w:p>
            <w:pPr>
              <w:tabs>
                <w:tab w:val="left" w:pos="0"/>
              </w:tabs>
              <w:spacing w:line="360" w:lineRule="exact"/>
              <w:rPr>
                <w:rFonts w:ascii="黑体" w:hAnsi="黑体" w:eastAsia="黑体"/>
                <w:color w:val="auto"/>
                <w:szCs w:val="21"/>
              </w:rPr>
            </w:pPr>
            <w:r>
              <w:rPr>
                <w:rFonts w:ascii="黑体" w:hAnsi="黑体" w:eastAsia="黑体"/>
                <w:color w:val="auto"/>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企业</w:t>
            </w:r>
          </w:p>
          <w:p>
            <w:pPr>
              <w:tabs>
                <w:tab w:val="left" w:pos="0"/>
              </w:tabs>
              <w:spacing w:line="300" w:lineRule="exact"/>
              <w:jc w:val="center"/>
              <w:rPr>
                <w:rFonts w:ascii="宋体" w:hAnsi="宋体" w:eastAsia="宋体"/>
                <w:color w:val="auto"/>
                <w:szCs w:val="21"/>
              </w:rPr>
            </w:pPr>
            <w:r>
              <w:rPr>
                <w:rFonts w:ascii="宋体" w:hAnsi="宋体" w:eastAsia="宋体"/>
                <w:color w:val="auto"/>
                <w:szCs w:val="21"/>
              </w:rPr>
              <w:t>（或机构）名称</w:t>
            </w:r>
            <w:r>
              <w:rPr>
                <w:rFonts w:hint="eastAsia" w:ascii="宋体" w:hAnsi="宋体" w:eastAsia="宋体"/>
                <w:color w:val="auto"/>
                <w:szCs w:val="21"/>
              </w:rPr>
              <w:t>（盖章）</w:t>
            </w:r>
          </w:p>
        </w:tc>
        <w:tc>
          <w:tcPr>
            <w:tcW w:w="7340" w:type="dxa"/>
            <w:gridSpan w:val="5"/>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开户银行</w:t>
            </w:r>
            <w:r>
              <w:rPr>
                <w:rFonts w:hint="eastAsia" w:ascii="宋体" w:hAnsi="宋体" w:eastAsia="宋体"/>
                <w:color w:val="auto"/>
                <w:szCs w:val="21"/>
              </w:rPr>
              <w:t>名称</w:t>
            </w:r>
          </w:p>
        </w:tc>
        <w:tc>
          <w:tcPr>
            <w:tcW w:w="7340" w:type="dxa"/>
            <w:gridSpan w:val="5"/>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hint="eastAsia" w:ascii="宋体" w:hAnsi="宋体" w:eastAsia="宋体"/>
                <w:color w:val="auto"/>
                <w:szCs w:val="21"/>
              </w:rPr>
              <w:t>银行账户</w:t>
            </w:r>
            <w:r>
              <w:rPr>
                <w:rFonts w:ascii="宋体" w:hAnsi="宋体" w:eastAsia="宋体"/>
                <w:color w:val="auto"/>
                <w:szCs w:val="21"/>
              </w:rPr>
              <w:t>户名</w:t>
            </w:r>
          </w:p>
        </w:tc>
        <w:tc>
          <w:tcPr>
            <w:tcW w:w="7340" w:type="dxa"/>
            <w:gridSpan w:val="5"/>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银行</w:t>
            </w:r>
            <w:r>
              <w:rPr>
                <w:rFonts w:hint="eastAsia" w:ascii="宋体" w:hAnsi="宋体" w:eastAsia="宋体"/>
                <w:color w:val="auto"/>
                <w:szCs w:val="21"/>
              </w:rPr>
              <w:t>账户</w:t>
            </w:r>
            <w:r>
              <w:rPr>
                <w:rFonts w:ascii="宋体" w:hAnsi="宋体" w:eastAsia="宋体"/>
                <w:color w:val="auto"/>
                <w:szCs w:val="21"/>
              </w:rPr>
              <w:t>账号</w:t>
            </w:r>
          </w:p>
        </w:tc>
        <w:tc>
          <w:tcPr>
            <w:tcW w:w="7340" w:type="dxa"/>
            <w:gridSpan w:val="5"/>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项目负责人</w:t>
            </w:r>
          </w:p>
        </w:tc>
        <w:tc>
          <w:tcPr>
            <w:tcW w:w="1473" w:type="dxa"/>
            <w:vAlign w:val="center"/>
          </w:tcPr>
          <w:p>
            <w:pPr>
              <w:tabs>
                <w:tab w:val="left" w:pos="0"/>
              </w:tabs>
              <w:spacing w:line="300" w:lineRule="exact"/>
              <w:rPr>
                <w:rFonts w:ascii="宋体" w:hAnsi="宋体" w:eastAsia="宋体"/>
                <w:color w:val="auto"/>
                <w:szCs w:val="21"/>
              </w:rPr>
            </w:pPr>
          </w:p>
        </w:tc>
        <w:tc>
          <w:tcPr>
            <w:tcW w:w="1473"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电话（手机）</w:t>
            </w:r>
          </w:p>
        </w:tc>
        <w:tc>
          <w:tcPr>
            <w:tcW w:w="1601" w:type="dxa"/>
            <w:vAlign w:val="center"/>
          </w:tcPr>
          <w:p>
            <w:pPr>
              <w:tabs>
                <w:tab w:val="left" w:pos="0"/>
              </w:tabs>
              <w:spacing w:line="300" w:lineRule="exact"/>
              <w:rPr>
                <w:rFonts w:ascii="宋体" w:hAnsi="宋体" w:eastAsia="宋体"/>
                <w:color w:val="auto"/>
                <w:szCs w:val="21"/>
              </w:rPr>
            </w:pPr>
          </w:p>
        </w:tc>
        <w:tc>
          <w:tcPr>
            <w:tcW w:w="698"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邮箱</w:t>
            </w:r>
          </w:p>
        </w:tc>
        <w:tc>
          <w:tcPr>
            <w:tcW w:w="2095" w:type="dxa"/>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项目经办人</w:t>
            </w:r>
          </w:p>
        </w:tc>
        <w:tc>
          <w:tcPr>
            <w:tcW w:w="1473" w:type="dxa"/>
            <w:vAlign w:val="center"/>
          </w:tcPr>
          <w:p>
            <w:pPr>
              <w:tabs>
                <w:tab w:val="left" w:pos="0"/>
              </w:tabs>
              <w:spacing w:line="300" w:lineRule="exact"/>
              <w:rPr>
                <w:rFonts w:ascii="宋体" w:hAnsi="宋体" w:eastAsia="宋体"/>
                <w:color w:val="auto"/>
                <w:szCs w:val="21"/>
              </w:rPr>
            </w:pPr>
          </w:p>
        </w:tc>
        <w:tc>
          <w:tcPr>
            <w:tcW w:w="1473"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电话（手机）</w:t>
            </w:r>
          </w:p>
        </w:tc>
        <w:tc>
          <w:tcPr>
            <w:tcW w:w="1601" w:type="dxa"/>
            <w:vAlign w:val="center"/>
          </w:tcPr>
          <w:p>
            <w:pPr>
              <w:tabs>
                <w:tab w:val="left" w:pos="0"/>
              </w:tabs>
              <w:spacing w:line="300" w:lineRule="exact"/>
              <w:rPr>
                <w:rFonts w:ascii="宋体" w:hAnsi="宋体" w:eastAsia="宋体"/>
                <w:color w:val="auto"/>
                <w:szCs w:val="21"/>
              </w:rPr>
            </w:pPr>
          </w:p>
        </w:tc>
        <w:tc>
          <w:tcPr>
            <w:tcW w:w="698"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邮箱</w:t>
            </w:r>
          </w:p>
        </w:tc>
        <w:tc>
          <w:tcPr>
            <w:tcW w:w="2095" w:type="dxa"/>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10" w:type="dxa"/>
            <w:gridSpan w:val="6"/>
            <w:vAlign w:val="center"/>
          </w:tcPr>
          <w:p>
            <w:pPr>
              <w:spacing w:line="320" w:lineRule="exact"/>
              <w:rPr>
                <w:rFonts w:ascii="黑体" w:hAnsi="黑体" w:eastAsia="黑体"/>
                <w:color w:val="auto"/>
                <w:szCs w:val="21"/>
              </w:rPr>
            </w:pPr>
            <w:r>
              <w:rPr>
                <w:rFonts w:hint="eastAsia" w:ascii="黑体" w:hAnsi="黑体" w:eastAsia="黑体"/>
                <w:b/>
                <w:bCs/>
                <w:color w:val="auto"/>
                <w:szCs w:val="21"/>
              </w:rPr>
              <w:t>二、</w:t>
            </w:r>
            <w:r>
              <w:rPr>
                <w:rFonts w:ascii="黑体" w:hAnsi="黑体" w:eastAsia="黑体"/>
                <w:b/>
                <w:bCs/>
                <w:color w:val="auto"/>
                <w:szCs w:val="21"/>
              </w:rPr>
              <w:t>申请扶持</w:t>
            </w:r>
            <w:r>
              <w:rPr>
                <w:rFonts w:hint="eastAsia" w:ascii="黑体" w:hAnsi="黑体" w:eastAsia="黑体"/>
                <w:b/>
                <w:bCs/>
                <w:color w:val="auto"/>
                <w:szCs w:val="21"/>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b/>
                <w:color w:val="auto"/>
                <w:szCs w:val="21"/>
              </w:rPr>
            </w:pPr>
            <w:r>
              <w:rPr>
                <w:rFonts w:hint="eastAsia" w:ascii="宋体" w:hAnsi="宋体" w:eastAsia="宋体"/>
                <w:b/>
                <w:color w:val="auto"/>
                <w:szCs w:val="21"/>
              </w:rPr>
              <w:t>（一）企业开拓国际市场奖励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rPr>
            </w:pPr>
            <w:r>
              <w:rPr>
                <w:rFonts w:hint="eastAsia" w:ascii="宋体" w:hAnsi="宋体" w:eastAsia="宋体"/>
                <w:color w:val="auto"/>
                <w:szCs w:val="21"/>
              </w:rPr>
              <w:t>□展位费补贴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rPr>
            </w:pPr>
            <w:r>
              <w:rPr>
                <w:rFonts w:hint="eastAsia" w:ascii="宋体" w:hAnsi="宋体" w:eastAsia="宋体"/>
                <w:color w:val="auto"/>
                <w:szCs w:val="21"/>
              </w:rPr>
              <w:t>□交通、生活费补助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rPr>
            </w:pPr>
            <w:r>
              <w:rPr>
                <w:rFonts w:hint="eastAsia" w:ascii="宋体" w:hAnsi="宋体" w:eastAsia="宋体"/>
                <w:b/>
                <w:bCs/>
                <w:color w:val="auto"/>
                <w:szCs w:val="21"/>
              </w:rPr>
              <w:t>（二）扩大出口信用保险覆盖面奖励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rPr>
            </w:pPr>
            <w:r>
              <w:rPr>
                <w:rFonts w:hint="eastAsia" w:ascii="宋体" w:hAnsi="宋体" w:eastAsia="宋体"/>
                <w:color w:val="auto"/>
                <w:szCs w:val="21"/>
              </w:rPr>
              <w:t>□</w:t>
            </w:r>
            <w:r>
              <w:rPr>
                <w:rFonts w:hint="eastAsia" w:eastAsia="宋体"/>
                <w:color w:val="auto"/>
                <w:szCs w:val="21"/>
              </w:rPr>
              <w:t>投保短期出口信用保险补助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b/>
                <w:bCs/>
                <w:color w:val="auto"/>
                <w:szCs w:val="21"/>
              </w:rPr>
              <w:t>（三）企业发展服务贸易和服务外包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□服务贸易示范奖励项目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□服务贸易业绩补助项目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□离岸、在岸服务外包业绩补助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□龙头企业奖励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rPr>
            </w:pPr>
            <w:r>
              <w:rPr>
                <w:rFonts w:hint="eastAsia" w:eastAsia="宋体"/>
                <w:color w:val="auto"/>
                <w:szCs w:val="21"/>
              </w:rPr>
              <w:t>□新认定市国际服务外包人才培训机构奖励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8910" w:type="dxa"/>
            <w:gridSpan w:val="6"/>
            <w:vAlign w:val="top"/>
          </w:tcPr>
          <w:p>
            <w:pPr>
              <w:widowControl/>
              <w:ind w:right="525"/>
              <w:jc w:val="both"/>
              <w:rPr>
                <w:rFonts w:hint="eastAsia"/>
                <w:color w:val="auto"/>
                <w:lang w:eastAsia="zh-CN"/>
              </w:rPr>
            </w:pPr>
          </w:p>
          <w:p>
            <w:pPr>
              <w:widowControl/>
              <w:ind w:right="525"/>
              <w:jc w:val="both"/>
              <w:rPr>
                <w:rFonts w:hint="eastAsia"/>
                <w:color w:val="auto"/>
                <w:lang w:eastAsia="zh-CN"/>
              </w:rPr>
            </w:pPr>
            <w:r>
              <w:rPr>
                <w:rFonts w:hint="eastAsia"/>
                <w:color w:val="auto"/>
                <w:lang w:eastAsia="zh-CN"/>
              </w:rPr>
              <w:t>镇（街）管理部门意见：</w:t>
            </w: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val="en-US" w:eastAsia="zh-CN"/>
              </w:rPr>
            </w:pPr>
            <w:r>
              <w:rPr>
                <w:rFonts w:hint="eastAsia" w:eastAsia="宋体"/>
                <w:color w:val="auto"/>
                <w:kern w:val="0"/>
                <w:szCs w:val="21"/>
                <w:lang w:val="en-US" w:eastAsia="zh-CN"/>
              </w:rPr>
              <w:t xml:space="preserve">                                              单位盖章：     年  月  日</w:t>
            </w:r>
          </w:p>
          <w:p>
            <w:pPr>
              <w:pStyle w:val="2"/>
              <w:ind w:left="0" w:leftChars="0" w:firstLine="0" w:firstLineChars="0"/>
              <w:rPr>
                <w:rFonts w:hint="eastAsia" w:eastAsia="宋体"/>
                <w:color w:val="auto"/>
                <w:kern w:val="0"/>
                <w:szCs w:val="21"/>
                <w:lang w:val="en-US" w:eastAsia="zh-CN"/>
              </w:rPr>
            </w:pPr>
          </w:p>
        </w:tc>
      </w:tr>
    </w:tbl>
    <w:p>
      <w:pPr>
        <w:shd w:val="clear" w:color="auto" w:fill="FFFFFF"/>
        <w:spacing w:line="360" w:lineRule="auto"/>
        <w:outlineLvl w:val="1"/>
        <w:rPr>
          <w:rFonts w:ascii="仿宋" w:hAnsi="仿宋" w:eastAsia="仿宋" w:cs="仿宋"/>
          <w:color w:val="auto"/>
          <w:sz w:val="32"/>
          <w:szCs w:val="32"/>
        </w:rPr>
      </w:pPr>
      <w:r>
        <w:rPr>
          <w:rFonts w:ascii="仿宋" w:hAnsi="仿宋" w:eastAsia="仿宋" w:cs="仿宋"/>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附件3</w:t>
      </w:r>
    </w:p>
    <w:p>
      <w:pPr>
        <w:rPr>
          <w:rFonts w:ascii="黑体" w:hAnsi="黑体" w:eastAsia="黑体"/>
          <w:color w:val="auto"/>
          <w:sz w:val="32"/>
          <w:szCs w:val="32"/>
        </w:rPr>
      </w:pPr>
    </w:p>
    <w:p>
      <w:pPr>
        <w:spacing w:line="560" w:lineRule="exact"/>
        <w:jc w:val="center"/>
        <w:rPr>
          <w:rFonts w:hint="eastAsia" w:ascii="方正小标宋简体" w:eastAsia="方正小标宋简体"/>
          <w:color w:val="auto"/>
          <w:sz w:val="44"/>
          <w:szCs w:val="32"/>
        </w:rPr>
      </w:pPr>
      <w:r>
        <w:rPr>
          <w:rFonts w:hint="eastAsia" w:ascii="方正小标宋简体" w:eastAsia="方正小标宋简体"/>
          <w:color w:val="auto"/>
          <w:sz w:val="44"/>
          <w:szCs w:val="32"/>
        </w:rPr>
        <w:t>增城区商务发展专项资金外贸转型升级</w:t>
      </w:r>
    </w:p>
    <w:p>
      <w:pPr>
        <w:spacing w:line="560" w:lineRule="exact"/>
        <w:jc w:val="center"/>
        <w:rPr>
          <w:rFonts w:ascii="方正小标宋简体" w:eastAsia="方正小标宋简体"/>
          <w:color w:val="auto"/>
          <w:sz w:val="44"/>
          <w:szCs w:val="32"/>
        </w:rPr>
      </w:pPr>
      <w:r>
        <w:rPr>
          <w:rFonts w:hint="eastAsia" w:ascii="方正小标宋简体" w:eastAsia="方正小标宋简体"/>
          <w:color w:val="auto"/>
          <w:sz w:val="44"/>
          <w:szCs w:val="32"/>
        </w:rPr>
        <w:t>事项申报承诺书</w:t>
      </w:r>
    </w:p>
    <w:p>
      <w:pPr>
        <w:spacing w:line="360" w:lineRule="auto"/>
        <w:ind w:firstLine="640" w:firstLineChars="200"/>
        <w:rPr>
          <w:rFonts w:ascii="仿宋_GB2312" w:eastAsia="仿宋_GB2312"/>
          <w:color w:val="auto"/>
          <w:sz w:val="32"/>
          <w:szCs w:val="32"/>
        </w:rPr>
      </w:pPr>
    </w:p>
    <w:p>
      <w:pPr>
        <w:spacing w:line="360" w:lineRule="auto"/>
        <w:ind w:firstLine="640" w:firstLineChars="200"/>
        <w:rPr>
          <w:rFonts w:ascii="Times New Roman" w:hAnsi="Times New Roman" w:eastAsia="仿宋_GB2312" w:cs="Times New Roman"/>
          <w:color w:val="auto"/>
          <w:sz w:val="32"/>
          <w:szCs w:val="32"/>
        </w:rPr>
      </w:pPr>
      <w:r>
        <w:rPr>
          <w:rFonts w:hint="eastAsia" w:ascii="仿宋_GB2312" w:eastAsia="仿宋_GB2312"/>
          <w:color w:val="auto"/>
          <w:sz w:val="32"/>
          <w:szCs w:val="32"/>
          <w:u w:val="single"/>
        </w:rPr>
        <w:t xml:space="preserve">  </w:t>
      </w:r>
      <w:r>
        <w:rPr>
          <w:rFonts w:ascii="Times New Roman" w:hAnsi="Times New Roman" w:eastAsia="仿宋_GB2312" w:cs="Times New Roman"/>
          <w:color w:val="auto"/>
          <w:sz w:val="32"/>
          <w:szCs w:val="32"/>
          <w:u w:val="single"/>
        </w:rPr>
        <w:t xml:space="preserve">   （单位全称）      </w:t>
      </w:r>
      <w:r>
        <w:rPr>
          <w:rFonts w:ascii="Times New Roman" w:hAnsi="Times New Roman" w:eastAsia="仿宋_GB2312" w:cs="Times New Roman"/>
          <w:color w:val="auto"/>
          <w:sz w:val="32"/>
          <w:szCs w:val="32"/>
        </w:rPr>
        <w:t>对申报202</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增城区商务发展专项资金外贸转型升级事项</w:t>
      </w:r>
      <w:r>
        <w:rPr>
          <w:rFonts w:ascii="Times New Roman" w:hAnsi="Times New Roman" w:eastAsia="仿宋_GB2312" w:cs="Times New Roman"/>
          <w:color w:val="auto"/>
          <w:sz w:val="32"/>
          <w:szCs w:val="32"/>
        </w:rPr>
        <w:t>的有关事宜，我单位郑重承诺：</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一、保证所提交的各项申请材料的真实、准确、有效，复印件与原件一致。如有隐瞒有关情况或提供任何虚假材料，自愿承担由此产生的法律后果及责任，并同意有关部门记录入相关的企业征信体系。</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二、如违反专项资金管理制度或有其他违法违纪行为，承担相应法律责任。</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三、同意并配合接受专项资金使用的绩效评价和检查工作。</w:t>
      </w:r>
    </w:p>
    <w:p>
      <w:pPr>
        <w:spacing w:line="360" w:lineRule="auto"/>
        <w:rPr>
          <w:rFonts w:ascii="Times New Roman" w:hAnsi="Times New Roman" w:eastAsia="仿宋_GB2312" w:cs="Times New Roman"/>
          <w:color w:val="auto"/>
          <w:sz w:val="32"/>
          <w:szCs w:val="32"/>
        </w:rPr>
      </w:pPr>
    </w:p>
    <w:p>
      <w:pPr>
        <w:spacing w:line="360" w:lineRule="auto"/>
        <w:ind w:right="640" w:firstLine="3520" w:firstLineChars="11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w:t>
      </w:r>
      <w:r>
        <w:rPr>
          <w:rFonts w:ascii="Times New Roman" w:hAnsi="Times New Roman" w:eastAsia="仿宋_GB2312" w:cs="Times New Roman"/>
          <w:color w:val="auto"/>
          <w:sz w:val="32"/>
          <w:szCs w:val="32"/>
        </w:rPr>
        <w:t xml:space="preserve">单位（盖章）  </w:t>
      </w:r>
    </w:p>
    <w:p>
      <w:pPr>
        <w:spacing w:line="360" w:lineRule="auto"/>
        <w:ind w:right="1120" w:firstLine="3520" w:firstLineChars="11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w:t>
      </w:r>
      <w:r>
        <w:rPr>
          <w:rFonts w:ascii="Times New Roman" w:hAnsi="Times New Roman" w:eastAsia="仿宋_GB2312" w:cs="Times New Roman"/>
          <w:color w:val="auto"/>
          <w:sz w:val="32"/>
          <w:szCs w:val="32"/>
        </w:rPr>
        <w:t xml:space="preserve">单位法人代表（签名）     </w:t>
      </w:r>
    </w:p>
    <w:p>
      <w:pPr>
        <w:spacing w:line="360" w:lineRule="auto"/>
        <w:ind w:firstLine="4800" w:firstLineChars="15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p>
      <w:pPr>
        <w:widowControl/>
        <w:jc w:val="left"/>
        <w:rPr>
          <w:rFonts w:ascii="仿宋_GB2312" w:eastAsia="仿宋_GB2312"/>
          <w:color w:val="auto"/>
          <w:sz w:val="32"/>
          <w:szCs w:val="32"/>
        </w:rPr>
      </w:pP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附件4</w:t>
      </w:r>
    </w:p>
    <w:p>
      <w:pPr>
        <w:pStyle w:val="3"/>
        <w:ind w:firstLine="0" w:firstLineChars="0"/>
        <w:rPr>
          <w:rFonts w:ascii="仿宋" w:hAnsi="仿宋" w:eastAsia="仿宋" w:cs="仿宋"/>
          <w:b w:val="0"/>
          <w:bCs/>
          <w:color w:val="auto"/>
          <w:sz w:val="32"/>
          <w:szCs w:val="32"/>
        </w:rPr>
      </w:pPr>
      <w:bookmarkStart w:id="6" w:name="_Hlk28614348"/>
    </w:p>
    <w:p>
      <w:pPr>
        <w:spacing w:line="560" w:lineRule="exact"/>
        <w:jc w:val="center"/>
        <w:rPr>
          <w:rFonts w:hint="eastAsia" w:ascii="方正小标宋简体" w:eastAsia="方正小标宋简体"/>
          <w:color w:val="auto"/>
          <w:sz w:val="44"/>
          <w:szCs w:val="32"/>
        </w:rPr>
      </w:pPr>
      <w:r>
        <w:rPr>
          <w:rFonts w:hint="eastAsia" w:ascii="方正小标宋简体" w:eastAsia="方正小标宋简体"/>
          <w:color w:val="auto"/>
          <w:sz w:val="44"/>
          <w:szCs w:val="32"/>
        </w:rPr>
        <w:t>增城区商务发展专项资金外贸转型升级</w:t>
      </w:r>
    </w:p>
    <w:p>
      <w:pPr>
        <w:spacing w:line="560" w:lineRule="exact"/>
        <w:jc w:val="center"/>
        <w:rPr>
          <w:rFonts w:hint="eastAsia" w:ascii="方正小标宋简体" w:eastAsia="方正小标宋简体"/>
          <w:b w:val="0"/>
          <w:bCs/>
          <w:color w:val="auto"/>
          <w:sz w:val="44"/>
          <w:szCs w:val="32"/>
        </w:rPr>
      </w:pPr>
      <w:r>
        <w:rPr>
          <w:rFonts w:hint="eastAsia" w:ascii="方正小标宋简体" w:eastAsia="方正小标宋简体"/>
          <w:color w:val="auto"/>
          <w:sz w:val="44"/>
          <w:szCs w:val="32"/>
        </w:rPr>
        <w:t>事项</w:t>
      </w:r>
      <w:r>
        <w:rPr>
          <w:rFonts w:hint="eastAsia" w:ascii="方正小标宋简体" w:eastAsia="方正小标宋简体"/>
          <w:b w:val="0"/>
          <w:bCs/>
          <w:color w:val="auto"/>
          <w:sz w:val="44"/>
          <w:szCs w:val="32"/>
        </w:rPr>
        <w:t>申报汇总表</w:t>
      </w:r>
    </w:p>
    <w:p>
      <w:pPr>
        <w:pStyle w:val="2"/>
        <w:rPr>
          <w:color w:val="auto"/>
        </w:rPr>
      </w:pPr>
    </w:p>
    <w:p>
      <w:pPr>
        <w:pStyle w:val="3"/>
        <w:ind w:firstLine="0" w:firstLineChars="0"/>
        <w:rPr>
          <w:rFonts w:ascii="仿宋" w:hAnsi="仿宋" w:eastAsia="仿宋" w:cs="仿宋"/>
          <w:b w:val="0"/>
          <w:bCs/>
          <w:color w:val="auto"/>
          <w:sz w:val="24"/>
          <w:szCs w:val="24"/>
        </w:rPr>
      </w:pPr>
      <w:r>
        <w:rPr>
          <w:rFonts w:hint="eastAsia" w:ascii="仿宋" w:hAnsi="仿宋" w:eastAsia="仿宋" w:cs="仿宋"/>
          <w:b w:val="0"/>
          <w:bCs/>
          <w:color w:val="auto"/>
          <w:sz w:val="24"/>
          <w:szCs w:val="24"/>
        </w:rPr>
        <w:t>填报</w:t>
      </w:r>
      <w:r>
        <w:rPr>
          <w:rFonts w:hint="eastAsia" w:ascii="仿宋" w:hAnsi="仿宋" w:eastAsia="仿宋" w:cs="仿宋"/>
          <w:b w:val="0"/>
          <w:bCs/>
          <w:color w:val="auto"/>
          <w:sz w:val="24"/>
          <w:szCs w:val="24"/>
          <w:lang w:eastAsia="zh-CN"/>
        </w:rPr>
        <w:t>单位</w:t>
      </w:r>
      <w:r>
        <w:rPr>
          <w:rFonts w:hint="eastAsia" w:ascii="仿宋" w:hAnsi="仿宋" w:eastAsia="仿宋" w:cs="仿宋"/>
          <w:b w:val="0"/>
          <w:bCs/>
          <w:color w:val="auto"/>
          <w:sz w:val="24"/>
          <w:szCs w:val="24"/>
        </w:rPr>
        <w:t>：</w:t>
      </w:r>
    </w:p>
    <w:tbl>
      <w:tblPr>
        <w:tblStyle w:val="1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17"/>
        <w:gridCol w:w="2165"/>
        <w:gridCol w:w="178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cs="仿宋"/>
                <w:b w:val="0"/>
                <w:bCs/>
                <w:color w:val="auto"/>
                <w:sz w:val="24"/>
                <w:szCs w:val="24"/>
              </w:rPr>
            </w:pPr>
            <w:r>
              <w:rPr>
                <w:rFonts w:hint="eastAsia" w:cs="仿宋"/>
                <w:b w:val="0"/>
                <w:bCs/>
                <w:color w:val="auto"/>
                <w:sz w:val="24"/>
                <w:szCs w:val="24"/>
              </w:rPr>
              <w:t>序号</w:t>
            </w:r>
          </w:p>
        </w:tc>
        <w:tc>
          <w:tcPr>
            <w:tcW w:w="2517" w:type="dxa"/>
          </w:tcPr>
          <w:p>
            <w:pPr>
              <w:pStyle w:val="3"/>
              <w:ind w:firstLine="0" w:firstLineChars="0"/>
              <w:rPr>
                <w:rFonts w:cs="仿宋"/>
                <w:b w:val="0"/>
                <w:bCs/>
                <w:color w:val="auto"/>
                <w:sz w:val="24"/>
                <w:szCs w:val="24"/>
              </w:rPr>
            </w:pPr>
            <w:r>
              <w:rPr>
                <w:rFonts w:hint="eastAsia" w:cs="仿宋"/>
                <w:b w:val="0"/>
                <w:bCs/>
                <w:color w:val="auto"/>
                <w:sz w:val="24"/>
                <w:szCs w:val="24"/>
              </w:rPr>
              <w:t>申报企业</w:t>
            </w:r>
          </w:p>
        </w:tc>
        <w:tc>
          <w:tcPr>
            <w:tcW w:w="2165" w:type="dxa"/>
          </w:tcPr>
          <w:p>
            <w:pPr>
              <w:pStyle w:val="3"/>
              <w:ind w:firstLine="0" w:firstLineChars="0"/>
              <w:rPr>
                <w:rFonts w:cs="仿宋"/>
                <w:b w:val="0"/>
                <w:bCs/>
                <w:color w:val="auto"/>
                <w:sz w:val="24"/>
                <w:szCs w:val="24"/>
              </w:rPr>
            </w:pPr>
            <w:r>
              <w:rPr>
                <w:rFonts w:hint="eastAsia" w:cs="仿宋"/>
                <w:b w:val="0"/>
                <w:bCs/>
                <w:color w:val="auto"/>
                <w:sz w:val="24"/>
                <w:szCs w:val="24"/>
              </w:rPr>
              <w:t>申报方向</w:t>
            </w:r>
          </w:p>
        </w:tc>
        <w:tc>
          <w:tcPr>
            <w:tcW w:w="1788" w:type="dxa"/>
          </w:tcPr>
          <w:p>
            <w:pPr>
              <w:pStyle w:val="3"/>
              <w:ind w:firstLine="0" w:firstLineChars="0"/>
              <w:rPr>
                <w:rFonts w:cs="仿宋"/>
                <w:b w:val="0"/>
                <w:bCs/>
                <w:color w:val="auto"/>
                <w:sz w:val="24"/>
                <w:szCs w:val="24"/>
              </w:rPr>
            </w:pPr>
            <w:r>
              <w:rPr>
                <w:rFonts w:hint="eastAsia" w:cs="仿宋"/>
                <w:b w:val="0"/>
                <w:bCs/>
                <w:color w:val="auto"/>
                <w:sz w:val="24"/>
                <w:szCs w:val="24"/>
              </w:rPr>
              <w:t>初审是否通过</w:t>
            </w:r>
          </w:p>
        </w:tc>
        <w:tc>
          <w:tcPr>
            <w:tcW w:w="1324" w:type="dxa"/>
          </w:tcPr>
          <w:p>
            <w:pPr>
              <w:pStyle w:val="3"/>
              <w:ind w:firstLine="0" w:firstLineChars="0"/>
              <w:rPr>
                <w:rFonts w:cs="仿宋"/>
                <w:b w:val="0"/>
                <w:bCs/>
                <w:color w:val="auto"/>
                <w:sz w:val="24"/>
                <w:szCs w:val="24"/>
              </w:rPr>
            </w:pPr>
            <w:r>
              <w:rPr>
                <w:rFonts w:hint="eastAsia" w:cs="仿宋"/>
                <w:b w:val="0"/>
                <w:bCs/>
                <w:color w:val="auto"/>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r>
              <w:rPr>
                <w:rFonts w:hint="eastAsia" w:ascii="仿宋" w:hAnsi="仿宋" w:eastAsia="仿宋" w:cs="仿宋"/>
                <w:b w:val="0"/>
                <w:bCs/>
                <w:color w:val="auto"/>
                <w:sz w:val="24"/>
                <w:szCs w:val="24"/>
              </w:rPr>
              <w:t>（按申报方向分类排序）</w:t>
            </w: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bottom"/>
          </w:tcPr>
          <w:p>
            <w:pPr>
              <w:pStyle w:val="3"/>
              <w:ind w:firstLine="0" w:firstLineChars="0"/>
              <w:rPr>
                <w:rFonts w:cs="仿宋"/>
                <w:b w:val="0"/>
                <w:bCs/>
                <w:color w:val="auto"/>
                <w:sz w:val="24"/>
                <w:szCs w:val="24"/>
              </w:rPr>
            </w:pPr>
          </w:p>
        </w:tc>
        <w:tc>
          <w:tcPr>
            <w:tcW w:w="2517" w:type="dxa"/>
            <w:vAlign w:val="bottom"/>
          </w:tcPr>
          <w:p>
            <w:pPr>
              <w:pStyle w:val="3"/>
              <w:ind w:firstLine="0" w:firstLineChars="0"/>
              <w:rPr>
                <w:rFonts w:cs="仿宋"/>
                <w:b w:val="0"/>
                <w:bCs/>
                <w:color w:val="auto"/>
                <w:sz w:val="24"/>
                <w:szCs w:val="24"/>
              </w:rPr>
            </w:pPr>
          </w:p>
        </w:tc>
        <w:tc>
          <w:tcPr>
            <w:tcW w:w="2165" w:type="dxa"/>
            <w:vAlign w:val="bottom"/>
          </w:tcPr>
          <w:p>
            <w:pPr>
              <w:pStyle w:val="3"/>
              <w:ind w:firstLine="0" w:firstLineChars="0"/>
              <w:rPr>
                <w:rFonts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bookmarkEnd w:id="6"/>
    </w:tbl>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备注：此表由各镇（街）经济管理部门填报</w:t>
      </w:r>
      <w:r>
        <w:rPr>
          <w:rFonts w:ascii="仿宋" w:hAnsi="仿宋" w:eastAsia="仿宋" w:cs="仿宋"/>
          <w:b w:val="0"/>
          <w:bCs/>
          <w:color w:val="auto"/>
          <w:sz w:val="32"/>
          <w:szCs w:val="32"/>
        </w:rPr>
        <w:br w:type="page"/>
      </w:r>
    </w:p>
    <w:p>
      <w:pPr>
        <w:tabs>
          <w:tab w:val="left" w:pos="1708"/>
        </w:tabs>
        <w:adjustRightInd w:val="0"/>
        <w:snapToGrid w:val="0"/>
        <w:jc w:val="left"/>
        <w:rPr>
          <w:rFonts w:hint="eastAsia" w:ascii="仿宋_GB2312" w:hAnsi="仿宋_GB2312" w:eastAsia="仿宋_GB2312" w:cs="仿宋_GB2312"/>
          <w:b w:val="0"/>
          <w:bCs w:val="0"/>
          <w:color w:val="auto"/>
          <w:w w:val="90"/>
          <w:sz w:val="32"/>
          <w:szCs w:val="32"/>
          <w:lang w:eastAsia="zh-CN"/>
        </w:rPr>
      </w:pPr>
      <w:r>
        <w:rPr>
          <w:rFonts w:hint="eastAsia" w:ascii="仿宋_GB2312" w:hAnsi="仿宋_GB2312" w:eastAsia="仿宋_GB2312" w:cs="仿宋_GB2312"/>
          <w:b w:val="0"/>
          <w:bCs w:val="0"/>
          <w:color w:val="auto"/>
          <w:w w:val="90"/>
          <w:sz w:val="32"/>
          <w:szCs w:val="32"/>
          <w:lang w:eastAsia="zh-CN"/>
        </w:rPr>
        <w:t>附件</w:t>
      </w:r>
      <w:r>
        <w:rPr>
          <w:rFonts w:hint="eastAsia" w:ascii="仿宋_GB2312" w:hAnsi="仿宋_GB2312" w:eastAsia="仿宋_GB2312" w:cs="仿宋_GB2312"/>
          <w:b w:val="0"/>
          <w:bCs w:val="0"/>
          <w:color w:val="auto"/>
          <w:w w:val="90"/>
          <w:sz w:val="32"/>
          <w:szCs w:val="32"/>
          <w:lang w:val="en-US" w:eastAsia="zh-CN"/>
        </w:rPr>
        <w:t>5</w:t>
      </w:r>
    </w:p>
    <w:p>
      <w:pPr>
        <w:tabs>
          <w:tab w:val="left" w:pos="1708"/>
        </w:tabs>
        <w:adjustRightInd w:val="0"/>
        <w:snapToGrid w:val="0"/>
        <w:jc w:val="center"/>
        <w:rPr>
          <w:rFonts w:ascii="方正小标宋简体" w:eastAsia="方正小标宋简体"/>
          <w:b/>
          <w:bCs/>
          <w:color w:val="auto"/>
          <w:w w:val="90"/>
          <w:sz w:val="36"/>
          <w:szCs w:val="36"/>
        </w:rPr>
      </w:pPr>
      <w:r>
        <w:rPr>
          <w:rFonts w:hint="eastAsia" w:ascii="方正小标宋简体" w:hAnsi="宋体" w:eastAsia="方正小标宋简体"/>
          <w:b/>
          <w:bCs/>
          <w:color w:val="auto"/>
          <w:w w:val="90"/>
          <w:sz w:val="36"/>
          <w:szCs w:val="36"/>
          <w:lang w:eastAsia="zh-CN"/>
        </w:rPr>
        <w:t>企业境外参展</w:t>
      </w:r>
      <w:r>
        <w:rPr>
          <w:rFonts w:hint="eastAsia" w:ascii="方正小标宋简体" w:hAnsi="宋体" w:eastAsia="方正小标宋简体"/>
          <w:b/>
          <w:bCs/>
          <w:color w:val="auto"/>
          <w:w w:val="90"/>
          <w:sz w:val="36"/>
          <w:szCs w:val="36"/>
        </w:rPr>
        <w:t>申报汇总表</w:t>
      </w:r>
    </w:p>
    <w:p>
      <w:pPr>
        <w:tabs>
          <w:tab w:val="left" w:pos="1708"/>
        </w:tabs>
        <w:adjustRightInd w:val="0"/>
        <w:snapToGrid w:val="0"/>
        <w:spacing w:line="360" w:lineRule="auto"/>
        <w:rPr>
          <w:rFonts w:eastAsia="宋体"/>
          <w:b/>
          <w:color w:val="auto"/>
          <w:sz w:val="24"/>
          <w:szCs w:val="36"/>
        </w:rPr>
      </w:pPr>
    </w:p>
    <w:p>
      <w:pPr>
        <w:tabs>
          <w:tab w:val="left" w:pos="1708"/>
        </w:tabs>
        <w:adjustRightInd w:val="0"/>
        <w:snapToGrid w:val="0"/>
        <w:spacing w:line="360" w:lineRule="auto"/>
        <w:rPr>
          <w:rFonts w:ascii="宋体" w:hAnsi="宋体" w:eastAsia="宋体"/>
          <w:color w:val="auto"/>
          <w:sz w:val="24"/>
          <w:szCs w:val="24"/>
        </w:rPr>
      </w:pPr>
      <w:r>
        <w:rPr>
          <w:rFonts w:ascii="宋体" w:hAnsi="宋体" w:eastAsia="宋体"/>
          <w:color w:val="auto"/>
          <w:sz w:val="24"/>
          <w:szCs w:val="24"/>
        </w:rPr>
        <w:t>申报单位（盖章）：                                      金额单位：元</w:t>
      </w:r>
    </w:p>
    <w:tbl>
      <w:tblPr>
        <w:tblStyle w:val="12"/>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235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jc w:val="center"/>
              <w:rPr>
                <w:rFonts w:hint="eastAsia" w:ascii="宋体" w:hAnsi="宋体" w:eastAsia="宋体"/>
                <w:b/>
                <w:color w:val="auto"/>
                <w:sz w:val="24"/>
                <w:szCs w:val="24"/>
                <w:lang w:eastAsia="zh-CN"/>
              </w:rPr>
            </w:pPr>
            <w:r>
              <w:rPr>
                <w:rFonts w:hint="eastAsia" w:ascii="宋体" w:hAnsi="宋体" w:eastAsia="宋体"/>
                <w:b/>
                <w:color w:val="auto"/>
                <w:sz w:val="24"/>
                <w:szCs w:val="24"/>
                <w:lang w:eastAsia="zh-CN"/>
              </w:rPr>
              <w:t>展会名称</w:t>
            </w:r>
          </w:p>
        </w:tc>
        <w:tc>
          <w:tcPr>
            <w:tcW w:w="2351" w:type="dxa"/>
            <w:vAlign w:val="center"/>
          </w:tcPr>
          <w:p>
            <w:pPr>
              <w:tabs>
                <w:tab w:val="left" w:pos="1708"/>
              </w:tabs>
              <w:adjustRightInd w:val="0"/>
              <w:snapToGrid w:val="0"/>
              <w:spacing w:line="264" w:lineRule="auto"/>
              <w:jc w:val="center"/>
              <w:rPr>
                <w:rFonts w:ascii="宋体" w:hAnsi="宋体" w:eastAsia="宋体"/>
                <w:b/>
                <w:color w:val="auto"/>
                <w:sz w:val="24"/>
                <w:szCs w:val="24"/>
              </w:rPr>
            </w:pPr>
            <w:r>
              <w:rPr>
                <w:rFonts w:hint="eastAsia" w:ascii="宋体" w:hAnsi="宋体" w:eastAsia="宋体"/>
                <w:b/>
                <w:color w:val="auto"/>
                <w:sz w:val="24"/>
                <w:szCs w:val="24"/>
                <w:lang w:eastAsia="zh-CN"/>
              </w:rPr>
              <w:t>展位</w:t>
            </w:r>
            <w:r>
              <w:rPr>
                <w:rFonts w:ascii="宋体" w:hAnsi="宋体" w:eastAsia="宋体"/>
                <w:b/>
                <w:color w:val="auto"/>
                <w:sz w:val="24"/>
                <w:szCs w:val="24"/>
              </w:rPr>
              <w:t>金额</w:t>
            </w:r>
          </w:p>
        </w:tc>
        <w:tc>
          <w:tcPr>
            <w:tcW w:w="2520" w:type="dxa"/>
            <w:vAlign w:val="center"/>
          </w:tcPr>
          <w:p>
            <w:pPr>
              <w:tabs>
                <w:tab w:val="left" w:pos="1708"/>
              </w:tabs>
              <w:adjustRightInd w:val="0"/>
              <w:snapToGrid w:val="0"/>
              <w:spacing w:line="264" w:lineRule="auto"/>
              <w:jc w:val="center"/>
              <w:rPr>
                <w:rFonts w:ascii="宋体" w:hAnsi="宋体" w:eastAsia="宋体"/>
                <w:b/>
                <w:color w:val="auto"/>
                <w:sz w:val="24"/>
                <w:szCs w:val="24"/>
              </w:rPr>
            </w:pPr>
            <w:r>
              <w:rPr>
                <w:rFonts w:hint="eastAsia" w:ascii="宋体" w:hAnsi="宋体" w:eastAsia="宋体"/>
                <w:b/>
                <w:color w:val="auto"/>
                <w:sz w:val="24"/>
                <w:szCs w:val="24"/>
              </w:rPr>
              <w:t>申请</w:t>
            </w:r>
            <w:r>
              <w:rPr>
                <w:rFonts w:ascii="宋体" w:hAnsi="宋体" w:eastAsia="宋体"/>
                <w:b/>
                <w:color w:val="auto"/>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ind w:firstLine="1200" w:firstLineChars="500"/>
              <w:rPr>
                <w:rFonts w:ascii="宋体" w:hAnsi="宋体" w:eastAsia="宋体"/>
                <w:color w:val="auto"/>
                <w:sz w:val="24"/>
                <w:szCs w:val="24"/>
              </w:rPr>
            </w:pPr>
            <w:r>
              <w:rPr>
                <w:rFonts w:ascii="宋体" w:hAnsi="宋体" w:eastAsia="宋体"/>
                <w:color w:val="auto"/>
                <w:sz w:val="24"/>
                <w:szCs w:val="24"/>
              </w:rPr>
              <w:t>合         计</w:t>
            </w: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bl>
    <w:p>
      <w:pPr>
        <w:tabs>
          <w:tab w:val="left" w:pos="1708"/>
        </w:tabs>
        <w:adjustRightInd w:val="0"/>
        <w:snapToGrid w:val="0"/>
        <w:rPr>
          <w:rFonts w:ascii="宋体" w:hAnsi="宋体" w:eastAsia="宋体"/>
          <w:color w:val="auto"/>
          <w:sz w:val="24"/>
          <w:szCs w:val="24"/>
        </w:rPr>
      </w:pPr>
    </w:p>
    <w:p>
      <w:pPr>
        <w:tabs>
          <w:tab w:val="left" w:pos="1708"/>
        </w:tabs>
        <w:adjustRightInd w:val="0"/>
        <w:snapToGrid w:val="0"/>
        <w:rPr>
          <w:rFonts w:ascii="宋体" w:hAnsi="宋体" w:eastAsia="宋体"/>
          <w:color w:val="auto"/>
          <w:sz w:val="28"/>
          <w:szCs w:val="28"/>
        </w:rPr>
      </w:pPr>
      <w:r>
        <w:rPr>
          <w:rFonts w:hint="eastAsia" w:ascii="宋体" w:hAnsi="宋体" w:eastAsia="宋体"/>
          <w:color w:val="auto"/>
          <w:sz w:val="28"/>
          <w:szCs w:val="28"/>
        </w:rPr>
        <w:t>填报联系人：                      电话：</w:t>
      </w:r>
    </w:p>
    <w:p>
      <w:pPr>
        <w:tabs>
          <w:tab w:val="left" w:pos="1708"/>
        </w:tabs>
        <w:adjustRightInd w:val="0"/>
        <w:snapToGrid w:val="0"/>
        <w:rPr>
          <w:rFonts w:ascii="宋体" w:hAnsi="宋体" w:eastAsia="宋体"/>
          <w:color w:val="auto"/>
          <w:sz w:val="28"/>
          <w:szCs w:val="28"/>
        </w:rPr>
      </w:pPr>
    </w:p>
    <w:p>
      <w:pPr>
        <w:tabs>
          <w:tab w:val="left" w:pos="1708"/>
        </w:tabs>
        <w:adjustRightInd w:val="0"/>
        <w:snapToGrid w:val="0"/>
        <w:rPr>
          <w:rFonts w:ascii="宋体" w:hAnsi="宋体" w:eastAsia="宋体"/>
          <w:color w:val="auto"/>
          <w:sz w:val="24"/>
          <w:szCs w:val="24"/>
        </w:rPr>
      </w:pPr>
    </w:p>
    <w:p>
      <w:pPr>
        <w:tabs>
          <w:tab w:val="left" w:pos="1708"/>
        </w:tabs>
        <w:adjustRightInd w:val="0"/>
        <w:snapToGrid w:val="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法人：</w:t>
      </w:r>
      <w:r>
        <w:rPr>
          <w:rFonts w:hint="eastAsia" w:ascii="宋体" w:hAnsi="宋体" w:eastAsia="宋体"/>
          <w:color w:val="auto"/>
          <w:sz w:val="24"/>
          <w:szCs w:val="24"/>
          <w:lang w:val="en-US" w:eastAsia="zh-CN"/>
        </w:rPr>
        <w:t xml:space="preserve">                                  电话：</w:t>
      </w:r>
    </w:p>
    <w:p>
      <w:pPr>
        <w:shd w:val="clear" w:color="auto" w:fill="FFFFFF"/>
        <w:spacing w:line="360" w:lineRule="auto"/>
        <w:outlineLvl w:val="1"/>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ind w:left="0" w:leftChars="0"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备注：此表由企业填报</w:t>
      </w: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6</w:t>
      </w:r>
    </w:p>
    <w:p>
      <w:pPr>
        <w:widowControl/>
        <w:jc w:val="center"/>
        <w:outlineLvl w:val="0"/>
        <w:rPr>
          <w:rFonts w:ascii="Times New Roman" w:hAnsi="Times New Roman"/>
          <w:bCs/>
          <w:color w:val="auto"/>
          <w:sz w:val="44"/>
          <w:szCs w:val="44"/>
        </w:rPr>
      </w:pPr>
      <w:r>
        <w:rPr>
          <w:rFonts w:hint="eastAsia" w:ascii="Times New Roman" w:hAnsi="Times New Roman"/>
          <w:bCs/>
          <w:color w:val="auto"/>
          <w:sz w:val="44"/>
          <w:szCs w:val="44"/>
        </w:rPr>
        <w:t>投保出口信用保险补贴资金</w:t>
      </w:r>
      <w:r>
        <w:rPr>
          <w:rFonts w:ascii="Times New Roman" w:hAnsi="Times New Roman"/>
          <w:bCs/>
          <w:color w:val="auto"/>
          <w:sz w:val="44"/>
          <w:szCs w:val="44"/>
        </w:rPr>
        <w:t>申请表</w:t>
      </w:r>
    </w:p>
    <w:p>
      <w:pPr>
        <w:widowControl/>
        <w:ind w:left="5460"/>
        <w:rPr>
          <w:rFonts w:ascii="Times New Roman" w:hAnsi="Times New Roman"/>
          <w:color w:val="auto"/>
          <w:sz w:val="22"/>
          <w:szCs w:val="22"/>
        </w:rPr>
      </w:pP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86"/>
        <w:gridCol w:w="2066"/>
        <w:gridCol w:w="1843"/>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728" w:type="dxa"/>
            <w:gridSpan w:val="2"/>
            <w:vMerge w:val="restart"/>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企业名称</w:t>
            </w:r>
          </w:p>
        </w:tc>
        <w:tc>
          <w:tcPr>
            <w:tcW w:w="2066" w:type="dxa"/>
            <w:vMerge w:val="restart"/>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联系人</w:t>
            </w:r>
          </w:p>
        </w:tc>
        <w:tc>
          <w:tcPr>
            <w:tcW w:w="2659" w:type="dxa"/>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28" w:type="dxa"/>
            <w:gridSpan w:val="2"/>
            <w:vMerge w:val="continue"/>
            <w:vAlign w:val="center"/>
          </w:tcPr>
          <w:p>
            <w:pPr>
              <w:widowControl/>
              <w:jc w:val="center"/>
              <w:rPr>
                <w:rFonts w:ascii="仿宋_GB2312" w:hAnsi="Times New Roman" w:eastAsia="仿宋_GB2312"/>
                <w:color w:val="auto"/>
                <w:kern w:val="0"/>
                <w:sz w:val="22"/>
                <w:szCs w:val="22"/>
              </w:rPr>
            </w:pPr>
          </w:p>
        </w:tc>
        <w:tc>
          <w:tcPr>
            <w:tcW w:w="2066" w:type="dxa"/>
            <w:vMerge w:val="continue"/>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联系电话</w:t>
            </w:r>
          </w:p>
        </w:tc>
        <w:tc>
          <w:tcPr>
            <w:tcW w:w="2659" w:type="dxa"/>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固话：</w:t>
            </w:r>
          </w:p>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企业海关编码</w:t>
            </w:r>
          </w:p>
        </w:tc>
        <w:tc>
          <w:tcPr>
            <w:tcW w:w="2066" w:type="dxa"/>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保单号</w:t>
            </w:r>
          </w:p>
        </w:tc>
        <w:tc>
          <w:tcPr>
            <w:tcW w:w="2659" w:type="dxa"/>
            <w:vAlign w:val="center"/>
          </w:tcPr>
          <w:p>
            <w:pPr>
              <w:widowControl/>
              <w:jc w:val="center"/>
              <w:rPr>
                <w:rFonts w:ascii="仿宋_GB2312" w:hAnsi="Times New Roman" w:eastAsia="仿宋_GB2312"/>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工商登记机关</w:t>
            </w:r>
          </w:p>
        </w:tc>
        <w:tc>
          <w:tcPr>
            <w:tcW w:w="2066" w:type="dxa"/>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是否省属企业或央企驻穗企业</w:t>
            </w:r>
          </w:p>
        </w:tc>
        <w:tc>
          <w:tcPr>
            <w:tcW w:w="2659" w:type="dxa"/>
            <w:vAlign w:val="center"/>
          </w:tcPr>
          <w:p>
            <w:pPr>
              <w:widowControl/>
              <w:jc w:val="center"/>
              <w:rPr>
                <w:rFonts w:ascii="仿宋_GB2312" w:hAnsi="Times New Roman" w:eastAsia="仿宋_GB2312"/>
                <w:color w:val="auto"/>
                <w:kern w:val="0"/>
                <w:sz w:val="22"/>
                <w:szCs w:val="22"/>
              </w:rPr>
            </w:pPr>
            <w:r>
              <w:rPr>
                <w:rFonts w:hint="eastAsia" w:ascii="仿宋_GB2312" w:hAnsi="Segoe UI Symbol" w:eastAsia="仿宋_GB2312" w:cs="Segoe UI Symbol"/>
                <w:color w:val="auto"/>
                <w:kern w:val="0"/>
                <w:sz w:val="22"/>
                <w:szCs w:val="22"/>
              </w:rPr>
              <w:t>☐</w:t>
            </w:r>
            <w:r>
              <w:rPr>
                <w:rFonts w:hint="eastAsia" w:ascii="仿宋_GB2312" w:hAnsi="Times New Roman" w:eastAsia="仿宋_GB2312"/>
                <w:color w:val="auto"/>
                <w:kern w:val="0"/>
                <w:sz w:val="22"/>
                <w:szCs w:val="22"/>
              </w:rPr>
              <w:t xml:space="preserve">是   </w:t>
            </w:r>
            <w:r>
              <w:rPr>
                <w:rFonts w:hint="eastAsia" w:ascii="仿宋_GB2312" w:hAnsi="Segoe UI Symbol" w:eastAsia="仿宋_GB2312" w:cs="Segoe UI Symbol"/>
                <w:color w:val="auto"/>
                <w:kern w:val="0"/>
                <w:sz w:val="22"/>
                <w:szCs w:val="22"/>
              </w:rPr>
              <w:t>☐</w:t>
            </w:r>
            <w:r>
              <w:rPr>
                <w:rFonts w:hint="eastAsia" w:ascii="仿宋_GB2312" w:hAnsi="Times New Roman" w:eastAsia="仿宋_GB2312"/>
                <w:color w:val="auto"/>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20</w:t>
            </w:r>
            <w:r>
              <w:rPr>
                <w:rFonts w:hint="eastAsia" w:ascii="仿宋_GB2312" w:hAnsi="Times New Roman" w:eastAsia="仿宋_GB2312"/>
                <w:color w:val="auto"/>
                <w:kern w:val="0"/>
                <w:sz w:val="22"/>
                <w:szCs w:val="22"/>
                <w:lang w:val="en-US" w:eastAsia="zh-CN"/>
              </w:rPr>
              <w:t>20</w:t>
            </w:r>
            <w:r>
              <w:rPr>
                <w:rFonts w:hint="eastAsia" w:ascii="仿宋_GB2312" w:hAnsi="Times New Roman" w:eastAsia="仿宋_GB2312"/>
                <w:color w:val="auto"/>
                <w:kern w:val="0"/>
                <w:sz w:val="22"/>
                <w:szCs w:val="22"/>
              </w:rPr>
              <w:t>年度出口额</w:t>
            </w:r>
          </w:p>
        </w:tc>
        <w:tc>
          <w:tcPr>
            <w:tcW w:w="2066"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万美元</w:t>
            </w: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投保时间</w:t>
            </w:r>
          </w:p>
        </w:tc>
        <w:tc>
          <w:tcPr>
            <w:tcW w:w="2659"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投保金额</w:t>
            </w:r>
          </w:p>
        </w:tc>
        <w:tc>
          <w:tcPr>
            <w:tcW w:w="2066"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美元</w:t>
            </w: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已缴保险费</w:t>
            </w:r>
          </w:p>
        </w:tc>
        <w:tc>
          <w:tcPr>
            <w:tcW w:w="2659"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申请资助金额</w:t>
            </w:r>
          </w:p>
        </w:tc>
        <w:tc>
          <w:tcPr>
            <w:tcW w:w="6568" w:type="dxa"/>
            <w:gridSpan w:val="3"/>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296" w:type="dxa"/>
            <w:gridSpan w:val="5"/>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296" w:type="dxa"/>
            <w:gridSpan w:val="5"/>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企业开户银行账号（人民币）：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6" w:hRule="atLeast"/>
        </w:trPr>
        <w:tc>
          <w:tcPr>
            <w:tcW w:w="1242" w:type="dxa"/>
            <w:vAlign w:val="center"/>
          </w:tcPr>
          <w:p>
            <w:pPr>
              <w:widowControl/>
              <w:jc w:val="center"/>
              <w:rPr>
                <w:rFonts w:ascii="仿宋_GB2312" w:eastAsia="仿宋_GB2312"/>
                <w:color w:val="auto"/>
                <w:kern w:val="0"/>
                <w:sz w:val="24"/>
              </w:rPr>
            </w:pPr>
            <w:r>
              <w:rPr>
                <w:rFonts w:hint="eastAsia" w:ascii="仿宋_GB2312" w:eastAsia="仿宋_GB2312"/>
                <w:color w:val="auto"/>
                <w:kern w:val="0"/>
                <w:sz w:val="24"/>
              </w:rPr>
              <w:t>承诺声明</w:t>
            </w:r>
          </w:p>
        </w:tc>
        <w:tc>
          <w:tcPr>
            <w:tcW w:w="7054" w:type="dxa"/>
            <w:gridSpan w:val="4"/>
            <w:vAlign w:val="center"/>
          </w:tcPr>
          <w:p>
            <w:pPr>
              <w:tabs>
                <w:tab w:val="left" w:pos="1665"/>
              </w:tabs>
              <w:snapToGrid w:val="0"/>
              <w:jc w:val="center"/>
              <w:rPr>
                <w:rFonts w:hint="eastAsia" w:ascii="仿宋_GB2312" w:hAnsi="仿宋_GB2312" w:eastAsia="仿宋_GB2312" w:cs="仿宋_GB2312"/>
                <w:color w:val="auto"/>
              </w:rPr>
            </w:pPr>
          </w:p>
          <w:p>
            <w:pPr>
              <w:tabs>
                <w:tab w:val="left" w:pos="1665"/>
              </w:tabs>
              <w:snapToGrid w:val="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承诺</w:t>
            </w:r>
            <w:r>
              <w:rPr>
                <w:rFonts w:hint="eastAsia" w:ascii="仿宋_GB2312" w:hAnsi="仿宋_GB2312" w:eastAsia="仿宋_GB2312" w:cs="仿宋_GB2312"/>
                <w:color w:val="auto"/>
                <w:lang w:eastAsia="zh-CN"/>
              </w:rPr>
              <w:t>书</w:t>
            </w:r>
          </w:p>
          <w:p>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此次申报提供的全部材料及信息均真实有效，所提供的复印件与原件一致。本单位财务管理制度健全，</w:t>
            </w:r>
            <w:r>
              <w:rPr>
                <w:rFonts w:hint="eastAsia" w:ascii="仿宋_GB2312" w:hAnsi="仿宋_GB2312" w:eastAsia="仿宋_GB2312" w:cs="仿宋_GB2312"/>
                <w:sz w:val="24"/>
                <w:szCs w:val="24"/>
              </w:rPr>
              <w:t>未被列入“失信联合惩戒黑名单”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auto"/>
                <w:sz w:val="24"/>
                <w:szCs w:val="24"/>
              </w:rPr>
              <w:t>对收到的财政资金，将严格按照国家规定进行财务处理。如有违反上述说明及国家法律法规规定的行为，自愿退回所拨财政资金，并承担相应法律责任。</w:t>
            </w:r>
          </w:p>
          <w:p>
            <w:pPr>
              <w:pStyle w:val="6"/>
              <w:rPr>
                <w:rFonts w:hint="eastAsia" w:ascii="仿宋_GB2312" w:hAnsi="仿宋_GB2312" w:eastAsia="仿宋_GB2312" w:cs="仿宋_GB2312"/>
              </w:rPr>
            </w:pPr>
          </w:p>
          <w:p>
            <w:pPr>
              <w:tabs>
                <w:tab w:val="left" w:pos="1665"/>
              </w:tabs>
              <w:snapToGrid w:val="0"/>
              <w:jc w:val="left"/>
              <w:rPr>
                <w:rFonts w:hint="eastAsia" w:ascii="仿宋_GB2312" w:hAnsi="仿宋_GB2312" w:eastAsia="仿宋_GB2312" w:cs="仿宋_GB2312"/>
                <w:color w:val="auto"/>
              </w:rPr>
            </w:pPr>
          </w:p>
          <w:p>
            <w:pPr>
              <w:tabs>
                <w:tab w:val="left" w:pos="1665"/>
              </w:tabs>
              <w:snapToGrid w:val="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法人代表（签名）：             申报单位（公章）：</w:t>
            </w:r>
          </w:p>
          <w:p>
            <w:pPr>
              <w:pStyle w:val="2"/>
              <w:rPr>
                <w:rFonts w:hint="eastAsia" w:ascii="仿宋_GB2312" w:hAnsi="仿宋_GB2312" w:eastAsia="仿宋_GB2312" w:cs="仿宋_GB2312"/>
                <w:color w:val="auto"/>
              </w:rPr>
            </w:pPr>
          </w:p>
          <w:p>
            <w:pPr>
              <w:pStyle w:val="2"/>
              <w:rPr>
                <w:rFonts w:hint="eastAsia" w:ascii="仿宋_GB2312" w:hAnsi="仿宋_GB2312" w:eastAsia="仿宋_GB2312" w:cs="仿宋_GB2312"/>
                <w:color w:val="auto"/>
              </w:rPr>
            </w:pPr>
          </w:p>
          <w:p>
            <w:pPr>
              <w:widowControl/>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时间：   年     月    日</w:t>
            </w:r>
          </w:p>
          <w:p>
            <w:pPr>
              <w:pStyle w:val="2"/>
              <w:rPr>
                <w:color w:val="auto"/>
              </w:rPr>
            </w:pPr>
          </w:p>
        </w:tc>
      </w:tr>
    </w:tbl>
    <w:p>
      <w:pPr>
        <w:widowControl/>
        <w:rPr>
          <w:rFonts w:ascii="仿宋_GB2312" w:hAnsi="Times New Roman" w:eastAsia="仿宋_GB2312"/>
          <w:color w:val="auto"/>
          <w:sz w:val="22"/>
          <w:szCs w:val="22"/>
        </w:rPr>
      </w:pPr>
      <w:r>
        <w:rPr>
          <w:rFonts w:hint="eastAsia" w:ascii="仿宋_GB2312" w:hAnsi="Times New Roman" w:eastAsia="仿宋_GB2312"/>
          <w:color w:val="auto"/>
          <w:sz w:val="22"/>
          <w:szCs w:val="22"/>
        </w:rPr>
        <w:t>说明：1、企业名称及开户银行名称需填全称，即“XX 银行股份有限公司XX 分行（支行）”；2、银行账号应为申请企业接收资助资金的人民币开户银行账号；3、申请企业应提供</w:t>
      </w:r>
      <w:r>
        <w:rPr>
          <w:rFonts w:hint="eastAsia" w:ascii="仿宋_GB2312" w:hAnsi="Times New Roman" w:eastAsia="仿宋_GB2312"/>
          <w:color w:val="auto"/>
          <w:sz w:val="22"/>
          <w:szCs w:val="22"/>
          <w:lang w:eastAsia="zh-CN"/>
        </w:rPr>
        <w:t>两</w:t>
      </w:r>
      <w:r>
        <w:rPr>
          <w:rFonts w:hint="eastAsia" w:ascii="仿宋_GB2312" w:hAnsi="Times New Roman" w:eastAsia="仿宋_GB2312"/>
          <w:color w:val="auto"/>
          <w:sz w:val="22"/>
          <w:szCs w:val="22"/>
        </w:rPr>
        <w:t>套申报材料，每套申报材料需包含此表。</w:t>
      </w:r>
    </w:p>
    <w:p>
      <w:pPr>
        <w:pStyle w:val="2"/>
        <w:jc w:val="center"/>
        <w:rPr>
          <w:rFonts w:hint="eastAsia" w:ascii="仿宋" w:hAnsi="仿宋" w:eastAsia="仿宋" w:cs="仿宋"/>
          <w:color w:val="auto"/>
          <w:sz w:val="32"/>
          <w:szCs w:val="32"/>
        </w:rPr>
      </w:pPr>
    </w:p>
    <w:p>
      <w:pPr>
        <w:pStyle w:val="2"/>
        <w:jc w:val="cente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7</w:t>
      </w:r>
    </w:p>
    <w:p>
      <w:pPr>
        <w:widowControl/>
        <w:jc w:val="left"/>
        <w:rPr>
          <w:rFonts w:ascii="黑体" w:hAnsi="黑体" w:eastAsia="黑体"/>
          <w:color w:val="auto"/>
        </w:rPr>
      </w:pPr>
    </w:p>
    <w:p>
      <w:pPr>
        <w:spacing w:line="560" w:lineRule="exact"/>
        <w:jc w:val="center"/>
        <w:rPr>
          <w:rFonts w:ascii="方正小标宋_GBK" w:eastAsia="方正小标宋_GBK" w:cs="方正大标宋简体"/>
          <w:color w:val="auto"/>
          <w:sz w:val="44"/>
          <w:szCs w:val="44"/>
        </w:rPr>
      </w:pPr>
      <w:r>
        <w:rPr>
          <w:rFonts w:hint="eastAsia" w:ascii="方正小标宋_GBK" w:eastAsia="方正小标宋_GBK" w:cs="方正大标宋简体"/>
          <w:color w:val="auto"/>
          <w:sz w:val="44"/>
          <w:szCs w:val="44"/>
        </w:rPr>
        <w:t>企业投保明细表</w:t>
      </w:r>
    </w:p>
    <w:p>
      <w:pPr>
        <w:spacing w:line="560" w:lineRule="exact"/>
        <w:jc w:val="center"/>
        <w:rPr>
          <w:rFonts w:eastAsia="楷体_GB2312"/>
          <w:color w:val="auto"/>
          <w:sz w:val="24"/>
        </w:rPr>
      </w:pPr>
      <w:r>
        <w:rPr>
          <w:rFonts w:eastAsia="楷体_GB2312"/>
          <w:color w:val="auto"/>
          <w:sz w:val="24"/>
        </w:rPr>
        <w:t>（    年  月至    年  月）</w:t>
      </w:r>
    </w:p>
    <w:p>
      <w:pPr>
        <w:rPr>
          <w:color w:val="auto"/>
          <w:sz w:val="24"/>
        </w:rPr>
      </w:pPr>
    </w:p>
    <w:p>
      <w:pPr>
        <w:rPr>
          <w:rFonts w:eastAsia="宋体"/>
          <w:color w:val="auto"/>
          <w:sz w:val="18"/>
          <w:szCs w:val="18"/>
        </w:rPr>
      </w:pPr>
      <w:r>
        <w:rPr>
          <w:rFonts w:eastAsia="宋体"/>
          <w:color w:val="auto"/>
          <w:sz w:val="18"/>
          <w:szCs w:val="18"/>
        </w:rPr>
        <w:t>投保单位（公章）：</w:t>
      </w:r>
    </w:p>
    <w:tbl>
      <w:tblPr>
        <w:tblStyle w:val="12"/>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49"/>
        <w:gridCol w:w="1559"/>
        <w:gridCol w:w="1843"/>
        <w:gridCol w:w="1276"/>
        <w:gridCol w:w="141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67" w:type="dxa"/>
            <w:vAlign w:val="center"/>
          </w:tcPr>
          <w:p>
            <w:pPr>
              <w:jc w:val="center"/>
              <w:rPr>
                <w:rFonts w:eastAsia="宋体"/>
                <w:color w:val="auto"/>
                <w:sz w:val="18"/>
                <w:szCs w:val="18"/>
              </w:rPr>
            </w:pPr>
            <w:r>
              <w:rPr>
                <w:rFonts w:eastAsia="宋体"/>
                <w:color w:val="auto"/>
                <w:sz w:val="18"/>
                <w:szCs w:val="18"/>
              </w:rPr>
              <w:t>序号</w:t>
            </w:r>
          </w:p>
        </w:tc>
        <w:tc>
          <w:tcPr>
            <w:tcW w:w="1349" w:type="dxa"/>
            <w:vAlign w:val="center"/>
          </w:tcPr>
          <w:p>
            <w:pPr>
              <w:jc w:val="center"/>
              <w:rPr>
                <w:rFonts w:eastAsia="宋体"/>
                <w:color w:val="auto"/>
                <w:sz w:val="18"/>
                <w:szCs w:val="18"/>
              </w:rPr>
            </w:pPr>
            <w:r>
              <w:rPr>
                <w:rFonts w:eastAsia="宋体"/>
                <w:color w:val="auto"/>
                <w:sz w:val="18"/>
                <w:szCs w:val="18"/>
              </w:rPr>
              <w:t>保险费发票开具日期</w:t>
            </w:r>
          </w:p>
        </w:tc>
        <w:tc>
          <w:tcPr>
            <w:tcW w:w="1559" w:type="dxa"/>
            <w:vAlign w:val="center"/>
          </w:tcPr>
          <w:p>
            <w:pPr>
              <w:jc w:val="center"/>
              <w:rPr>
                <w:rFonts w:eastAsia="宋体"/>
                <w:color w:val="auto"/>
                <w:sz w:val="18"/>
                <w:szCs w:val="18"/>
              </w:rPr>
            </w:pPr>
            <w:r>
              <w:rPr>
                <w:rFonts w:eastAsia="宋体"/>
                <w:color w:val="auto"/>
                <w:sz w:val="18"/>
                <w:szCs w:val="18"/>
              </w:rPr>
              <w:t>保险费发票号码</w:t>
            </w:r>
          </w:p>
        </w:tc>
        <w:tc>
          <w:tcPr>
            <w:tcW w:w="1843" w:type="dxa"/>
            <w:vAlign w:val="center"/>
          </w:tcPr>
          <w:p>
            <w:pPr>
              <w:jc w:val="center"/>
              <w:rPr>
                <w:rFonts w:eastAsia="宋体"/>
                <w:color w:val="auto"/>
                <w:sz w:val="18"/>
                <w:szCs w:val="18"/>
              </w:rPr>
            </w:pPr>
            <w:r>
              <w:rPr>
                <w:rFonts w:eastAsia="宋体"/>
                <w:color w:val="auto"/>
                <w:sz w:val="18"/>
                <w:szCs w:val="18"/>
              </w:rPr>
              <w:t>保险费通知书或最低保险费通知书编号</w:t>
            </w:r>
          </w:p>
        </w:tc>
        <w:tc>
          <w:tcPr>
            <w:tcW w:w="1276" w:type="dxa"/>
            <w:vAlign w:val="center"/>
          </w:tcPr>
          <w:p>
            <w:pPr>
              <w:jc w:val="center"/>
              <w:rPr>
                <w:rFonts w:eastAsia="宋体"/>
                <w:color w:val="auto"/>
                <w:sz w:val="18"/>
                <w:szCs w:val="18"/>
              </w:rPr>
            </w:pPr>
            <w:r>
              <w:rPr>
                <w:rFonts w:eastAsia="宋体"/>
                <w:color w:val="auto"/>
                <w:sz w:val="18"/>
                <w:szCs w:val="18"/>
              </w:rPr>
              <w:t>投保金额</w:t>
            </w:r>
          </w:p>
          <w:p>
            <w:pPr>
              <w:jc w:val="center"/>
              <w:rPr>
                <w:rFonts w:eastAsia="宋体"/>
                <w:color w:val="auto"/>
                <w:sz w:val="18"/>
                <w:szCs w:val="18"/>
              </w:rPr>
            </w:pPr>
            <w:r>
              <w:rPr>
                <w:rFonts w:eastAsia="宋体"/>
                <w:color w:val="auto"/>
                <w:sz w:val="18"/>
                <w:szCs w:val="18"/>
              </w:rPr>
              <w:t>（折美元）</w:t>
            </w:r>
          </w:p>
        </w:tc>
        <w:tc>
          <w:tcPr>
            <w:tcW w:w="1417" w:type="dxa"/>
            <w:vAlign w:val="center"/>
          </w:tcPr>
          <w:p>
            <w:pPr>
              <w:jc w:val="center"/>
              <w:rPr>
                <w:rFonts w:eastAsia="宋体"/>
                <w:color w:val="auto"/>
                <w:sz w:val="18"/>
                <w:szCs w:val="18"/>
              </w:rPr>
            </w:pPr>
            <w:r>
              <w:rPr>
                <w:rFonts w:eastAsia="宋体"/>
                <w:color w:val="auto"/>
                <w:sz w:val="18"/>
                <w:szCs w:val="18"/>
              </w:rPr>
              <w:t>应缴保险费</w:t>
            </w:r>
          </w:p>
          <w:p>
            <w:pPr>
              <w:jc w:val="center"/>
              <w:rPr>
                <w:rFonts w:eastAsia="宋体"/>
                <w:color w:val="auto"/>
                <w:sz w:val="18"/>
                <w:szCs w:val="18"/>
              </w:rPr>
            </w:pPr>
            <w:r>
              <w:rPr>
                <w:rFonts w:eastAsia="宋体"/>
                <w:color w:val="auto"/>
                <w:sz w:val="18"/>
                <w:szCs w:val="18"/>
              </w:rPr>
              <w:t>（折美元）</w:t>
            </w:r>
          </w:p>
        </w:tc>
        <w:tc>
          <w:tcPr>
            <w:tcW w:w="1487" w:type="dxa"/>
            <w:vAlign w:val="center"/>
          </w:tcPr>
          <w:p>
            <w:pPr>
              <w:jc w:val="center"/>
              <w:rPr>
                <w:rFonts w:eastAsia="宋体"/>
                <w:color w:val="auto"/>
                <w:sz w:val="18"/>
                <w:szCs w:val="18"/>
              </w:rPr>
            </w:pPr>
            <w:r>
              <w:rPr>
                <w:rFonts w:eastAsia="宋体"/>
                <w:color w:val="auto"/>
                <w:sz w:val="18"/>
                <w:szCs w:val="18"/>
              </w:rPr>
              <w:t>实缴保险费</w:t>
            </w:r>
          </w:p>
          <w:p>
            <w:pPr>
              <w:jc w:val="center"/>
              <w:rPr>
                <w:rFonts w:eastAsia="宋体"/>
                <w:color w:val="auto"/>
                <w:sz w:val="18"/>
                <w:szCs w:val="18"/>
              </w:rPr>
            </w:pPr>
            <w:r>
              <w:rPr>
                <w:rFonts w:eastAsia="宋体"/>
                <w:color w:val="auto"/>
                <w:sz w:val="18"/>
                <w:szCs w:val="18"/>
              </w:rPr>
              <w:t>（折人民币元）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67" w:type="dxa"/>
            <w:vAlign w:val="center"/>
          </w:tcPr>
          <w:p>
            <w:pPr>
              <w:jc w:val="center"/>
              <w:rPr>
                <w:rFonts w:eastAsia="宋体"/>
                <w:color w:val="auto"/>
                <w:sz w:val="18"/>
                <w:szCs w:val="18"/>
              </w:rPr>
            </w:pPr>
            <w:r>
              <w:rPr>
                <w:rFonts w:eastAsia="宋体"/>
                <w:color w:val="auto"/>
                <w:sz w:val="18"/>
                <w:szCs w:val="18"/>
              </w:rPr>
              <w:t>1</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567" w:type="dxa"/>
            <w:vAlign w:val="center"/>
          </w:tcPr>
          <w:p>
            <w:pPr>
              <w:jc w:val="center"/>
              <w:rPr>
                <w:rFonts w:eastAsia="宋体"/>
                <w:color w:val="auto"/>
                <w:sz w:val="18"/>
                <w:szCs w:val="18"/>
              </w:rPr>
            </w:pPr>
            <w:r>
              <w:rPr>
                <w:rFonts w:eastAsia="宋体"/>
                <w:color w:val="auto"/>
                <w:sz w:val="18"/>
                <w:szCs w:val="18"/>
              </w:rPr>
              <w:t>2</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eastAsia="宋体"/>
                <w:color w:val="auto"/>
                <w:sz w:val="18"/>
                <w:szCs w:val="18"/>
              </w:rPr>
            </w:pPr>
            <w:r>
              <w:rPr>
                <w:rFonts w:eastAsia="宋体"/>
                <w:color w:val="auto"/>
                <w:sz w:val="18"/>
                <w:szCs w:val="18"/>
              </w:rPr>
              <w:t>3</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67" w:type="dxa"/>
            <w:vAlign w:val="center"/>
          </w:tcPr>
          <w:p>
            <w:pPr>
              <w:jc w:val="center"/>
              <w:rPr>
                <w:rFonts w:eastAsia="宋体"/>
                <w:color w:val="auto"/>
                <w:sz w:val="18"/>
                <w:szCs w:val="18"/>
              </w:rPr>
            </w:pPr>
            <w:r>
              <w:rPr>
                <w:rFonts w:eastAsia="宋体"/>
                <w:color w:val="auto"/>
                <w:sz w:val="18"/>
                <w:szCs w:val="18"/>
              </w:rPr>
              <w:t>4</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7" w:type="dxa"/>
            <w:vAlign w:val="center"/>
          </w:tcPr>
          <w:p>
            <w:pPr>
              <w:jc w:val="center"/>
              <w:rPr>
                <w:rFonts w:eastAsia="宋体"/>
                <w:color w:val="auto"/>
                <w:sz w:val="18"/>
                <w:szCs w:val="18"/>
              </w:rPr>
            </w:pPr>
            <w:r>
              <w:rPr>
                <w:rFonts w:eastAsia="宋体"/>
                <w:color w:val="auto"/>
                <w:sz w:val="18"/>
                <w:szCs w:val="18"/>
              </w:rPr>
              <w:t>5</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67" w:type="dxa"/>
            <w:vAlign w:val="center"/>
          </w:tcPr>
          <w:p>
            <w:pPr>
              <w:jc w:val="center"/>
              <w:rPr>
                <w:rFonts w:eastAsia="宋体"/>
                <w:color w:val="auto"/>
                <w:sz w:val="18"/>
                <w:szCs w:val="18"/>
              </w:rPr>
            </w:pPr>
            <w:r>
              <w:rPr>
                <w:rFonts w:eastAsia="宋体"/>
                <w:color w:val="auto"/>
                <w:sz w:val="18"/>
                <w:szCs w:val="18"/>
              </w:rPr>
              <w:t>6</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Align w:val="center"/>
          </w:tcPr>
          <w:p>
            <w:pPr>
              <w:jc w:val="center"/>
              <w:rPr>
                <w:rFonts w:eastAsia="宋体"/>
                <w:color w:val="auto"/>
                <w:sz w:val="18"/>
                <w:szCs w:val="18"/>
              </w:rPr>
            </w:pPr>
            <w:r>
              <w:rPr>
                <w:rFonts w:eastAsia="宋体"/>
                <w:color w:val="auto"/>
                <w:sz w:val="18"/>
                <w:szCs w:val="18"/>
              </w:rPr>
              <w:t>7</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67" w:type="dxa"/>
            <w:vAlign w:val="center"/>
          </w:tcPr>
          <w:p>
            <w:pPr>
              <w:jc w:val="center"/>
              <w:rPr>
                <w:rFonts w:eastAsia="宋体"/>
                <w:color w:val="auto"/>
                <w:sz w:val="18"/>
                <w:szCs w:val="18"/>
              </w:rPr>
            </w:pPr>
            <w:r>
              <w:rPr>
                <w:rFonts w:eastAsia="宋体"/>
                <w:color w:val="auto"/>
                <w:sz w:val="18"/>
                <w:szCs w:val="18"/>
              </w:rPr>
              <w:t>8</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7" w:type="dxa"/>
            <w:vAlign w:val="center"/>
          </w:tcPr>
          <w:p>
            <w:pPr>
              <w:jc w:val="center"/>
              <w:rPr>
                <w:rFonts w:eastAsia="宋体"/>
                <w:color w:val="auto"/>
                <w:sz w:val="18"/>
                <w:szCs w:val="18"/>
              </w:rPr>
            </w:pPr>
            <w:r>
              <w:rPr>
                <w:rFonts w:eastAsia="宋体"/>
                <w:color w:val="auto"/>
                <w:sz w:val="18"/>
                <w:szCs w:val="18"/>
              </w:rPr>
              <w:t>9</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eastAsia="宋体"/>
                <w:color w:val="auto"/>
                <w:sz w:val="18"/>
                <w:szCs w:val="18"/>
              </w:rPr>
            </w:pPr>
            <w:r>
              <w:rPr>
                <w:rFonts w:eastAsia="宋体"/>
                <w:color w:val="auto"/>
                <w:sz w:val="18"/>
                <w:szCs w:val="18"/>
              </w:rPr>
              <w:t>10</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7" w:type="dxa"/>
            <w:vAlign w:val="center"/>
          </w:tcPr>
          <w:p>
            <w:pPr>
              <w:jc w:val="center"/>
              <w:rPr>
                <w:rFonts w:eastAsia="宋体"/>
                <w:color w:val="auto"/>
                <w:sz w:val="18"/>
                <w:szCs w:val="18"/>
              </w:rPr>
            </w:pPr>
            <w:r>
              <w:rPr>
                <w:rFonts w:eastAsia="宋体"/>
                <w:color w:val="auto"/>
                <w:sz w:val="18"/>
                <w:szCs w:val="18"/>
              </w:rPr>
              <w:t>11</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7" w:type="dxa"/>
            <w:vAlign w:val="center"/>
          </w:tcPr>
          <w:p>
            <w:pPr>
              <w:jc w:val="center"/>
              <w:rPr>
                <w:rFonts w:eastAsia="宋体"/>
                <w:color w:val="auto"/>
                <w:sz w:val="18"/>
                <w:szCs w:val="18"/>
              </w:rPr>
            </w:pPr>
            <w:r>
              <w:rPr>
                <w:rFonts w:eastAsia="宋体"/>
                <w:color w:val="auto"/>
                <w:sz w:val="18"/>
                <w:szCs w:val="18"/>
              </w:rPr>
              <w:t>12</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67" w:type="dxa"/>
            <w:vAlign w:val="center"/>
          </w:tcPr>
          <w:p>
            <w:pPr>
              <w:jc w:val="center"/>
              <w:rPr>
                <w:rFonts w:eastAsia="宋体"/>
                <w:color w:val="auto"/>
                <w:sz w:val="18"/>
                <w:szCs w:val="18"/>
              </w:rPr>
            </w:pPr>
            <w:r>
              <w:rPr>
                <w:rFonts w:eastAsia="宋体"/>
                <w:color w:val="auto"/>
                <w:sz w:val="18"/>
                <w:szCs w:val="18"/>
              </w:rPr>
              <w:t>13</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Align w:val="center"/>
          </w:tcPr>
          <w:p>
            <w:pPr>
              <w:jc w:val="center"/>
              <w:rPr>
                <w:rFonts w:eastAsia="宋体"/>
                <w:color w:val="auto"/>
                <w:sz w:val="18"/>
                <w:szCs w:val="18"/>
              </w:rPr>
            </w:pPr>
            <w:r>
              <w:rPr>
                <w:rFonts w:eastAsia="宋体"/>
                <w:color w:val="auto"/>
                <w:sz w:val="18"/>
                <w:szCs w:val="18"/>
              </w:rPr>
              <w:t>14</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67" w:type="dxa"/>
            <w:vAlign w:val="center"/>
          </w:tcPr>
          <w:p>
            <w:pPr>
              <w:jc w:val="center"/>
              <w:rPr>
                <w:rFonts w:eastAsia="宋体"/>
                <w:color w:val="auto"/>
                <w:sz w:val="18"/>
                <w:szCs w:val="18"/>
              </w:rPr>
            </w:pPr>
            <w:r>
              <w:rPr>
                <w:rFonts w:eastAsia="宋体"/>
                <w:color w:val="auto"/>
                <w:sz w:val="18"/>
                <w:szCs w:val="18"/>
              </w:rPr>
              <w:t>15</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475" w:type="dxa"/>
            <w:gridSpan w:val="3"/>
            <w:vAlign w:val="center"/>
          </w:tcPr>
          <w:p>
            <w:pPr>
              <w:jc w:val="center"/>
              <w:rPr>
                <w:rFonts w:eastAsia="宋体"/>
                <w:color w:val="auto"/>
                <w:sz w:val="18"/>
                <w:szCs w:val="18"/>
              </w:rPr>
            </w:pPr>
            <w:r>
              <w:rPr>
                <w:rFonts w:eastAsia="宋体"/>
                <w:color w:val="auto"/>
                <w:sz w:val="18"/>
                <w:szCs w:val="18"/>
              </w:rPr>
              <w:t>合计</w:t>
            </w:r>
          </w:p>
        </w:tc>
        <w:tc>
          <w:tcPr>
            <w:tcW w:w="1843" w:type="dxa"/>
          </w:tcPr>
          <w:p>
            <w:pPr>
              <w:jc w:val="cente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bl>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sectPr>
          <w:headerReference r:id="rId3" w:type="default"/>
          <w:footerReference r:id="rId5" w:type="default"/>
          <w:headerReference r:id="rId4" w:type="even"/>
          <w:pgSz w:w="11900" w:h="16840"/>
          <w:pgMar w:top="1440" w:right="1800" w:bottom="1440" w:left="1800" w:header="1134" w:footer="1134" w:gutter="0"/>
          <w:pgNumType w:fmt="numberInDash"/>
          <w:cols w:space="0" w:num="1"/>
          <w:rtlGutter w:val="0"/>
          <w:docGrid w:linePitch="360" w:charSpace="0"/>
        </w:sectPr>
      </w:pPr>
    </w:p>
    <w:p>
      <w:pPr>
        <w:widowControl/>
        <w:outlineLvl w:val="0"/>
        <w:rPr>
          <w:rFonts w:ascii="仿宋_GB2312" w:hAnsi="Times New Roman" w:eastAsia="仿宋_GB2312"/>
          <w:bCs/>
          <w:color w:val="auto"/>
          <w:sz w:val="32"/>
          <w:szCs w:val="36"/>
        </w:rPr>
      </w:pPr>
      <w:r>
        <w:rPr>
          <w:rFonts w:hint="eastAsia" w:ascii="仿宋_GB2312" w:hAnsi="Times New Roman" w:eastAsia="仿宋_GB2312"/>
          <w:bCs/>
          <w:color w:val="auto"/>
          <w:sz w:val="32"/>
          <w:szCs w:val="36"/>
        </w:rPr>
        <w:t>附件</w:t>
      </w:r>
      <w:r>
        <w:rPr>
          <w:rFonts w:hint="eastAsia" w:ascii="仿宋_GB2312" w:hAnsi="Times New Roman" w:eastAsia="仿宋_GB2312"/>
          <w:bCs/>
          <w:color w:val="auto"/>
          <w:sz w:val="32"/>
          <w:szCs w:val="36"/>
          <w:lang w:val="en-US" w:eastAsia="zh-CN"/>
        </w:rPr>
        <w:t>8</w:t>
      </w:r>
    </w:p>
    <w:p>
      <w:pPr>
        <w:widowControl/>
        <w:jc w:val="center"/>
        <w:outlineLvl w:val="0"/>
        <w:rPr>
          <w:rFonts w:ascii="Times New Roman" w:hAnsi="Times New Roman"/>
          <w:bCs/>
          <w:color w:val="auto"/>
          <w:sz w:val="44"/>
          <w:szCs w:val="44"/>
        </w:rPr>
      </w:pPr>
      <w:r>
        <w:rPr>
          <w:rFonts w:hint="eastAsia" w:ascii="Times New Roman" w:hAnsi="Times New Roman"/>
          <w:bCs/>
          <w:color w:val="auto"/>
          <w:sz w:val="44"/>
          <w:szCs w:val="44"/>
        </w:rPr>
        <w:t>保险公司报送投保出口信用保险补贴申请汇总表</w:t>
      </w:r>
    </w:p>
    <w:p>
      <w:pPr>
        <w:widowControl/>
        <w:rPr>
          <w:rFonts w:ascii="Times New Roman" w:hAnsi="Times New Roman"/>
          <w:color w:val="auto"/>
          <w:sz w:val="22"/>
          <w:szCs w:val="22"/>
        </w:rPr>
      </w:pPr>
      <w:r>
        <w:rPr>
          <w:rFonts w:ascii="Times New Roman" w:hAnsi="Times New Roman"/>
          <w:color w:val="auto"/>
          <w:sz w:val="22"/>
          <w:szCs w:val="22"/>
        </w:rPr>
        <w:t>填报单位（盖章）：</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填报时间：    年  月  日</w:t>
      </w:r>
    </w:p>
    <w:tbl>
      <w:tblPr>
        <w:tblStyle w:val="13"/>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40"/>
        <w:gridCol w:w="1800"/>
        <w:gridCol w:w="2520"/>
        <w:gridCol w:w="2517"/>
        <w:gridCol w:w="1704"/>
        <w:gridCol w:w="270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序号</w:t>
            </w:r>
          </w:p>
        </w:tc>
        <w:tc>
          <w:tcPr>
            <w:tcW w:w="1440"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出口企业编码</w:t>
            </w:r>
          </w:p>
        </w:tc>
        <w:tc>
          <w:tcPr>
            <w:tcW w:w="1800"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出口企业名称</w:t>
            </w:r>
          </w:p>
        </w:tc>
        <w:tc>
          <w:tcPr>
            <w:tcW w:w="2520" w:type="dxa"/>
            <w:vAlign w:val="center"/>
          </w:tcPr>
          <w:p>
            <w:pPr>
              <w:widowControl/>
              <w:rPr>
                <w:rFonts w:ascii="Times New Roman" w:hAnsi="Times New Roman"/>
                <w:b/>
                <w:bCs/>
                <w:color w:val="auto"/>
                <w:kern w:val="0"/>
                <w:sz w:val="22"/>
                <w:szCs w:val="22"/>
              </w:rPr>
            </w:pPr>
            <w:r>
              <w:rPr>
                <w:rFonts w:hint="eastAsia" w:ascii="Times New Roman" w:hAnsi="Times New Roman"/>
                <w:b/>
                <w:bCs/>
                <w:color w:val="auto"/>
                <w:kern w:val="0"/>
                <w:sz w:val="22"/>
                <w:szCs w:val="22"/>
              </w:rPr>
              <w:t>年度</w:t>
            </w:r>
            <w:r>
              <w:rPr>
                <w:rFonts w:ascii="Times New Roman" w:hAnsi="Times New Roman"/>
                <w:b/>
                <w:bCs/>
                <w:color w:val="auto"/>
                <w:kern w:val="0"/>
                <w:sz w:val="22"/>
                <w:szCs w:val="22"/>
              </w:rPr>
              <w:t>投保金额(USD)</w:t>
            </w:r>
          </w:p>
        </w:tc>
        <w:tc>
          <w:tcPr>
            <w:tcW w:w="2517" w:type="dxa"/>
            <w:vAlign w:val="center"/>
          </w:tcPr>
          <w:p>
            <w:pPr>
              <w:widowControl/>
              <w:rPr>
                <w:rFonts w:ascii="Times New Roman" w:hAnsi="Times New Roman"/>
                <w:b/>
                <w:bCs/>
                <w:color w:val="auto"/>
                <w:kern w:val="0"/>
                <w:sz w:val="22"/>
                <w:szCs w:val="22"/>
              </w:rPr>
            </w:pPr>
            <w:r>
              <w:rPr>
                <w:rFonts w:hint="eastAsia" w:ascii="Times New Roman" w:hAnsi="Times New Roman"/>
                <w:b/>
                <w:bCs/>
                <w:color w:val="auto"/>
                <w:kern w:val="0"/>
                <w:sz w:val="22"/>
                <w:szCs w:val="22"/>
              </w:rPr>
              <w:t>年度</w:t>
            </w:r>
            <w:r>
              <w:rPr>
                <w:rFonts w:ascii="Times New Roman" w:hAnsi="Times New Roman"/>
                <w:b/>
                <w:bCs/>
                <w:color w:val="auto"/>
                <w:kern w:val="0"/>
                <w:sz w:val="22"/>
                <w:szCs w:val="22"/>
              </w:rPr>
              <w:t>实缴保费(RMB)</w:t>
            </w:r>
          </w:p>
        </w:tc>
        <w:tc>
          <w:tcPr>
            <w:tcW w:w="1704"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申报指南正式发文当天汇率</w:t>
            </w:r>
          </w:p>
        </w:tc>
        <w:tc>
          <w:tcPr>
            <w:tcW w:w="2707"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资助金额(RMB)</w:t>
            </w:r>
          </w:p>
        </w:tc>
        <w:tc>
          <w:tcPr>
            <w:tcW w:w="837"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bl>
    <w:p>
      <w:pPr>
        <w:ind w:firstLine="630"/>
        <w:rPr>
          <w:rFonts w:ascii="仿宋_GB2312" w:hAnsi="仿宋_GB2312" w:eastAsia="仿宋_GB2312" w:cs="仿宋_GB2312"/>
          <w:color w:val="auto"/>
          <w:sz w:val="32"/>
          <w:szCs w:val="32"/>
        </w:rPr>
      </w:pPr>
    </w:p>
    <w:p>
      <w:pPr>
        <w:pStyle w:val="2"/>
        <w:ind w:left="0" w:leftChars="0" w:firstLine="0" w:firstLineChars="0"/>
        <w:rPr>
          <w:rFonts w:hint="eastAsia" w:ascii="仿宋" w:hAnsi="仿宋" w:eastAsia="仿宋" w:cs="仿宋"/>
          <w:color w:val="auto"/>
          <w:sz w:val="32"/>
          <w:szCs w:val="32"/>
        </w:rPr>
      </w:pPr>
    </w:p>
    <w:p>
      <w:pPr>
        <w:pStyle w:val="2"/>
        <w:ind w:left="0" w:leftChars="0"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备注：此表由保险公司填报</w:t>
      </w:r>
    </w:p>
    <w:p>
      <w:pPr>
        <w:pStyle w:val="2"/>
        <w:ind w:left="0" w:leftChars="0" w:firstLine="0" w:firstLineChars="0"/>
        <w:rPr>
          <w:rFonts w:hint="eastAsia" w:ascii="仿宋" w:hAnsi="仿宋" w:eastAsia="仿宋" w:cs="仿宋"/>
          <w:color w:val="auto"/>
          <w:sz w:val="32"/>
          <w:szCs w:val="32"/>
          <w:lang w:eastAsia="zh-CN"/>
        </w:rPr>
      </w:pP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9</w:t>
      </w:r>
    </w:p>
    <w:p>
      <w:pPr>
        <w:spacing w:line="600" w:lineRule="exact"/>
        <w:ind w:firstLine="440" w:firstLineChars="100"/>
        <w:jc w:val="center"/>
        <w:rPr>
          <w:rFonts w:ascii="方正小标宋简体" w:eastAsia="方正小标宋简体"/>
          <w:color w:val="auto"/>
          <w:sz w:val="44"/>
          <w:szCs w:val="44"/>
        </w:rPr>
      </w:pPr>
      <w:r>
        <w:rPr>
          <w:rFonts w:hint="eastAsia" w:ascii="方正小标宋简体" w:eastAsia="方正小标宋简体"/>
          <w:color w:val="auto"/>
          <w:sz w:val="44"/>
          <w:szCs w:val="44"/>
        </w:rPr>
        <w:t>企业服务进出口情况明细表</w:t>
      </w:r>
    </w:p>
    <w:tbl>
      <w:tblPr>
        <w:tblStyle w:val="12"/>
        <w:tblW w:w="13456" w:type="dxa"/>
        <w:tblInd w:w="0" w:type="dxa"/>
        <w:tblLayout w:type="fixed"/>
        <w:tblCellMar>
          <w:top w:w="0" w:type="dxa"/>
          <w:left w:w="108" w:type="dxa"/>
          <w:bottom w:w="0" w:type="dxa"/>
          <w:right w:w="108" w:type="dxa"/>
        </w:tblCellMar>
      </w:tblPr>
      <w:tblGrid>
        <w:gridCol w:w="758"/>
        <w:gridCol w:w="1868"/>
        <w:gridCol w:w="3156"/>
        <w:gridCol w:w="1918"/>
        <w:gridCol w:w="1515"/>
        <w:gridCol w:w="1263"/>
        <w:gridCol w:w="1489"/>
        <w:gridCol w:w="1489"/>
      </w:tblGrid>
      <w:tr>
        <w:tblPrEx>
          <w:tblLayout w:type="fixed"/>
          <w:tblCellMar>
            <w:top w:w="0" w:type="dxa"/>
            <w:left w:w="108" w:type="dxa"/>
            <w:bottom w:w="0" w:type="dxa"/>
            <w:right w:w="108" w:type="dxa"/>
          </w:tblCellMar>
        </w:tblPrEx>
        <w:trPr>
          <w:trHeight w:val="450" w:hRule="atLeast"/>
        </w:trPr>
        <w:tc>
          <w:tcPr>
            <w:tcW w:w="2626"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申请单位名称：</w:t>
            </w:r>
          </w:p>
        </w:tc>
        <w:tc>
          <w:tcPr>
            <w:tcW w:w="3156"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918"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515"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263"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489"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489"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79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序号</w:t>
            </w:r>
          </w:p>
        </w:tc>
        <w:tc>
          <w:tcPr>
            <w:tcW w:w="18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合同名称</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合同金额</w:t>
            </w:r>
          </w:p>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（万美元）</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执行日期</w:t>
            </w:r>
          </w:p>
        </w:tc>
        <w:tc>
          <w:tcPr>
            <w:tcW w:w="1263"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执行原币金额（万元）</w:t>
            </w:r>
          </w:p>
        </w:tc>
        <w:tc>
          <w:tcPr>
            <w:tcW w:w="1489"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折算成美元金额（万美元）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页码</w:t>
            </w:r>
          </w:p>
        </w:tc>
      </w:tr>
      <w:tr>
        <w:tblPrEx>
          <w:tblLayout w:type="fixed"/>
          <w:tblCellMar>
            <w:top w:w="0" w:type="dxa"/>
            <w:left w:w="108" w:type="dxa"/>
            <w:bottom w:w="0" w:type="dxa"/>
            <w:right w:w="108" w:type="dxa"/>
          </w:tblCellMar>
        </w:tblPrEx>
        <w:trPr>
          <w:trHeight w:val="57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96" w:hRule="atLeast"/>
        </w:trPr>
        <w:tc>
          <w:tcPr>
            <w:tcW w:w="9215"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黑体" w:hAnsi="黑体" w:eastAsia="黑体" w:cs="宋体"/>
                <w:bCs/>
                <w:color w:val="auto"/>
                <w:kern w:val="0"/>
                <w:szCs w:val="21"/>
              </w:rPr>
              <w:t>合  计</w:t>
            </w: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bl>
    <w:p>
      <w:pPr>
        <w:spacing w:line="400" w:lineRule="exact"/>
        <w:rPr>
          <w:rFonts w:ascii="黑体" w:hAnsi="黑体" w:eastAsia="黑体"/>
          <w:color w:val="auto"/>
          <w:sz w:val="24"/>
        </w:rPr>
      </w:pPr>
    </w:p>
    <w:p>
      <w:pPr>
        <w:spacing w:line="400" w:lineRule="exact"/>
        <w:rPr>
          <w:color w:val="auto"/>
          <w:sz w:val="24"/>
        </w:rPr>
      </w:pPr>
      <w:r>
        <w:rPr>
          <w:rFonts w:hint="eastAsia" w:ascii="黑体" w:hAnsi="黑体" w:eastAsia="黑体"/>
          <w:color w:val="auto"/>
          <w:sz w:val="24"/>
        </w:rPr>
        <w:t>说明</w:t>
      </w:r>
      <w:r>
        <w:rPr>
          <w:rFonts w:hint="eastAsia"/>
          <w:color w:val="auto"/>
          <w:sz w:val="24"/>
        </w:rPr>
        <w:t>：</w:t>
      </w:r>
    </w:p>
    <w:p>
      <w:pPr>
        <w:spacing w:line="360" w:lineRule="auto"/>
        <w:ind w:firstLine="480" w:firstLineChars="200"/>
        <w:rPr>
          <w:color w:val="auto"/>
          <w:sz w:val="24"/>
        </w:rPr>
      </w:pPr>
      <w:r>
        <w:rPr>
          <w:rFonts w:hint="eastAsia"/>
          <w:color w:val="auto"/>
          <w:sz w:val="24"/>
        </w:rPr>
        <w:t>1.执行日期即为银行水单的日期，应在20</w:t>
      </w:r>
      <w:r>
        <w:rPr>
          <w:rFonts w:hint="eastAsia"/>
          <w:color w:val="auto"/>
          <w:sz w:val="24"/>
          <w:lang w:val="en-US" w:eastAsia="zh-CN"/>
        </w:rPr>
        <w:t>20</w:t>
      </w:r>
      <w:r>
        <w:rPr>
          <w:rFonts w:hint="eastAsia"/>
          <w:color w:val="auto"/>
          <w:sz w:val="24"/>
        </w:rPr>
        <w:t>年</w:t>
      </w:r>
      <w:r>
        <w:rPr>
          <w:rFonts w:hint="eastAsia"/>
          <w:color w:val="auto"/>
          <w:sz w:val="24"/>
          <w:lang w:val="en-US" w:eastAsia="zh-CN"/>
        </w:rPr>
        <w:t>7</w:t>
      </w:r>
      <w:r>
        <w:rPr>
          <w:rFonts w:hint="eastAsia"/>
          <w:color w:val="auto"/>
          <w:sz w:val="24"/>
        </w:rPr>
        <w:t>月1日-</w:t>
      </w:r>
      <w:r>
        <w:rPr>
          <w:rFonts w:hint="eastAsia"/>
          <w:color w:val="auto"/>
          <w:sz w:val="24"/>
          <w:lang w:val="en-US" w:eastAsia="zh-CN"/>
        </w:rPr>
        <w:t>2021年6</w:t>
      </w:r>
      <w:r>
        <w:rPr>
          <w:rFonts w:hint="eastAsia"/>
          <w:color w:val="auto"/>
          <w:sz w:val="24"/>
        </w:rPr>
        <w:t>月3</w:t>
      </w:r>
      <w:r>
        <w:rPr>
          <w:rFonts w:hint="eastAsia"/>
          <w:color w:val="auto"/>
          <w:sz w:val="24"/>
          <w:lang w:val="en-US" w:eastAsia="zh-CN"/>
        </w:rPr>
        <w:t>0</w:t>
      </w:r>
      <w:r>
        <w:rPr>
          <w:rFonts w:hint="eastAsia"/>
          <w:color w:val="auto"/>
          <w:sz w:val="24"/>
        </w:rPr>
        <w:t>日期间。</w:t>
      </w:r>
    </w:p>
    <w:p>
      <w:pPr>
        <w:spacing w:line="360" w:lineRule="auto"/>
        <w:ind w:firstLine="480" w:firstLineChars="200"/>
        <w:rPr>
          <w:color w:val="auto"/>
          <w:sz w:val="24"/>
        </w:rPr>
      </w:pPr>
      <w:r>
        <w:rPr>
          <w:rFonts w:hint="eastAsia"/>
          <w:color w:val="auto"/>
          <w:sz w:val="24"/>
        </w:rPr>
        <w:t>2.在一个合同范围内请按执行时间顺序填写，填写顺序与文本材料装订顺序需保持一致。</w:t>
      </w:r>
    </w:p>
    <w:p>
      <w:pPr>
        <w:spacing w:line="360" w:lineRule="auto"/>
        <w:ind w:firstLine="480" w:firstLineChars="200"/>
        <w:rPr>
          <w:color w:val="auto"/>
          <w:sz w:val="24"/>
        </w:rPr>
      </w:pPr>
      <w:r>
        <w:rPr>
          <w:rFonts w:hint="eastAsia"/>
          <w:color w:val="auto"/>
          <w:sz w:val="24"/>
        </w:rPr>
        <w:t>3.表中所有可计算的数据，请使用EXECL自带的公式计算，特别是合计项目。</w:t>
      </w:r>
    </w:p>
    <w:p>
      <w:pPr>
        <w:pStyle w:val="3"/>
        <w:spacing w:line="360" w:lineRule="auto"/>
        <w:ind w:firstLine="480"/>
        <w:rPr>
          <w:rFonts w:asciiTheme="minorHAnsi" w:hAnsiTheme="minorHAnsi" w:eastAsiaTheme="minorEastAsia"/>
          <w:b w:val="0"/>
          <w:color w:val="auto"/>
          <w:sz w:val="24"/>
        </w:rPr>
      </w:pPr>
      <w:r>
        <w:rPr>
          <w:rFonts w:hint="eastAsia" w:asciiTheme="minorHAnsi" w:hAnsiTheme="minorHAnsi" w:eastAsiaTheme="minorEastAsia"/>
          <w:b w:val="0"/>
          <w:color w:val="auto"/>
          <w:sz w:val="24"/>
        </w:rPr>
        <w:t>4.《收/付汇凭证》以非美元作为计价币种的，应将原币金额折算成美元。折算率按照国家外汇管理局公布的《各种货币对美元折算率表（20</w:t>
      </w:r>
      <w:r>
        <w:rPr>
          <w:rFonts w:hint="eastAsia" w:asciiTheme="minorHAnsi" w:hAnsiTheme="minorHAnsi" w:eastAsiaTheme="minorEastAsia"/>
          <w:b w:val="0"/>
          <w:color w:val="auto"/>
          <w:sz w:val="24"/>
          <w:lang w:val="en-US" w:eastAsia="zh-CN"/>
        </w:rPr>
        <w:t>20</w:t>
      </w:r>
      <w:r>
        <w:rPr>
          <w:rFonts w:hint="eastAsia" w:asciiTheme="minorHAnsi" w:hAnsiTheme="minorHAnsi" w:eastAsiaTheme="minorEastAsia"/>
          <w:b w:val="0"/>
          <w:color w:val="auto"/>
          <w:sz w:val="24"/>
        </w:rPr>
        <w:t>年12月3</w:t>
      </w:r>
      <w:r>
        <w:rPr>
          <w:rFonts w:asciiTheme="minorHAnsi" w:hAnsiTheme="minorHAnsi" w:eastAsiaTheme="minorEastAsia"/>
          <w:b w:val="0"/>
          <w:color w:val="auto"/>
          <w:sz w:val="24"/>
        </w:rPr>
        <w:t>1</w:t>
      </w:r>
      <w:r>
        <w:rPr>
          <w:rFonts w:hint="eastAsia" w:asciiTheme="minorHAnsi" w:hAnsiTheme="minorHAnsi" w:eastAsiaTheme="minorEastAsia"/>
          <w:b w:val="0"/>
          <w:color w:val="auto"/>
          <w:sz w:val="24"/>
        </w:rPr>
        <w:t>日）》计算</w:t>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10</w:t>
      </w:r>
    </w:p>
    <w:p>
      <w:pPr>
        <w:spacing w:line="600" w:lineRule="exact"/>
        <w:ind w:firstLine="440" w:firstLineChars="100"/>
        <w:jc w:val="center"/>
        <w:rPr>
          <w:rFonts w:ascii="方正小标宋简体" w:eastAsia="方正小标宋简体"/>
          <w:color w:val="auto"/>
          <w:sz w:val="44"/>
          <w:szCs w:val="44"/>
        </w:rPr>
      </w:pPr>
      <w:r>
        <w:rPr>
          <w:rFonts w:hint="eastAsia" w:ascii="方正小标宋简体" w:eastAsia="方正小标宋简体"/>
          <w:color w:val="auto"/>
          <w:sz w:val="44"/>
          <w:szCs w:val="44"/>
        </w:rPr>
        <w:t>企业离岸服务外包收入明细表</w:t>
      </w:r>
    </w:p>
    <w:tbl>
      <w:tblPr>
        <w:tblStyle w:val="12"/>
        <w:tblW w:w="14602" w:type="dxa"/>
        <w:tblInd w:w="-5" w:type="dxa"/>
        <w:tblLayout w:type="fixed"/>
        <w:tblCellMar>
          <w:top w:w="0" w:type="dxa"/>
          <w:left w:w="108" w:type="dxa"/>
          <w:bottom w:w="0" w:type="dxa"/>
          <w:right w:w="108" w:type="dxa"/>
        </w:tblCellMar>
      </w:tblPr>
      <w:tblGrid>
        <w:gridCol w:w="851"/>
        <w:gridCol w:w="2098"/>
        <w:gridCol w:w="3544"/>
        <w:gridCol w:w="2154"/>
        <w:gridCol w:w="1701"/>
        <w:gridCol w:w="1418"/>
        <w:gridCol w:w="1672"/>
        <w:gridCol w:w="1164"/>
      </w:tblGrid>
      <w:tr>
        <w:tblPrEx>
          <w:tblLayout w:type="fixed"/>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申请单位名称：</w:t>
            </w:r>
          </w:p>
        </w:tc>
        <w:tc>
          <w:tcPr>
            <w:tcW w:w="354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215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701"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418"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16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合同金额</w:t>
            </w:r>
          </w:p>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执行日期</w:t>
            </w:r>
          </w:p>
        </w:tc>
        <w:tc>
          <w:tcPr>
            <w:tcW w:w="141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执行原币金额（万元）</w:t>
            </w:r>
          </w:p>
        </w:tc>
        <w:tc>
          <w:tcPr>
            <w:tcW w:w="167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折算成美元金额（万美元）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页码</w:t>
            </w: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96" w:hRule="atLeast"/>
        </w:trPr>
        <w:tc>
          <w:tcPr>
            <w:tcW w:w="1034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黑体" w:hAnsi="黑体" w:eastAsia="黑体" w:cs="宋体"/>
                <w:bCs/>
                <w:color w:val="auto"/>
                <w:kern w:val="0"/>
                <w:szCs w:val="21"/>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bl>
    <w:p>
      <w:pPr>
        <w:spacing w:line="400" w:lineRule="exact"/>
        <w:rPr>
          <w:rFonts w:ascii="黑体" w:hAnsi="黑体" w:eastAsia="黑体"/>
          <w:color w:val="auto"/>
          <w:sz w:val="24"/>
        </w:rPr>
      </w:pPr>
    </w:p>
    <w:p>
      <w:pPr>
        <w:spacing w:line="400" w:lineRule="exact"/>
        <w:rPr>
          <w:color w:val="auto"/>
          <w:sz w:val="24"/>
        </w:rPr>
      </w:pPr>
      <w:r>
        <w:rPr>
          <w:rFonts w:hint="eastAsia" w:ascii="黑体" w:hAnsi="黑体" w:eastAsia="黑体"/>
          <w:color w:val="auto"/>
          <w:sz w:val="24"/>
        </w:rPr>
        <w:t>说明</w:t>
      </w:r>
      <w:r>
        <w:rPr>
          <w:rFonts w:hint="eastAsia"/>
          <w:color w:val="auto"/>
          <w:sz w:val="24"/>
        </w:rPr>
        <w:t>：</w:t>
      </w:r>
    </w:p>
    <w:p>
      <w:pPr>
        <w:spacing w:line="360" w:lineRule="auto"/>
        <w:ind w:firstLine="480" w:firstLineChars="200"/>
        <w:rPr>
          <w:color w:val="auto"/>
          <w:sz w:val="24"/>
        </w:rPr>
      </w:pPr>
      <w:r>
        <w:rPr>
          <w:rFonts w:hint="eastAsia"/>
          <w:color w:val="auto"/>
          <w:sz w:val="24"/>
        </w:rPr>
        <w:t>1.执行日期即为银行水单的日期，应在20</w:t>
      </w:r>
      <w:r>
        <w:rPr>
          <w:rFonts w:hint="eastAsia"/>
          <w:color w:val="auto"/>
          <w:sz w:val="24"/>
          <w:lang w:val="en-US" w:eastAsia="zh-CN"/>
        </w:rPr>
        <w:t>20</w:t>
      </w:r>
      <w:r>
        <w:rPr>
          <w:rFonts w:hint="eastAsia"/>
          <w:color w:val="auto"/>
          <w:sz w:val="24"/>
        </w:rPr>
        <w:t>年</w:t>
      </w:r>
      <w:r>
        <w:rPr>
          <w:rFonts w:hint="eastAsia"/>
          <w:color w:val="auto"/>
          <w:sz w:val="24"/>
          <w:lang w:val="en-US" w:eastAsia="zh-CN"/>
        </w:rPr>
        <w:t>7</w:t>
      </w:r>
      <w:r>
        <w:rPr>
          <w:rFonts w:hint="eastAsia"/>
          <w:color w:val="auto"/>
          <w:sz w:val="24"/>
        </w:rPr>
        <w:t>月1日-</w:t>
      </w:r>
      <w:r>
        <w:rPr>
          <w:rFonts w:hint="eastAsia"/>
          <w:color w:val="auto"/>
          <w:sz w:val="24"/>
          <w:lang w:val="en-US" w:eastAsia="zh-CN"/>
        </w:rPr>
        <w:t>2021年6</w:t>
      </w:r>
      <w:r>
        <w:rPr>
          <w:rFonts w:hint="eastAsia"/>
          <w:color w:val="auto"/>
          <w:sz w:val="24"/>
        </w:rPr>
        <w:t>月3</w:t>
      </w:r>
      <w:r>
        <w:rPr>
          <w:rFonts w:hint="eastAsia"/>
          <w:color w:val="auto"/>
          <w:sz w:val="24"/>
          <w:lang w:val="en-US" w:eastAsia="zh-CN"/>
        </w:rPr>
        <w:t>0日</w:t>
      </w:r>
      <w:r>
        <w:rPr>
          <w:rFonts w:hint="eastAsia"/>
          <w:color w:val="auto"/>
          <w:sz w:val="24"/>
        </w:rPr>
        <w:t>期间。</w:t>
      </w:r>
    </w:p>
    <w:p>
      <w:pPr>
        <w:spacing w:line="360" w:lineRule="auto"/>
        <w:ind w:firstLine="480" w:firstLineChars="200"/>
        <w:rPr>
          <w:color w:val="auto"/>
          <w:sz w:val="24"/>
        </w:rPr>
      </w:pPr>
      <w:r>
        <w:rPr>
          <w:rFonts w:hint="eastAsia"/>
          <w:color w:val="auto"/>
          <w:sz w:val="24"/>
        </w:rPr>
        <w:t>2.在一个合同范围内请按执行时间顺序填写，填写顺序与文本材料装订顺序需保持一致。</w:t>
      </w:r>
    </w:p>
    <w:p>
      <w:pPr>
        <w:spacing w:line="360" w:lineRule="auto"/>
        <w:ind w:firstLine="480" w:firstLineChars="200"/>
        <w:rPr>
          <w:color w:val="auto"/>
          <w:sz w:val="24"/>
        </w:rPr>
      </w:pPr>
      <w:r>
        <w:rPr>
          <w:rFonts w:hint="eastAsia"/>
          <w:color w:val="auto"/>
          <w:sz w:val="24"/>
        </w:rPr>
        <w:t>3.表中所有可计算的数据，请使用EXECL自带的公式计算，特别是合计项目。</w:t>
      </w:r>
    </w:p>
    <w:p>
      <w:pPr>
        <w:pStyle w:val="3"/>
        <w:spacing w:line="360" w:lineRule="auto"/>
        <w:ind w:firstLine="480"/>
        <w:rPr>
          <w:rFonts w:asciiTheme="minorHAnsi" w:hAnsiTheme="minorHAnsi" w:eastAsiaTheme="minorEastAsia"/>
          <w:b w:val="0"/>
          <w:color w:val="auto"/>
          <w:sz w:val="24"/>
        </w:rPr>
      </w:pPr>
      <w:r>
        <w:rPr>
          <w:rFonts w:hint="eastAsia" w:asciiTheme="minorHAnsi" w:hAnsiTheme="minorHAnsi" w:eastAsiaTheme="minorEastAsia"/>
          <w:b w:val="0"/>
          <w:color w:val="auto"/>
          <w:sz w:val="24"/>
        </w:rPr>
        <w:t>4.《收汇凭证》以非美元作为计价币种的，应将原币金额折算成美元。折算率按照国家外汇管理局公布的《各种货币对美元折算率表（20</w:t>
      </w:r>
      <w:r>
        <w:rPr>
          <w:rFonts w:hint="eastAsia" w:asciiTheme="minorHAnsi" w:hAnsiTheme="minorHAnsi" w:eastAsiaTheme="minorEastAsia"/>
          <w:b w:val="0"/>
          <w:color w:val="auto"/>
          <w:sz w:val="24"/>
          <w:lang w:val="en-US" w:eastAsia="zh-CN"/>
        </w:rPr>
        <w:t>20</w:t>
      </w:r>
      <w:r>
        <w:rPr>
          <w:rFonts w:hint="eastAsia" w:asciiTheme="minorHAnsi" w:hAnsiTheme="minorHAnsi" w:eastAsiaTheme="minorEastAsia"/>
          <w:b w:val="0"/>
          <w:color w:val="auto"/>
          <w:sz w:val="24"/>
        </w:rPr>
        <w:t>年12月</w:t>
      </w:r>
      <w:r>
        <w:rPr>
          <w:rFonts w:asciiTheme="minorHAnsi" w:hAnsiTheme="minorHAnsi" w:eastAsiaTheme="minorEastAsia"/>
          <w:b w:val="0"/>
          <w:color w:val="auto"/>
          <w:sz w:val="24"/>
        </w:rPr>
        <w:t>31</w:t>
      </w:r>
      <w:r>
        <w:rPr>
          <w:rFonts w:hint="eastAsia" w:asciiTheme="minorHAnsi" w:hAnsiTheme="minorHAnsi" w:eastAsiaTheme="minorEastAsia"/>
          <w:b w:val="0"/>
          <w:color w:val="auto"/>
          <w:sz w:val="24"/>
        </w:rPr>
        <w:t>日）》计算。</w:t>
      </w: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11</w:t>
      </w:r>
    </w:p>
    <w:p>
      <w:pPr>
        <w:spacing w:line="600" w:lineRule="exact"/>
        <w:ind w:firstLine="440" w:firstLineChars="100"/>
        <w:jc w:val="center"/>
        <w:rPr>
          <w:rFonts w:ascii="方正小标宋简体" w:eastAsia="方正小标宋简体"/>
          <w:color w:val="auto"/>
          <w:sz w:val="44"/>
          <w:szCs w:val="44"/>
        </w:rPr>
      </w:pPr>
      <w:r>
        <w:rPr>
          <w:rFonts w:hint="eastAsia" w:ascii="方正小标宋简体" w:eastAsia="方正小标宋简体"/>
          <w:color w:val="auto"/>
          <w:sz w:val="44"/>
          <w:szCs w:val="44"/>
        </w:rPr>
        <w:t>企业在岸服务外包收入明细表</w:t>
      </w:r>
    </w:p>
    <w:tbl>
      <w:tblPr>
        <w:tblStyle w:val="12"/>
        <w:tblW w:w="14602" w:type="dxa"/>
        <w:tblInd w:w="-5" w:type="dxa"/>
        <w:tblLayout w:type="fixed"/>
        <w:tblCellMar>
          <w:top w:w="0" w:type="dxa"/>
          <w:left w:w="108" w:type="dxa"/>
          <w:bottom w:w="0" w:type="dxa"/>
          <w:right w:w="108" w:type="dxa"/>
        </w:tblCellMar>
      </w:tblPr>
      <w:tblGrid>
        <w:gridCol w:w="851"/>
        <w:gridCol w:w="2098"/>
        <w:gridCol w:w="3544"/>
        <w:gridCol w:w="2154"/>
        <w:gridCol w:w="1701"/>
        <w:gridCol w:w="1418"/>
        <w:gridCol w:w="1672"/>
        <w:gridCol w:w="1164"/>
      </w:tblGrid>
      <w:tr>
        <w:tblPrEx>
          <w:tblLayout w:type="fixed"/>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申请单位名称：</w:t>
            </w:r>
          </w:p>
        </w:tc>
        <w:tc>
          <w:tcPr>
            <w:tcW w:w="354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215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701"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418"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16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合同金额</w:t>
            </w:r>
          </w:p>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执行日期</w:t>
            </w:r>
          </w:p>
        </w:tc>
        <w:tc>
          <w:tcPr>
            <w:tcW w:w="141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执行原币金额（万元）</w:t>
            </w:r>
          </w:p>
        </w:tc>
        <w:tc>
          <w:tcPr>
            <w:tcW w:w="167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折算成美元金额（万美元）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页码</w:t>
            </w: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96" w:hRule="atLeast"/>
        </w:trPr>
        <w:tc>
          <w:tcPr>
            <w:tcW w:w="1034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黑体" w:hAnsi="黑体" w:eastAsia="黑体" w:cs="宋体"/>
                <w:bCs/>
                <w:color w:val="auto"/>
                <w:kern w:val="0"/>
                <w:szCs w:val="21"/>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bl>
    <w:p>
      <w:pPr>
        <w:spacing w:line="400" w:lineRule="exact"/>
        <w:rPr>
          <w:rFonts w:ascii="黑体" w:hAnsi="黑体" w:eastAsia="黑体"/>
          <w:color w:val="auto"/>
          <w:sz w:val="24"/>
        </w:rPr>
      </w:pPr>
    </w:p>
    <w:p>
      <w:pPr>
        <w:spacing w:line="400" w:lineRule="exact"/>
        <w:rPr>
          <w:color w:val="auto"/>
          <w:sz w:val="24"/>
        </w:rPr>
      </w:pPr>
      <w:r>
        <w:rPr>
          <w:rFonts w:hint="eastAsia" w:ascii="黑体" w:hAnsi="黑体" w:eastAsia="黑体"/>
          <w:color w:val="auto"/>
          <w:sz w:val="24"/>
        </w:rPr>
        <w:t>说明</w:t>
      </w:r>
      <w:r>
        <w:rPr>
          <w:rFonts w:hint="eastAsia"/>
          <w:color w:val="auto"/>
          <w:sz w:val="24"/>
        </w:rPr>
        <w:t>：</w:t>
      </w:r>
    </w:p>
    <w:p>
      <w:pPr>
        <w:spacing w:line="360" w:lineRule="auto"/>
        <w:ind w:firstLine="480" w:firstLineChars="200"/>
        <w:rPr>
          <w:color w:val="auto"/>
          <w:sz w:val="24"/>
        </w:rPr>
      </w:pPr>
      <w:r>
        <w:rPr>
          <w:rFonts w:hint="eastAsia"/>
          <w:color w:val="auto"/>
          <w:sz w:val="24"/>
        </w:rPr>
        <w:t>1.执行日期即为发票或收入凭证的日期，应在20</w:t>
      </w:r>
      <w:r>
        <w:rPr>
          <w:rFonts w:hint="eastAsia"/>
          <w:color w:val="auto"/>
          <w:sz w:val="24"/>
          <w:lang w:val="en-US" w:eastAsia="zh-CN"/>
        </w:rPr>
        <w:t>20</w:t>
      </w:r>
      <w:r>
        <w:rPr>
          <w:rFonts w:hint="eastAsia"/>
          <w:color w:val="auto"/>
          <w:sz w:val="24"/>
        </w:rPr>
        <w:t>年</w:t>
      </w:r>
      <w:r>
        <w:rPr>
          <w:rFonts w:hint="eastAsia"/>
          <w:color w:val="auto"/>
          <w:sz w:val="24"/>
          <w:lang w:val="en-US" w:eastAsia="zh-CN"/>
        </w:rPr>
        <w:t>7</w:t>
      </w:r>
      <w:r>
        <w:rPr>
          <w:rFonts w:hint="eastAsia"/>
          <w:color w:val="auto"/>
          <w:sz w:val="24"/>
        </w:rPr>
        <w:t>月1日-</w:t>
      </w:r>
      <w:r>
        <w:rPr>
          <w:rFonts w:hint="eastAsia"/>
          <w:color w:val="auto"/>
          <w:sz w:val="24"/>
          <w:lang w:val="en-US" w:eastAsia="zh-CN"/>
        </w:rPr>
        <w:t>2021年6</w:t>
      </w:r>
      <w:r>
        <w:rPr>
          <w:rFonts w:hint="eastAsia"/>
          <w:color w:val="auto"/>
          <w:sz w:val="24"/>
        </w:rPr>
        <w:t>月3</w:t>
      </w:r>
      <w:r>
        <w:rPr>
          <w:rFonts w:hint="eastAsia"/>
          <w:color w:val="auto"/>
          <w:sz w:val="24"/>
          <w:lang w:val="en-US" w:eastAsia="zh-CN"/>
        </w:rPr>
        <w:t>0</w:t>
      </w:r>
      <w:r>
        <w:rPr>
          <w:rFonts w:hint="eastAsia"/>
          <w:color w:val="auto"/>
          <w:sz w:val="24"/>
        </w:rPr>
        <w:t>日期间。</w:t>
      </w:r>
    </w:p>
    <w:p>
      <w:pPr>
        <w:spacing w:line="360" w:lineRule="auto"/>
        <w:ind w:firstLine="480" w:firstLineChars="200"/>
        <w:rPr>
          <w:color w:val="auto"/>
          <w:sz w:val="24"/>
        </w:rPr>
      </w:pPr>
      <w:r>
        <w:rPr>
          <w:rFonts w:hint="eastAsia"/>
          <w:color w:val="auto"/>
          <w:sz w:val="24"/>
        </w:rPr>
        <w:t>2.在一个合同范围内请按执行时间顺序填写，填写顺序与文本材料装订顺序需保持一致。</w:t>
      </w:r>
    </w:p>
    <w:p>
      <w:pPr>
        <w:spacing w:line="360" w:lineRule="auto"/>
        <w:ind w:firstLine="480" w:firstLineChars="200"/>
        <w:rPr>
          <w:color w:val="auto"/>
          <w:sz w:val="24"/>
        </w:rPr>
      </w:pPr>
      <w:r>
        <w:rPr>
          <w:rFonts w:hint="eastAsia"/>
          <w:color w:val="auto"/>
          <w:sz w:val="24"/>
        </w:rPr>
        <w:t>3.表中所有可计算的数据，请使用EXECL自带的公式计算，特别是合计项目。</w:t>
      </w:r>
    </w:p>
    <w:p>
      <w:pPr>
        <w:pStyle w:val="3"/>
        <w:spacing w:line="360" w:lineRule="auto"/>
        <w:ind w:firstLine="480"/>
        <w:rPr>
          <w:rFonts w:hint="eastAsia" w:ascii="黑体" w:hAnsi="黑体" w:eastAsia="黑体"/>
          <w:color w:val="auto"/>
          <w:sz w:val="32"/>
          <w:szCs w:val="32"/>
        </w:rPr>
      </w:pPr>
      <w:r>
        <w:rPr>
          <w:rFonts w:hint="eastAsia" w:asciiTheme="minorHAnsi" w:hAnsiTheme="minorHAnsi" w:eastAsiaTheme="minorEastAsia"/>
          <w:b w:val="0"/>
          <w:color w:val="auto"/>
          <w:sz w:val="24"/>
        </w:rPr>
        <w:t>4.发票等凭证以非美元作为计价币种的，应将原币金额折算成美元。折算率按照国家外汇管理局公布的《各种货币对美元折算率表（20</w:t>
      </w:r>
      <w:r>
        <w:rPr>
          <w:rFonts w:hint="eastAsia" w:asciiTheme="minorHAnsi" w:hAnsiTheme="minorHAnsi" w:eastAsiaTheme="minorEastAsia"/>
          <w:b w:val="0"/>
          <w:color w:val="auto"/>
          <w:sz w:val="24"/>
          <w:lang w:val="en-US" w:eastAsia="zh-CN"/>
        </w:rPr>
        <w:t>20</w:t>
      </w:r>
      <w:r>
        <w:rPr>
          <w:rFonts w:hint="eastAsia" w:asciiTheme="minorHAnsi" w:hAnsiTheme="minorHAnsi" w:eastAsiaTheme="minorEastAsia"/>
          <w:b w:val="0"/>
          <w:color w:val="auto"/>
          <w:sz w:val="24"/>
        </w:rPr>
        <w:t>年12月</w:t>
      </w:r>
      <w:r>
        <w:rPr>
          <w:rFonts w:asciiTheme="minorHAnsi" w:hAnsiTheme="minorHAnsi" w:eastAsiaTheme="minorEastAsia"/>
          <w:b w:val="0"/>
          <w:color w:val="auto"/>
          <w:sz w:val="24"/>
        </w:rPr>
        <w:t>31</w:t>
      </w:r>
      <w:r>
        <w:rPr>
          <w:rFonts w:hint="eastAsia" w:asciiTheme="minorHAnsi" w:hAnsiTheme="minorHAnsi" w:eastAsiaTheme="minorEastAsia"/>
          <w:b w:val="0"/>
          <w:color w:val="auto"/>
          <w:sz w:val="24"/>
        </w:rPr>
        <w:t>日）》计算</w:t>
      </w:r>
      <w:r>
        <w:rPr>
          <w:rFonts w:hint="eastAsia" w:asciiTheme="minorHAnsi" w:hAnsiTheme="minorHAnsi" w:eastAsiaTheme="minorEastAsia"/>
          <w:b w:val="0"/>
          <w:color w:val="auto"/>
          <w:sz w:val="24"/>
          <w:lang w:eastAsia="zh-CN"/>
        </w:rPr>
        <w:t>。</w:t>
      </w: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pStyle w:val="2"/>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pStyle w:val="8"/>
        <w:ind w:left="0" w:leftChars="0" w:firstLine="0" w:firstLineChars="0"/>
        <w:rPr>
          <w:rFonts w:ascii="仿宋" w:hAnsi="仿宋" w:eastAsia="仿宋" w:cs="仿宋"/>
          <w:b w:val="0"/>
          <w:bCs/>
          <w:color w:val="auto"/>
          <w:sz w:val="32"/>
          <w:szCs w:val="32"/>
        </w:rPr>
      </w:pPr>
    </w:p>
    <w:sectPr>
      <w:pgSz w:w="16840" w:h="11900" w:orient="landscape"/>
      <w:pgMar w:top="1800" w:right="1440" w:bottom="1800" w:left="1440" w:header="0" w:footer="51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Sylfaen">
    <w:panose1 w:val="010A0502050306030303"/>
    <w:charset w:val="00"/>
    <w:family w:val="auto"/>
    <w:pitch w:val="default"/>
    <w:sig w:usb0="04000687" w:usb1="00000000" w:usb2="00000000" w:usb3="00000000" w:csb0="2000009F" w:csb1="00000000"/>
  </w:font>
  <w:font w:name="Palatino Linotype">
    <w:panose1 w:val="02040502050505030304"/>
    <w:charset w:val="00"/>
    <w:family w:val="auto"/>
    <w:pitch w:val="default"/>
    <w:sig w:usb0="E0000287" w:usb1="40000013" w:usb2="00000000" w:usb3="00000000" w:csb0="2000019F" w:csb1="00000000"/>
  </w:font>
  <w:font w:name="Consolas">
    <w:panose1 w:val="020B0609020204030204"/>
    <w:charset w:val="00"/>
    <w:family w:val="auto"/>
    <w:pitch w:val="default"/>
    <w:sig w:usb0="E10002FF" w:usb1="4000FCFF" w:usb2="00000009" w:usb3="00000000" w:csb0="6000019F" w:csb1="DFD70000"/>
  </w:font>
  <w:font w:name="Segoe UI Symbol">
    <w:panose1 w:val="020B0502040204020203"/>
    <w:charset w:val="00"/>
    <w:family w:val="swiss"/>
    <w:pitch w:val="default"/>
    <w:sig w:usb0="8000006F" w:usb1="1200FBEF" w:usb2="0064C000" w:usb3="00000002" w:csb0="00000001" w:csb1="4000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宋体-方正超大字符集">
    <w:altName w:val="宋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F44D"/>
    <w:multiLevelType w:val="singleLevel"/>
    <w:tmpl w:val="5E86F44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B0B7B"/>
    <w:rsid w:val="00035620"/>
    <w:rsid w:val="0004116A"/>
    <w:rsid w:val="00121919"/>
    <w:rsid w:val="00131C55"/>
    <w:rsid w:val="001E0A07"/>
    <w:rsid w:val="001F19B8"/>
    <w:rsid w:val="001F36B4"/>
    <w:rsid w:val="00205922"/>
    <w:rsid w:val="00335689"/>
    <w:rsid w:val="003652F2"/>
    <w:rsid w:val="00381676"/>
    <w:rsid w:val="00395226"/>
    <w:rsid w:val="003B313B"/>
    <w:rsid w:val="00442A48"/>
    <w:rsid w:val="004925F4"/>
    <w:rsid w:val="004E5526"/>
    <w:rsid w:val="00526452"/>
    <w:rsid w:val="00557F8C"/>
    <w:rsid w:val="00596D36"/>
    <w:rsid w:val="005C722B"/>
    <w:rsid w:val="005F5424"/>
    <w:rsid w:val="0061141B"/>
    <w:rsid w:val="006F259E"/>
    <w:rsid w:val="0074181F"/>
    <w:rsid w:val="007B0BE8"/>
    <w:rsid w:val="007E01D2"/>
    <w:rsid w:val="00810249"/>
    <w:rsid w:val="00820B17"/>
    <w:rsid w:val="008834A8"/>
    <w:rsid w:val="008E1D05"/>
    <w:rsid w:val="00903759"/>
    <w:rsid w:val="00994061"/>
    <w:rsid w:val="00A029B9"/>
    <w:rsid w:val="00A26C31"/>
    <w:rsid w:val="00A71998"/>
    <w:rsid w:val="00B05A68"/>
    <w:rsid w:val="00B153E8"/>
    <w:rsid w:val="00B253ED"/>
    <w:rsid w:val="00C13710"/>
    <w:rsid w:val="00C32DA4"/>
    <w:rsid w:val="00C56ED6"/>
    <w:rsid w:val="00C6786C"/>
    <w:rsid w:val="00C92BBB"/>
    <w:rsid w:val="00CB2425"/>
    <w:rsid w:val="00D21F42"/>
    <w:rsid w:val="00D91869"/>
    <w:rsid w:val="00DC57CD"/>
    <w:rsid w:val="00DD6441"/>
    <w:rsid w:val="00E90C70"/>
    <w:rsid w:val="00EE2822"/>
    <w:rsid w:val="00F776AA"/>
    <w:rsid w:val="00F95517"/>
    <w:rsid w:val="01793B5C"/>
    <w:rsid w:val="05C13F17"/>
    <w:rsid w:val="072176FC"/>
    <w:rsid w:val="08C942C5"/>
    <w:rsid w:val="0AF4566E"/>
    <w:rsid w:val="0B792E33"/>
    <w:rsid w:val="0C664010"/>
    <w:rsid w:val="14B25019"/>
    <w:rsid w:val="19EB0B7B"/>
    <w:rsid w:val="1B994827"/>
    <w:rsid w:val="28D646C4"/>
    <w:rsid w:val="2B886DC8"/>
    <w:rsid w:val="308238F5"/>
    <w:rsid w:val="33086359"/>
    <w:rsid w:val="36CC1F56"/>
    <w:rsid w:val="377F4BDB"/>
    <w:rsid w:val="3AF65B77"/>
    <w:rsid w:val="43281483"/>
    <w:rsid w:val="44B41162"/>
    <w:rsid w:val="451971C6"/>
    <w:rsid w:val="46420082"/>
    <w:rsid w:val="465472E4"/>
    <w:rsid w:val="48AE7269"/>
    <w:rsid w:val="490B7C29"/>
    <w:rsid w:val="494475A0"/>
    <w:rsid w:val="49AD1F28"/>
    <w:rsid w:val="50B26772"/>
    <w:rsid w:val="50EE1985"/>
    <w:rsid w:val="53F722D4"/>
    <w:rsid w:val="559B7A2F"/>
    <w:rsid w:val="55A2182B"/>
    <w:rsid w:val="59CA1612"/>
    <w:rsid w:val="5A832E65"/>
    <w:rsid w:val="5D62101F"/>
    <w:rsid w:val="60B25908"/>
    <w:rsid w:val="62BB7CE8"/>
    <w:rsid w:val="63234774"/>
    <w:rsid w:val="6585017B"/>
    <w:rsid w:val="6E6C256F"/>
    <w:rsid w:val="6F9C6E6E"/>
    <w:rsid w:val="74095FA1"/>
    <w:rsid w:val="74C13A5E"/>
    <w:rsid w:val="76A80419"/>
    <w:rsid w:val="776517D2"/>
    <w:rsid w:val="7855582C"/>
    <w:rsid w:val="7BE76DFD"/>
    <w:rsid w:val="7BF4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Microsoft JhengHei Light"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link w:val="11"/>
    <w:unhideWhenUsed/>
    <w:qFormat/>
    <w:uiPriority w:val="1"/>
    <w:rPr>
      <w:rFonts w:eastAsia="仿宋_GB2312" w:asciiTheme="minorHAnsi" w:hAnsiTheme="minorHAnsi" w:cstheme="minorBidi"/>
      <w:kern w:val="2"/>
      <w:sz w:val="24"/>
      <w:szCs w:val="24"/>
      <w:lang w:val="en-US" w:eastAsia="zh-CN" w:bidi="ar-SA"/>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link w:val="30"/>
    <w:qFormat/>
    <w:uiPriority w:val="0"/>
    <w:pPr>
      <w:spacing w:line="560" w:lineRule="exact"/>
      <w:ind w:firstLine="880" w:firstLineChars="200"/>
    </w:pPr>
    <w:rPr>
      <w:rFonts w:ascii="黑体" w:hAnsi="黑体" w:eastAsia="黑体"/>
      <w:b/>
      <w:sz w:val="36"/>
    </w:rPr>
  </w:style>
  <w:style w:type="paragraph" w:styleId="4">
    <w:name w:val="Balloon Text"/>
    <w:basedOn w:val="1"/>
    <w:link w:val="32"/>
    <w:qFormat/>
    <w:uiPriority w:val="0"/>
    <w:rPr>
      <w:sz w:val="18"/>
      <w:szCs w:val="18"/>
    </w:rPr>
  </w:style>
  <w:style w:type="paragraph" w:styleId="5">
    <w:name w:val="footer"/>
    <w:basedOn w:val="1"/>
    <w:link w:val="31"/>
    <w:qFormat/>
    <w:uiPriority w:val="99"/>
    <w:pPr>
      <w:tabs>
        <w:tab w:val="center" w:pos="4153"/>
        <w:tab w:val="right" w:pos="8306"/>
      </w:tabs>
      <w:snapToGrid w:val="0"/>
      <w:jc w:val="left"/>
    </w:pPr>
    <w:rPr>
      <w:sz w:val="18"/>
    </w:rPr>
  </w:style>
  <w:style w:type="paragraph" w:styleId="6">
    <w:name w:val="Body Text First Indent 2"/>
    <w:basedOn w:val="1"/>
    <w:qFormat/>
    <w:uiPriority w:val="0"/>
    <w:pPr>
      <w:spacing w:after="120"/>
      <w:ind w:left="420" w:leftChars="200" w:firstLine="4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 Char Char Char Char Char Char Char Char Char Char Char"/>
    <w:link w:val="10"/>
    <w:qFormat/>
    <w:uiPriority w:val="0"/>
    <w:pPr>
      <w:widowControl w:val="0"/>
      <w:spacing w:line="300" w:lineRule="auto"/>
      <w:ind w:firstLine="480" w:firstLineChars="200"/>
      <w:jc w:val="both"/>
    </w:pPr>
    <w:rPr>
      <w:rFonts w:eastAsia="仿宋_GB2312" w:asciiTheme="minorHAnsi" w:hAnsiTheme="minorHAnsi" w:cstheme="minorBidi"/>
      <w:kern w:val="2"/>
      <w:sz w:val="24"/>
      <w:szCs w:val="24"/>
      <w:lang w:val="en-US" w:eastAsia="zh-CN" w:bidi="ar-SA"/>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表段落1"/>
    <w:basedOn w:val="1"/>
    <w:qFormat/>
    <w:uiPriority w:val="0"/>
    <w:pPr>
      <w:ind w:firstLine="420" w:firstLineChars="200"/>
    </w:pPr>
  </w:style>
  <w:style w:type="character" w:customStyle="1" w:styleId="15">
    <w:name w:val="NormalCharacter"/>
    <w:semiHidden/>
    <w:qFormat/>
    <w:uiPriority w:val="0"/>
    <w:rPr>
      <w:rFonts w:ascii="Times New Roman" w:hAnsi="Times New Roman" w:eastAsia="宋体" w:cs="Times New Roman"/>
      <w:kern w:val="2"/>
      <w:sz w:val="21"/>
      <w:lang w:val="en-US" w:eastAsia="zh-CN"/>
    </w:rPr>
  </w:style>
  <w:style w:type="paragraph" w:customStyle="1" w:styleId="16">
    <w:name w:val="正文文本 (6)1"/>
    <w:basedOn w:val="1"/>
    <w:link w:val="18"/>
    <w:qFormat/>
    <w:uiPriority w:val="0"/>
    <w:pPr>
      <w:shd w:val="clear" w:color="auto" w:fill="FFFFFF"/>
      <w:spacing w:after="720" w:line="0" w:lineRule="atLeast"/>
      <w:jc w:val="distribute"/>
    </w:pPr>
    <w:rPr>
      <w:rFonts w:ascii="宋体" w:hAnsi="宋体" w:eastAsia="宋体" w:cs="宋体"/>
      <w:b/>
      <w:bCs/>
      <w:sz w:val="30"/>
      <w:szCs w:val="30"/>
    </w:rPr>
  </w:style>
  <w:style w:type="character" w:customStyle="1" w:styleId="17">
    <w:name w:val="正文文本 (6) + 间距 2 pt"/>
    <w:basedOn w:val="18"/>
    <w:qFormat/>
    <w:uiPriority w:val="0"/>
    <w:rPr>
      <w:rFonts w:ascii="宋体" w:hAnsi="宋体" w:eastAsia="宋体" w:cs="宋体"/>
      <w:color w:val="000000"/>
      <w:spacing w:val="50"/>
      <w:w w:val="100"/>
      <w:position w:val="0"/>
      <w:sz w:val="30"/>
      <w:szCs w:val="30"/>
      <w:u w:val="none"/>
      <w:lang w:val="zh-TW" w:eastAsia="zh-TW" w:bidi="zh-TW"/>
    </w:rPr>
  </w:style>
  <w:style w:type="character" w:customStyle="1" w:styleId="18">
    <w:name w:val="正文文本 (6)_"/>
    <w:basedOn w:val="10"/>
    <w:link w:val="16"/>
    <w:qFormat/>
    <w:uiPriority w:val="0"/>
    <w:rPr>
      <w:rFonts w:ascii="宋体" w:hAnsi="宋体" w:eastAsia="宋体" w:cs="宋体"/>
      <w:b/>
      <w:bCs/>
      <w:sz w:val="30"/>
      <w:szCs w:val="30"/>
      <w:u w:val="none"/>
    </w:rPr>
  </w:style>
  <w:style w:type="paragraph" w:customStyle="1" w:styleId="19">
    <w:name w:val="标题 #21"/>
    <w:basedOn w:val="1"/>
    <w:link w:val="21"/>
    <w:qFormat/>
    <w:uiPriority w:val="0"/>
    <w:pPr>
      <w:shd w:val="clear" w:color="auto" w:fill="FFFFFF"/>
      <w:spacing w:before="660" w:after="420" w:line="576" w:lineRule="exact"/>
      <w:jc w:val="center"/>
      <w:outlineLvl w:val="1"/>
    </w:pPr>
    <w:rPr>
      <w:rFonts w:ascii="宋体" w:hAnsi="宋体" w:eastAsia="宋体" w:cs="宋体"/>
      <w:spacing w:val="-20"/>
      <w:sz w:val="42"/>
      <w:szCs w:val="42"/>
    </w:rPr>
  </w:style>
  <w:style w:type="character" w:customStyle="1" w:styleId="20">
    <w:name w:val="标题 #2"/>
    <w:basedOn w:val="21"/>
    <w:qFormat/>
    <w:uiPriority w:val="0"/>
    <w:rPr>
      <w:rFonts w:ascii="宋体" w:hAnsi="宋体" w:eastAsia="宋体" w:cs="宋体"/>
      <w:color w:val="000000"/>
      <w:spacing w:val="-20"/>
      <w:w w:val="100"/>
      <w:position w:val="0"/>
      <w:sz w:val="42"/>
      <w:szCs w:val="42"/>
      <w:u w:val="none"/>
      <w:lang w:val="zh-TW" w:eastAsia="zh-TW" w:bidi="zh-TW"/>
    </w:rPr>
  </w:style>
  <w:style w:type="character" w:customStyle="1" w:styleId="21">
    <w:name w:val="标题 #2_"/>
    <w:basedOn w:val="10"/>
    <w:link w:val="19"/>
    <w:qFormat/>
    <w:uiPriority w:val="0"/>
    <w:rPr>
      <w:rFonts w:ascii="宋体" w:hAnsi="宋体" w:eastAsia="宋体" w:cs="宋体"/>
      <w:spacing w:val="-20"/>
      <w:sz w:val="42"/>
      <w:szCs w:val="42"/>
      <w:u w:val="none"/>
    </w:rPr>
  </w:style>
  <w:style w:type="character" w:customStyle="1" w:styleId="22">
    <w:name w:val="正文文本 (6) + 间距 2 pt3"/>
    <w:basedOn w:val="18"/>
    <w:qFormat/>
    <w:uiPriority w:val="0"/>
    <w:rPr>
      <w:rFonts w:ascii="宋体" w:hAnsi="宋体" w:eastAsia="宋体" w:cs="宋体"/>
      <w:color w:val="000000"/>
      <w:spacing w:val="50"/>
      <w:w w:val="100"/>
      <w:position w:val="0"/>
      <w:sz w:val="30"/>
      <w:szCs w:val="30"/>
      <w:u w:val="none"/>
      <w:lang w:val="zh-TW" w:eastAsia="zh-TW" w:bidi="zh-TW"/>
    </w:rPr>
  </w:style>
  <w:style w:type="paragraph" w:customStyle="1" w:styleId="23">
    <w:name w:val="正文文本 (2)4"/>
    <w:basedOn w:val="1"/>
    <w:link w:val="25"/>
    <w:qFormat/>
    <w:uiPriority w:val="0"/>
    <w:pPr>
      <w:shd w:val="clear" w:color="auto" w:fill="FFFFFF"/>
      <w:spacing w:after="660" w:line="0" w:lineRule="atLeast"/>
      <w:ind w:hanging="1040"/>
      <w:jc w:val="right"/>
    </w:pPr>
    <w:rPr>
      <w:rFonts w:ascii="宋体" w:hAnsi="宋体" w:eastAsia="宋体" w:cs="宋体"/>
      <w:sz w:val="30"/>
      <w:szCs w:val="30"/>
    </w:rPr>
  </w:style>
  <w:style w:type="character" w:customStyle="1" w:styleId="24">
    <w:name w:val="正文文本 (2) + 粗体"/>
    <w:basedOn w:val="25"/>
    <w:qFormat/>
    <w:uiPriority w:val="0"/>
    <w:rPr>
      <w:rFonts w:ascii="宋体" w:hAnsi="宋体" w:eastAsia="宋体" w:cs="宋体"/>
      <w:b/>
      <w:bCs/>
      <w:color w:val="000000"/>
      <w:spacing w:val="0"/>
      <w:w w:val="100"/>
      <w:position w:val="0"/>
      <w:sz w:val="30"/>
      <w:szCs w:val="30"/>
      <w:u w:val="none"/>
      <w:lang w:val="zh-TW" w:eastAsia="zh-TW" w:bidi="zh-TW"/>
    </w:rPr>
  </w:style>
  <w:style w:type="character" w:customStyle="1" w:styleId="25">
    <w:name w:val="正文文本 (2)_"/>
    <w:basedOn w:val="10"/>
    <w:link w:val="23"/>
    <w:qFormat/>
    <w:uiPriority w:val="0"/>
    <w:rPr>
      <w:rFonts w:ascii="宋体" w:hAnsi="宋体" w:eastAsia="宋体" w:cs="宋体"/>
      <w:sz w:val="30"/>
      <w:szCs w:val="30"/>
      <w:u w:val="none"/>
    </w:rPr>
  </w:style>
  <w:style w:type="character" w:customStyle="1" w:styleId="26">
    <w:name w:val="正文文本 (2) + Cambria"/>
    <w:basedOn w:val="25"/>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27">
    <w:name w:val="正文文本 (2)"/>
    <w:basedOn w:val="25"/>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28">
    <w:name w:val="正文文本 (2) + 粗体1"/>
    <w:basedOn w:val="25"/>
    <w:qFormat/>
    <w:uiPriority w:val="0"/>
    <w:rPr>
      <w:rFonts w:ascii="宋体" w:hAnsi="宋体" w:eastAsia="宋体" w:cs="宋体"/>
      <w:b/>
      <w:bCs/>
      <w:color w:val="000000"/>
      <w:spacing w:val="50"/>
      <w:w w:val="100"/>
      <w:position w:val="0"/>
      <w:sz w:val="30"/>
      <w:szCs w:val="30"/>
      <w:u w:val="none"/>
      <w:lang w:val="zh-TW" w:eastAsia="zh-TW" w:bidi="zh-TW"/>
    </w:rPr>
  </w:style>
  <w:style w:type="character" w:customStyle="1" w:styleId="29">
    <w:name w:val="正文文本 (6)"/>
    <w:basedOn w:val="18"/>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30">
    <w:name w:val="正文文本 字符"/>
    <w:basedOn w:val="10"/>
    <w:link w:val="3"/>
    <w:qFormat/>
    <w:uiPriority w:val="0"/>
    <w:rPr>
      <w:rFonts w:ascii="黑体" w:hAnsi="黑体" w:eastAsia="黑体" w:cstheme="minorBidi"/>
      <w:b/>
      <w:kern w:val="2"/>
      <w:sz w:val="36"/>
      <w:szCs w:val="22"/>
    </w:rPr>
  </w:style>
  <w:style w:type="character" w:customStyle="1" w:styleId="31">
    <w:name w:val="页脚 字符"/>
    <w:basedOn w:val="10"/>
    <w:link w:val="5"/>
    <w:qFormat/>
    <w:uiPriority w:val="99"/>
    <w:rPr>
      <w:rFonts w:asciiTheme="minorHAnsi" w:hAnsiTheme="minorHAnsi" w:eastAsiaTheme="minorEastAsia" w:cstheme="minorBidi"/>
      <w:kern w:val="2"/>
      <w:sz w:val="18"/>
      <w:szCs w:val="22"/>
    </w:rPr>
  </w:style>
  <w:style w:type="character" w:customStyle="1" w:styleId="32">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33">
    <w:name w:val="fontstyle01"/>
    <w:basedOn w:val="10"/>
    <w:qFormat/>
    <w:uiPriority w:val="0"/>
    <w:rPr>
      <w:rFonts w:hint="eastAsia" w:ascii="宋体" w:hAnsi="宋体" w:eastAsia="宋体" w:cs="宋体"/>
      <w:color w:val="0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7AF6E-FFBE-48E2-A2EE-BF2C29DB7A02}">
  <ds:schemaRefs/>
</ds:datastoreItem>
</file>

<file path=docProps/app.xml><?xml version="1.0" encoding="utf-8"?>
<Properties xmlns="http://schemas.openxmlformats.org/officeDocument/2006/extended-properties" xmlns:vt="http://schemas.openxmlformats.org/officeDocument/2006/docPropsVTypes">
  <Template>Normal</Template>
  <Pages>18</Pages>
  <Words>990</Words>
  <Characters>5643</Characters>
  <Lines>47</Lines>
  <Paragraphs>13</Paragraphs>
  <ScaleCrop>false</ScaleCrop>
  <LinksUpToDate>false</LinksUpToDate>
  <CharactersWithSpaces>6620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2019-12-24T09:10:00Z</dcterms:created>
  <dc:creator>小婷♡</dc:creator>
  <cp:lastModifiedBy>创智慧瑞</cp:lastModifiedBy>
  <cp:lastPrinted>2021-07-09T09:35:00Z</cp:lastPrinted>
  <dcterms:modified xsi:type="dcterms:W3CDTF">2021-12-06T07:14:04Z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