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0"/>
        <w:rPr>
          <w:rFonts w:hint="eastAsia" w:eastAsia="方正小标宋_GBK" w:cs="Times New Roman"/>
          <w:sz w:val="44"/>
          <w:szCs w:val="44"/>
          <w:lang w:val="en-US" w:eastAsia="zh-CN"/>
        </w:rPr>
      </w:pPr>
      <w:r>
        <w:rPr>
          <w:rFonts w:hint="eastAsia" w:eastAsia="方正小标宋_GBK" w:cs="Times New Roman"/>
          <w:sz w:val="44"/>
          <w:szCs w:val="44"/>
          <w:lang w:val="en-US" w:eastAsia="zh-CN"/>
        </w:rPr>
        <w:t>2021年度国家级科技企业孵化器推荐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eastAsia="方正小标宋_GBK" w:cs="Times New Roman"/>
          <w:sz w:val="44"/>
          <w:szCs w:val="44"/>
          <w:lang w:val="en-US" w:eastAsia="zh-CN"/>
        </w:rPr>
        <w:t>实地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核查表</w:t>
      </w:r>
    </w:p>
    <w:p>
      <w:pPr>
        <w:spacing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一、项目基本信息</w:t>
      </w:r>
    </w:p>
    <w:tbl>
      <w:tblPr>
        <w:tblStyle w:val="2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4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sz w:val="24"/>
                <w:szCs w:val="24"/>
                <w:lang w:val="en-US" w:eastAsia="zh-CN"/>
              </w:rPr>
              <w:t>孵化器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6889" w:type="dxa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运营主体名称</w:t>
            </w:r>
          </w:p>
        </w:tc>
        <w:tc>
          <w:tcPr>
            <w:tcW w:w="6889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sz w:val="24"/>
                <w:szCs w:val="24"/>
                <w:lang w:val="en-US" w:eastAsia="zh-CN"/>
              </w:rPr>
              <w:t>孵化器地址</w:t>
            </w:r>
          </w:p>
        </w:tc>
        <w:tc>
          <w:tcPr>
            <w:tcW w:w="6889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二、核查情况</w:t>
      </w:r>
    </w:p>
    <w:tbl>
      <w:tblPr>
        <w:tblStyle w:val="2"/>
        <w:tblW w:w="10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5786"/>
        <w:gridCol w:w="857"/>
        <w:gridCol w:w="766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核 查 内 容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核 查 情 况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具有独立法人资格，发展方向明确，具备完善的运营管理体系和孵化服务机制。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省级科技企业孵化器（国家级科技企业孵化器培育单位）</w:t>
            </w:r>
            <w:r>
              <w:rPr>
                <w:rFonts w:hint="eastAsia" w:cs="Times New Roman" w:eastAsiaTheme="minorEastAsia"/>
                <w:b w:val="0"/>
                <w:bCs w:val="0"/>
                <w:i/>
                <w:iCs/>
                <w:sz w:val="21"/>
                <w:szCs w:val="21"/>
                <w:lang w:val="en-US" w:eastAsia="zh-CN"/>
              </w:rPr>
              <w:t>注：今年申报省级科技企业孵化器的单位可申报。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机构实际注册并运营满3年，</w:t>
            </w:r>
            <w:bookmarkStart w:id="0" w:name="_GoBack"/>
            <w:bookmarkEnd w:id="0"/>
            <w:r>
              <w:rPr>
                <w:rFonts w:hint="eastAsia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至少连续2年报送真实完整的统计数据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5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可自主支配的孵化场地面积不低于10000平方米。其中，在孵企业使用面积（含公共服务面积）占75%以上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孵化器配备自由种子资金或合作的孵化资金规模不低于500万元人民币，获得投融资的在孵企业占比不低于10%，并有不少于3个的资金使用案例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5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专业孵化服务人员占机构总人数80%以上，每10家在孵企业至少配备1名专业孵化服务人员和1名创业导师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5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在孵企业中已申请专利的企业占在孵企业总数比例不低于50%或拥有有效知识产权的企业占比不低于30%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5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（综合）在孵企业不少于50家且每千平方米平均在孵企业不少于3家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(专业）在孵企业不少于30家且每千平方米平均在孵企业不少于2家。在同一产业领域从事研发、生产的企业占在孵企业总数的75%以上。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5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（综合）累计毕业企业应达到20家以上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（专业）累计毕业企业应达到15家以上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5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（专业）提供细分产业的精准孵化服务，拥有可自主支配的公共服务平台，能够提供研究开发、检验检测、小试中试等专业技术服务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三、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核查结论</w:t>
      </w:r>
    </w:p>
    <w:tbl>
      <w:tblPr>
        <w:tblStyle w:val="2"/>
        <w:tblW w:w="10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7"/>
        <w:gridCol w:w="7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  <w:jc w:val="center"/>
        </w:trPr>
        <w:tc>
          <w:tcPr>
            <w:tcW w:w="27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核查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结论</w:t>
            </w:r>
          </w:p>
        </w:tc>
        <w:tc>
          <w:tcPr>
            <w:tcW w:w="752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经专家组实地核查后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建议推荐。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经专家组实地核查后，不建议推荐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 w:color="auto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exact"/>
          <w:jc w:val="center"/>
        </w:trPr>
        <w:tc>
          <w:tcPr>
            <w:tcW w:w="10312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专家组建议：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exact"/>
          <w:jc w:val="center"/>
        </w:trPr>
        <w:tc>
          <w:tcPr>
            <w:tcW w:w="10312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专家组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签名：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ind w:firstLine="5280" w:firstLineChars="220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日期: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614F4"/>
    <w:rsid w:val="1D0614F4"/>
    <w:rsid w:val="23E678D4"/>
    <w:rsid w:val="26BC21D1"/>
    <w:rsid w:val="35170324"/>
    <w:rsid w:val="3C05532C"/>
    <w:rsid w:val="63365146"/>
    <w:rsid w:val="7BC9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2020-07-13T06:29:00Z</dcterms:created>
  <dc:creator>Ѧ小龙</dc:creator>
  <cp:lastModifiedBy>Ѧ小龙</cp:lastModifiedBy>
  <dcterms:modified xsi:type="dcterms:W3CDTF">2021-11-11T06:15:10Z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12E73D2B33624DB3A3069C667F9E3017</vt:lpwstr>
  </property>
</Properties>
</file>