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  <w:r>
        <w:rPr>
          <w:rFonts w:hint="eastAsia" w:eastAsia="方正小标宋_GBK" w:cs="Times New Roman"/>
          <w:sz w:val="36"/>
          <w:szCs w:val="36"/>
          <w:lang w:val="en-US" w:eastAsia="zh-CN"/>
        </w:rPr>
        <w:t>广东省众创空间认定实地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核查表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</w:p>
    <w:p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一、项目基本信息</w:t>
      </w:r>
    </w:p>
    <w:tbl>
      <w:tblPr>
        <w:tblStyle w:val="2"/>
        <w:tblW w:w="10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9"/>
        <w:gridCol w:w="6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7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运营管理主体名称</w:t>
            </w:r>
          </w:p>
        </w:tc>
        <w:tc>
          <w:tcPr>
            <w:tcW w:w="6889" w:type="dxa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7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sz w:val="24"/>
                <w:szCs w:val="24"/>
                <w:lang w:val="en-US" w:eastAsia="zh-CN"/>
              </w:rPr>
              <w:t>众创空间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7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sz w:val="24"/>
                <w:szCs w:val="24"/>
                <w:lang w:val="en-US" w:eastAsia="zh-CN"/>
              </w:rPr>
              <w:t>众创空间地址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240" w:lineRule="auto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二、核查情况</w:t>
      </w:r>
    </w:p>
    <w:tbl>
      <w:tblPr>
        <w:tblStyle w:val="2"/>
        <w:tblW w:w="10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4859"/>
        <w:gridCol w:w="1256"/>
        <w:gridCol w:w="1294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核 查 内 容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核 查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eastAsia="zh-CN"/>
              </w:rPr>
              <w:t>结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eastAsia="zh-CN"/>
              </w:rPr>
              <w:t>果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eastAsia="zh-CN"/>
              </w:rPr>
              <w:t>存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eastAsia="zh-CN"/>
              </w:rPr>
              <w:t>在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eastAsia="zh-CN"/>
              </w:rPr>
              <w:t>问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eastAsia="zh-CN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运营资质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申报单位是否广州市内注册的独立法人，实际注册并运营满1年。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是否报送至少</w:t>
            </w:r>
            <w:r>
              <w:rPr>
                <w:rFonts w:hint="eastAsia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半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年火炬统计数据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是否在广东孵化在线登记备案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孵化场地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拥有孵化场地面积不低于300平方米( 属租赁场地的，应保证自2021年11月17</w:t>
            </w:r>
            <w:bookmarkStart w:id="0" w:name="_GoBack"/>
            <w:bookmarkEnd w:id="0"/>
            <w:r>
              <w:rPr>
                <w:rFonts w:hint="eastAsia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日起3年以上有效租期）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提供不少于20个创业工位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0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创业团队和企业使用面积（含公共服务面积）不低于众创空间孵化场地面积的75%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服务收入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服务收入（不含房租）与投资收入总和不低于总收入的40%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投资功能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具备天使投资功能，每年获得投融资的创业团队和企业数量不低于2家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服务队伍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每10家创业团队和企业至少配备2名创业导师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服务平台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建有开放式的线上服务平台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实际提供服务的合作机构数量不少于5家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入驻情况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入驻创业团队和企业数量不少于15家</w:t>
            </w:r>
          </w:p>
        </w:tc>
        <w:tc>
          <w:tcPr>
            <w:tcW w:w="12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2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8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</w:pP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创业团队每年新注册为企业的数量不少于6家</w:t>
            </w:r>
          </w:p>
        </w:tc>
        <w:tc>
          <w:tcPr>
            <w:tcW w:w="12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活动情况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每年开展创业沙龙、项目路演、创业大赛、创业培训等活动不少于10场次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spacing w:line="240" w:lineRule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w:t>三、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核查结论</w:t>
      </w:r>
    </w:p>
    <w:tbl>
      <w:tblPr>
        <w:tblStyle w:val="2"/>
        <w:tblW w:w="10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7"/>
        <w:gridCol w:w="7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exact"/>
          <w:jc w:val="center"/>
        </w:trPr>
        <w:tc>
          <w:tcPr>
            <w:tcW w:w="27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核查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结论</w:t>
            </w:r>
          </w:p>
        </w:tc>
        <w:tc>
          <w:tcPr>
            <w:tcW w:w="7525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经专家组实地核查后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建议推荐。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经专家组实地核查后，不建议推荐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。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 w:color="auto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exact"/>
          <w:jc w:val="center"/>
        </w:trPr>
        <w:tc>
          <w:tcPr>
            <w:tcW w:w="10312" w:type="dxa"/>
            <w:gridSpan w:val="2"/>
            <w:noWrap w:val="0"/>
            <w:vAlign w:val="top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专家组建议：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exact"/>
          <w:jc w:val="center"/>
        </w:trPr>
        <w:tc>
          <w:tcPr>
            <w:tcW w:w="10312" w:type="dxa"/>
            <w:gridSpan w:val="2"/>
            <w:noWrap w:val="0"/>
            <w:vAlign w:val="top"/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专家组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签名：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  <w:p>
            <w:pPr>
              <w:spacing w:line="240" w:lineRule="auto"/>
              <w:ind w:firstLine="5280" w:firstLineChars="220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日期: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C2BE1"/>
    <w:rsid w:val="381C2BE1"/>
    <w:rsid w:val="4678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2020-07-13T06:30:00Z</dcterms:created>
  <dc:creator>Ѧ小龙</dc:creator>
  <cp:lastModifiedBy>Ѧ小龙</cp:lastModifiedBy>
  <dcterms:modified xsi:type="dcterms:W3CDTF">2021-11-11T06:28:35Z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2CAC86895CFD446B9F7BEE2855A2641F</vt:lpwstr>
  </property>
</Properties>
</file>