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  <w:lang w:val="en-US"/>
        </w:rPr>
      </w:pPr>
      <w:bookmarkStart w:id="0" w:name="_GoBack"/>
      <w:r>
        <w:rPr>
          <w:rFonts w:hint="eastAsia" w:ascii="黑体" w:hAnsi="黑体" w:cs="黑体"/>
          <w:color w:val="auto"/>
        </w:rPr>
        <w:t>附件</w:t>
      </w:r>
      <w:r>
        <w:rPr>
          <w:rFonts w:hint="eastAsia" w:ascii="黑体" w:hAnsi="黑体" w:cs="黑体"/>
          <w:color w:val="auto"/>
          <w:lang w:val="en-US" w:eastAsia="zh-CN"/>
        </w:rPr>
        <w:t>12</w:t>
      </w:r>
    </w:p>
    <w:p>
      <w:pPr>
        <w:spacing w:line="579" w:lineRule="exact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并购重组补贴申报指南</w:t>
      </w:r>
    </w:p>
    <w:p>
      <w:pPr>
        <w:spacing w:line="579" w:lineRule="exact"/>
        <w:rPr>
          <w:color w:val="auto"/>
        </w:rPr>
      </w:pP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一、支持对象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申报单位须是在增城区内办理工商注册、税务登记、依法缴税，在区内实际经营，有健全的财务制度，具备独立法人资格、财务独立核算的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上市科技企业、“新三板”挂牌科技企业、广州股权交易中心挂牌科技企业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二、支持时间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申报单位须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在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日至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31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期间有并购行为。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、支持标准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鼓励区内重点科技企业开展并购重组，对区内上市科技企业、“新三板”挂牌科技企业、广州股权交易中心挂牌科技企业并购时实际发生的法律、财务等中介服务费用，给予</w:t>
      </w:r>
      <w:r>
        <w:rPr>
          <w:rFonts w:ascii="仿宋_GB2312" w:hAnsi="宋体" w:eastAsia="仿宋_GB2312"/>
          <w:color w:val="auto"/>
          <w:sz w:val="32"/>
          <w:szCs w:val="32"/>
        </w:rPr>
        <w:t>50%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的补贴，单个项目补贴最高</w:t>
      </w:r>
      <w:r>
        <w:rPr>
          <w:rFonts w:ascii="仿宋_GB2312" w:hAnsi="宋体" w:eastAsia="仿宋_GB2312"/>
          <w:color w:val="auto"/>
          <w:sz w:val="32"/>
          <w:szCs w:val="32"/>
        </w:rPr>
        <w:t>30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万元，每家企业每年补贴最高</w:t>
      </w:r>
      <w:r>
        <w:rPr>
          <w:rFonts w:ascii="仿宋_GB2312" w:hAnsi="宋体" w:eastAsia="仿宋_GB2312"/>
          <w:color w:val="auto"/>
          <w:sz w:val="32"/>
          <w:szCs w:val="32"/>
        </w:rPr>
        <w:t>50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（一）《增城区上市科技企业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"http://www.szsmb.gov.cn/upload/2007511115756753.doc" \t "_blank" </w:instrText>
      </w:r>
      <w:r>
        <w:rPr>
          <w:color w:val="auto"/>
        </w:rPr>
        <w:fldChar w:fldCharType="separate"/>
      </w:r>
      <w:r>
        <w:rPr>
          <w:rFonts w:hint="eastAsia" w:ascii="仿宋_GB2312" w:hAnsi="宋体" w:eastAsia="仿宋_GB2312"/>
          <w:color w:val="auto"/>
          <w:sz w:val="32"/>
          <w:szCs w:val="32"/>
        </w:rPr>
        <w:t>并购补贴申请表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auto"/>
          <w:sz w:val="32"/>
          <w:szCs w:val="32"/>
        </w:rPr>
        <w:t>》；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（二）企业法人营业执照；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（三）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（四）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年度在增城区依法纳税的年度完税凭证（不够一年按实际情况提供纳税凭证）；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（五）科技型企业证明材料（高新技术企业认定证书或大赛获奖证书、科技计划项目合同书、知识产权证书、纳入全国科技型中小企业信息库证明等）；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（六）企业开展并购重组行为的相关证明材料；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）企业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开展并购行为时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委托中介机构提供相关服务的协议和发生必要费用的原始凭证；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）挂牌或上市的证明材料；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）承诺书。</w:t>
      </w:r>
    </w:p>
    <w:p>
      <w:pPr>
        <w:jc w:val="center"/>
        <w:rPr>
          <w:rFonts w:ascii="黑体" w:hAnsi="黑体" w:eastAsia="黑体" w:cs="黑体"/>
          <w:bCs/>
          <w:color w:val="auto"/>
          <w:sz w:val="36"/>
          <w:szCs w:val="36"/>
        </w:rPr>
      </w:pPr>
      <w:r>
        <w:rPr>
          <w:rFonts w:ascii="宋体" w:cs="宋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增城区上市科技企业并购补贴申请表</w:t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29"/>
        <w:gridCol w:w="1010"/>
        <w:gridCol w:w="2054"/>
        <w:gridCol w:w="186"/>
        <w:gridCol w:w="576"/>
        <w:gridCol w:w="1224"/>
        <w:gridCol w:w="44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申报单位</w:t>
            </w:r>
          </w:p>
        </w:tc>
        <w:tc>
          <w:tcPr>
            <w:tcW w:w="773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　　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注册地址</w:t>
            </w:r>
          </w:p>
        </w:tc>
        <w:tc>
          <w:tcPr>
            <w:tcW w:w="773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银行账号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开户银行　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所属板块</w:t>
            </w:r>
          </w:p>
        </w:tc>
        <w:tc>
          <w:tcPr>
            <w:tcW w:w="773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□主板   □中小板  □创业板   □新三板   其他：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年财务审计报告报备号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年财务审计报告事务所名称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上年营业收入及净资产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上年净利润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上年资产负债率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上月营业收入及净资产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上市（挂牌）时间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并购完成时间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并购所产生的中介服务费用（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年8月1日-20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年7月31日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2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申请奖励金额</w:t>
            </w:r>
          </w:p>
        </w:tc>
        <w:tc>
          <w:tcPr>
            <w:tcW w:w="6721" w:type="dxa"/>
            <w:gridSpan w:val="6"/>
            <w:vAlign w:val="center"/>
          </w:tcPr>
          <w:p>
            <w:pPr>
              <w:tabs>
                <w:tab w:val="left" w:pos="2458"/>
              </w:tabs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申报单位意见</w:t>
            </w:r>
          </w:p>
        </w:tc>
        <w:tc>
          <w:tcPr>
            <w:tcW w:w="672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返还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财政经费，并承担由此产生的一切后果。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法定代表人（签章）：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（单位盖章）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2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增城开发区/镇街主管部门意见</w:t>
            </w:r>
          </w:p>
        </w:tc>
        <w:tc>
          <w:tcPr>
            <w:tcW w:w="35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年   月    日 </w:t>
            </w:r>
          </w:p>
        </w:tc>
        <w:tc>
          <w:tcPr>
            <w:tcW w:w="7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区科工商信局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意见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-22"/>
                <w:sz w:val="21"/>
                <w:szCs w:val="21"/>
              </w:rPr>
            </w:pPr>
          </w:p>
        </w:tc>
        <w:tc>
          <w:tcPr>
            <w:tcW w:w="390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年   月    日 </w:t>
            </w:r>
          </w:p>
        </w:tc>
      </w:tr>
    </w:tbl>
    <w:p>
      <w:pPr>
        <w:rPr>
          <w:color w:val="auto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142"/>
    <w:rsid w:val="00376FE8"/>
    <w:rsid w:val="00662A6E"/>
    <w:rsid w:val="00671142"/>
    <w:rsid w:val="00770217"/>
    <w:rsid w:val="00CC55F4"/>
    <w:rsid w:val="00DD06B6"/>
    <w:rsid w:val="00E4064C"/>
    <w:rsid w:val="00E565D1"/>
    <w:rsid w:val="00F42E39"/>
    <w:rsid w:val="00F627AA"/>
    <w:rsid w:val="00FF6A2D"/>
    <w:rsid w:val="01176E74"/>
    <w:rsid w:val="01551761"/>
    <w:rsid w:val="016802BB"/>
    <w:rsid w:val="02436074"/>
    <w:rsid w:val="026029FA"/>
    <w:rsid w:val="039D533C"/>
    <w:rsid w:val="071F17EA"/>
    <w:rsid w:val="088B07EB"/>
    <w:rsid w:val="08B171E7"/>
    <w:rsid w:val="094B38F4"/>
    <w:rsid w:val="0A1237E0"/>
    <w:rsid w:val="0A780A04"/>
    <w:rsid w:val="0BCC3044"/>
    <w:rsid w:val="0C9E5941"/>
    <w:rsid w:val="0E121AE2"/>
    <w:rsid w:val="0F4D5130"/>
    <w:rsid w:val="0FCC498E"/>
    <w:rsid w:val="0FD574D0"/>
    <w:rsid w:val="102513CE"/>
    <w:rsid w:val="10612D69"/>
    <w:rsid w:val="10763E09"/>
    <w:rsid w:val="117B4D56"/>
    <w:rsid w:val="139E38C8"/>
    <w:rsid w:val="13AC33AC"/>
    <w:rsid w:val="158B13F5"/>
    <w:rsid w:val="160D5659"/>
    <w:rsid w:val="1913157F"/>
    <w:rsid w:val="192E4869"/>
    <w:rsid w:val="1A124657"/>
    <w:rsid w:val="1ADA22E2"/>
    <w:rsid w:val="1AFC5636"/>
    <w:rsid w:val="1B837D8A"/>
    <w:rsid w:val="1CA80EB4"/>
    <w:rsid w:val="1ECF2733"/>
    <w:rsid w:val="1F3541E1"/>
    <w:rsid w:val="1FC771E4"/>
    <w:rsid w:val="1FD45834"/>
    <w:rsid w:val="2027378F"/>
    <w:rsid w:val="20357F11"/>
    <w:rsid w:val="206243AC"/>
    <w:rsid w:val="22CE7F8E"/>
    <w:rsid w:val="233F4F36"/>
    <w:rsid w:val="257E5B2A"/>
    <w:rsid w:val="25B6790C"/>
    <w:rsid w:val="26D60BC0"/>
    <w:rsid w:val="27D146A8"/>
    <w:rsid w:val="2990550B"/>
    <w:rsid w:val="29CE3EAA"/>
    <w:rsid w:val="29DD6CEC"/>
    <w:rsid w:val="2A251739"/>
    <w:rsid w:val="2ACB627D"/>
    <w:rsid w:val="2BBC007B"/>
    <w:rsid w:val="2BCE6268"/>
    <w:rsid w:val="2BD44353"/>
    <w:rsid w:val="2CE01A44"/>
    <w:rsid w:val="2ECC0974"/>
    <w:rsid w:val="2F033377"/>
    <w:rsid w:val="305220F7"/>
    <w:rsid w:val="306A0A28"/>
    <w:rsid w:val="321D0B35"/>
    <w:rsid w:val="337F04EC"/>
    <w:rsid w:val="33BF6099"/>
    <w:rsid w:val="343A618F"/>
    <w:rsid w:val="365B418F"/>
    <w:rsid w:val="366F3C8E"/>
    <w:rsid w:val="369E76C8"/>
    <w:rsid w:val="37FA461E"/>
    <w:rsid w:val="38F70B53"/>
    <w:rsid w:val="393919F8"/>
    <w:rsid w:val="3A0D4355"/>
    <w:rsid w:val="3B8435EF"/>
    <w:rsid w:val="3B917E52"/>
    <w:rsid w:val="3C9A7DB9"/>
    <w:rsid w:val="3CB268CC"/>
    <w:rsid w:val="3CB31648"/>
    <w:rsid w:val="3D2E1E34"/>
    <w:rsid w:val="3DF8685F"/>
    <w:rsid w:val="3F534A57"/>
    <w:rsid w:val="401F1144"/>
    <w:rsid w:val="4029264B"/>
    <w:rsid w:val="411C6C9C"/>
    <w:rsid w:val="41C45A8E"/>
    <w:rsid w:val="41F86204"/>
    <w:rsid w:val="448F3C81"/>
    <w:rsid w:val="458C0658"/>
    <w:rsid w:val="45F81EC4"/>
    <w:rsid w:val="46956F56"/>
    <w:rsid w:val="47A96C53"/>
    <w:rsid w:val="4A8543C0"/>
    <w:rsid w:val="4B320583"/>
    <w:rsid w:val="4C1B3932"/>
    <w:rsid w:val="4C922A3A"/>
    <w:rsid w:val="4D5E2687"/>
    <w:rsid w:val="4E454530"/>
    <w:rsid w:val="4F214312"/>
    <w:rsid w:val="4F864D22"/>
    <w:rsid w:val="51C04038"/>
    <w:rsid w:val="53354076"/>
    <w:rsid w:val="53362606"/>
    <w:rsid w:val="536F31E4"/>
    <w:rsid w:val="59386AE3"/>
    <w:rsid w:val="5BE82E1B"/>
    <w:rsid w:val="5E346AEB"/>
    <w:rsid w:val="5E8D64D3"/>
    <w:rsid w:val="5E8F239D"/>
    <w:rsid w:val="5EB74B0D"/>
    <w:rsid w:val="5ED6060A"/>
    <w:rsid w:val="5F6D5444"/>
    <w:rsid w:val="5FE31D72"/>
    <w:rsid w:val="6070095A"/>
    <w:rsid w:val="607D61D4"/>
    <w:rsid w:val="61E219B5"/>
    <w:rsid w:val="620760D8"/>
    <w:rsid w:val="626C2B3F"/>
    <w:rsid w:val="63A745C4"/>
    <w:rsid w:val="64171B4D"/>
    <w:rsid w:val="652577D9"/>
    <w:rsid w:val="655870E5"/>
    <w:rsid w:val="659951FA"/>
    <w:rsid w:val="663D45E1"/>
    <w:rsid w:val="677F78CD"/>
    <w:rsid w:val="68437D37"/>
    <w:rsid w:val="6A430E1C"/>
    <w:rsid w:val="6B7C5DB4"/>
    <w:rsid w:val="6D2F4EC1"/>
    <w:rsid w:val="6D433B23"/>
    <w:rsid w:val="6D56365A"/>
    <w:rsid w:val="6E3A449D"/>
    <w:rsid w:val="6EAD0567"/>
    <w:rsid w:val="6EDC06D7"/>
    <w:rsid w:val="6FF0525B"/>
    <w:rsid w:val="705C7CC6"/>
    <w:rsid w:val="72714109"/>
    <w:rsid w:val="73E24424"/>
    <w:rsid w:val="75ED0473"/>
    <w:rsid w:val="76471063"/>
    <w:rsid w:val="77B34FEF"/>
    <w:rsid w:val="78010CE8"/>
    <w:rsid w:val="783C3C4B"/>
    <w:rsid w:val="78620220"/>
    <w:rsid w:val="789C2684"/>
    <w:rsid w:val="7A772B81"/>
    <w:rsid w:val="7BB2349A"/>
    <w:rsid w:val="7CC53D63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201</Words>
  <Characters>1152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2021-09-18T08:40:36Z</cp:lastPrinted>
  <dcterms:modified xsi:type="dcterms:W3CDTF">2021-09-18T08:41:16Z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