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黑体" w:cs="黑体"/>
          <w:color w:val="auto"/>
          <w:highlight w:val="none"/>
        </w:rPr>
      </w:pPr>
      <w:bookmarkStart w:id="0" w:name="_GoBack"/>
      <w:r>
        <w:rPr>
          <w:rFonts w:hint="eastAsia" w:ascii="黑体" w:hAnsi="黑体" w:cs="黑体"/>
          <w:color w:val="auto"/>
          <w:highlight w:val="none"/>
        </w:rPr>
        <w:t>附件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5</w:t>
      </w:r>
    </w:p>
    <w:p>
      <w:pPr>
        <w:spacing w:line="579" w:lineRule="exact"/>
        <w:jc w:val="center"/>
        <w:rPr>
          <w:rFonts w:ascii="宋体"/>
          <w:b/>
          <w:color w:val="auto"/>
          <w:sz w:val="44"/>
          <w:szCs w:val="44"/>
          <w:highlight w:val="none"/>
        </w:rPr>
      </w:pPr>
      <w:r>
        <w:rPr>
          <w:rFonts w:hint="eastAsia" w:ascii="宋体"/>
          <w:b/>
          <w:color w:val="auto"/>
          <w:sz w:val="44"/>
          <w:szCs w:val="44"/>
          <w:highlight w:val="none"/>
          <w:lang w:eastAsia="zh-CN"/>
        </w:rPr>
        <w:t>入驻</w:t>
      </w:r>
      <w:r>
        <w:rPr>
          <w:rFonts w:hint="eastAsia" w:ascii="宋体"/>
          <w:b/>
          <w:color w:val="auto"/>
          <w:sz w:val="44"/>
          <w:szCs w:val="44"/>
          <w:highlight w:val="none"/>
        </w:rPr>
        <w:t>企业场租补贴申报指南</w:t>
      </w:r>
    </w:p>
    <w:p>
      <w:pPr>
        <w:rPr>
          <w:rFonts w:ascii="仿宋_GB2312" w:hAnsi="黑体" w:eastAsia="仿宋_GB2312" w:cs="黑体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（一）支持对象是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进入我区孵化器（加速器）和众创空间发展的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国家认定的科技型中小企业、广州市小巨人、高新培育企业、高新技术企业，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以及经区人才工作领导小组认定的高层次人才项目或博士学位、副高级以上职称的人才项目。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（二）支持对象所入驻的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孵化器（加速器）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众创空间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必须是在我区注册登记的法人，已通过广州市登记备案且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参加最近一年度广州市绩效评价等次为合格及以上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二、支持时间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1.首次申请补贴的企业入驻时间或获得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科技型中小企业、广州市小巨人、高新培育企业、高新技术企业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认定的时间在2019年1月11日至2021年7月31日。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2.非首次申请补贴的企业已获得补贴时间累计不超过36个月。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、支持标准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对科技中小企业、经区人才工作领导小组认定的高层次人才项目或博士学位、副高级以上职称的人才项目进入我区孵化器和众创空间发展，按照实际租用孵化面积给予入驻企业最长三年的场租补贴，补贴标准为每平方米每月最高</w:t>
      </w:r>
      <w:r>
        <w:rPr>
          <w:rFonts w:ascii="仿宋_GB2312" w:hAnsi="黑体" w:eastAsia="仿宋_GB2312" w:cs="黑体"/>
          <w:color w:val="auto"/>
          <w:sz w:val="32"/>
          <w:szCs w:val="32"/>
          <w:highlight w:val="none"/>
        </w:rPr>
        <w:t>30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元，企业实际支付场租低于补贴标准的，按照实际支付场租进行补贴，补贴面积不超过</w:t>
      </w:r>
      <w:r>
        <w:rPr>
          <w:rFonts w:ascii="仿宋_GB2312" w:hAnsi="黑体" w:eastAsia="仿宋_GB2312" w:cs="黑体"/>
          <w:color w:val="auto"/>
          <w:sz w:val="32"/>
          <w:szCs w:val="32"/>
          <w:highlight w:val="none"/>
        </w:rPr>
        <w:t>500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三、申报材料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增城区科技企业孵化器（众创空间）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入驻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企业场租补贴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申请表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（二）孵化器、众创空间运营机构以及入驻企业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法人营业执照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（三）孵化器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众创空间通过广州市登记备案的证明材料；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孵化器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众创空间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参加上年度广州市绩效评价合格的证明材料；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）科技型企业证明材料（高新技术企业认定证书或大赛获奖证书、科技计划项目合同书、知识产权证书、纳入全国科技型中小企业信息库证明等）；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年度财务审计报告或企业年度报表；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年度在增城区依法纳税的年度完税凭证（不够一年按实际情况提供纳税凭证）；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企业证明材料，包括但不限于营业执照、场地租赁协议和孵化服务协议等；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）租赁场地费用发票复印件（按照租赁月份顺序装订，并加盖企业公章）；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）承诺书。</w:t>
      </w:r>
    </w:p>
    <w:p>
      <w:pPr>
        <w:spacing w:line="500" w:lineRule="exact"/>
        <w:jc w:val="center"/>
        <w:rPr>
          <w:rFonts w:hint="eastAsia" w:ascii="宋体" w:cs="方正小标宋简体"/>
          <w:b/>
          <w:bCs/>
          <w:color w:val="auto"/>
          <w:sz w:val="40"/>
          <w:szCs w:val="40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宋体" w:cs="方正小标宋简体"/>
          <w:b/>
          <w:bCs/>
          <w:color w:val="auto"/>
          <w:sz w:val="40"/>
          <w:szCs w:val="40"/>
          <w:highlight w:val="none"/>
        </w:rPr>
        <w:t>增城区科技企业孵化器（众创空间）</w:t>
      </w:r>
      <w:r>
        <w:rPr>
          <w:rFonts w:hint="eastAsia" w:ascii="宋体" w:cs="方正小标宋简体"/>
          <w:b/>
          <w:bCs/>
          <w:color w:val="auto"/>
          <w:sz w:val="40"/>
          <w:szCs w:val="40"/>
          <w:highlight w:val="none"/>
          <w:lang w:eastAsia="zh-CN"/>
        </w:rPr>
        <w:t>入驻</w:t>
      </w:r>
      <w:r>
        <w:rPr>
          <w:rFonts w:hint="eastAsia" w:ascii="宋体" w:cs="方正小标宋简体"/>
          <w:b/>
          <w:bCs/>
          <w:color w:val="auto"/>
          <w:sz w:val="40"/>
          <w:szCs w:val="40"/>
          <w:highlight w:val="none"/>
        </w:rPr>
        <w:t>企业</w:t>
      </w:r>
    </w:p>
    <w:p>
      <w:pPr>
        <w:spacing w:line="500" w:lineRule="exact"/>
        <w:jc w:val="center"/>
        <w:rPr>
          <w:rFonts w:ascii="宋体" w:cs="方正小标宋简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cs="方正小标宋简体"/>
          <w:b/>
          <w:bCs/>
          <w:color w:val="auto"/>
          <w:sz w:val="40"/>
          <w:szCs w:val="40"/>
          <w:highlight w:val="none"/>
        </w:rPr>
        <w:t>场租补贴申请表</w:t>
      </w:r>
    </w:p>
    <w:tbl>
      <w:tblPr>
        <w:tblStyle w:val="6"/>
        <w:tblW w:w="9071" w:type="dxa"/>
        <w:jc w:val="center"/>
        <w:tblInd w:w="7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2330"/>
        <w:gridCol w:w="1"/>
        <w:gridCol w:w="2296"/>
        <w:gridCol w:w="2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一、申报单位基本情况表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申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所在孵化器（加速器）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众创空间名称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入驻时间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注册资金（万元）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注册地址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单位性质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联系邮箱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银行账号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开户银行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企业类别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□科技型中小企业</w:t>
            </w:r>
          </w:p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□广州市小巨人</w:t>
            </w:r>
          </w:p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□高新培育企业</w:t>
            </w:r>
          </w:p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□高新技术企业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人才项目类别</w:t>
            </w:r>
          </w:p>
        </w:tc>
        <w:tc>
          <w:tcPr>
            <w:tcW w:w="2434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</w:rPr>
              <w:t>□高层次人才项目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</w:rPr>
              <w:t>□博士学位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1"/>
                <w:szCs w:val="21"/>
                <w:highlight w:val="none"/>
              </w:rPr>
              <w:t>□副高级以上职称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highlight w:val="none"/>
              </w:rPr>
              <w:t>二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、申报内容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企业申请补贴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233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0"/>
                <w:szCs w:val="20"/>
                <w:highlight w:val="none"/>
                <w:lang w:eastAsia="zh-CN"/>
              </w:rPr>
              <w:t>（入驻后获得认定的企业，从获得认定之日算起）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月数（个）</w:t>
            </w:r>
          </w:p>
        </w:tc>
        <w:tc>
          <w:tcPr>
            <w:tcW w:w="2434" w:type="dxa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租赁场地面积（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0"/>
                <w:szCs w:val="21"/>
                <w:highlight w:val="none"/>
              </w:rPr>
              <w:t>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330" w:type="dxa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每月每平方米场地费（元）</w:t>
            </w:r>
          </w:p>
        </w:tc>
        <w:tc>
          <w:tcPr>
            <w:tcW w:w="2434" w:type="dxa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申报资金（万元）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申报补贴内容简述（限</w:t>
            </w:r>
            <w:r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300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字内）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已享受的补贴情况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Cs w:val="21"/>
                <w:highlight w:val="none"/>
                <w:lang w:eastAsia="zh-CN"/>
              </w:rPr>
              <w:t>（非首次申请的企业填写，包括已享受场租补贴的时间和金额）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申报单位意见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widowControl/>
              <w:spacing w:line="480" w:lineRule="exact"/>
              <w:ind w:firstLine="390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420" w:firstLineChars="200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返还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所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获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财政经费，并承担由此产生的一切后果。</w:t>
            </w:r>
          </w:p>
          <w:p>
            <w:pPr>
              <w:widowControl/>
              <w:spacing w:line="480" w:lineRule="exact"/>
              <w:textAlignment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法定代表人（签章）：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 xml:space="preserve">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4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科技企业孵化器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（众创空间）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运营机构意见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负责人（签章）：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ascii="仿宋_GB2312" w:hAnsi="方正小标宋简体" w:eastAsia="仿宋_GB2312" w:cs="方正小标宋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 xml:space="preserve"> 年   月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9" w:hRule="atLeast"/>
          <w:jc w:val="center"/>
        </w:trPr>
        <w:tc>
          <w:tcPr>
            <w:tcW w:w="201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增城开发区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镇街主管部门意见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负责人（签章）：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 xml:space="preserve"> 年   月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201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区科工商信局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06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负责人（签章）：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 xml:space="preserve"> 年   月   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日</w:t>
            </w:r>
          </w:p>
        </w:tc>
      </w:tr>
    </w:tbl>
    <w:p>
      <w:pPr>
        <w:rPr>
          <w:color w:val="auto"/>
          <w:sz w:val="21"/>
          <w:szCs w:val="21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E6F"/>
    <w:rsid w:val="0031676F"/>
    <w:rsid w:val="0038214D"/>
    <w:rsid w:val="003E0731"/>
    <w:rsid w:val="004336F0"/>
    <w:rsid w:val="005C1E6F"/>
    <w:rsid w:val="0065513C"/>
    <w:rsid w:val="00870D8B"/>
    <w:rsid w:val="008F3F13"/>
    <w:rsid w:val="00970587"/>
    <w:rsid w:val="00A124E8"/>
    <w:rsid w:val="00A52B83"/>
    <w:rsid w:val="00CB0E7D"/>
    <w:rsid w:val="00CC45BC"/>
    <w:rsid w:val="00DD0841"/>
    <w:rsid w:val="00E223B5"/>
    <w:rsid w:val="00EB62E9"/>
    <w:rsid w:val="00F91ED6"/>
    <w:rsid w:val="0A9D088A"/>
    <w:rsid w:val="0C38631C"/>
    <w:rsid w:val="1049340E"/>
    <w:rsid w:val="11F53984"/>
    <w:rsid w:val="12CE087C"/>
    <w:rsid w:val="15947457"/>
    <w:rsid w:val="1A9339B9"/>
    <w:rsid w:val="1E2D2623"/>
    <w:rsid w:val="1F732606"/>
    <w:rsid w:val="21B54650"/>
    <w:rsid w:val="2813135F"/>
    <w:rsid w:val="2A1D330D"/>
    <w:rsid w:val="2D8D2B18"/>
    <w:rsid w:val="2F143E0C"/>
    <w:rsid w:val="2F5E5A2A"/>
    <w:rsid w:val="2FBE04EF"/>
    <w:rsid w:val="32115BDA"/>
    <w:rsid w:val="34ED3D06"/>
    <w:rsid w:val="3B9475A1"/>
    <w:rsid w:val="3F2C1746"/>
    <w:rsid w:val="42150E06"/>
    <w:rsid w:val="44662EE5"/>
    <w:rsid w:val="459328D8"/>
    <w:rsid w:val="48947AD5"/>
    <w:rsid w:val="506346A6"/>
    <w:rsid w:val="62E03F36"/>
    <w:rsid w:val="67FC1792"/>
    <w:rsid w:val="6DB960CC"/>
    <w:rsid w:val="76FE6C57"/>
    <w:rsid w:val="7D0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5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266</Words>
  <Characters>1520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2019-08-15T07:52:00Z</dcterms:created>
  <dc:creator>Administrator</dc:creator>
  <cp:lastModifiedBy>禚元荟</cp:lastModifiedBy>
  <cp:lastPrinted>2021-09-18T08:39:00Z</cp:lastPrinted>
  <dcterms:modified xsi:type="dcterms:W3CDTF">2021-09-24T06:58:25Z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