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年广州市职工学历教育补助项目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申领补助常见问题问答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2"/>
          <w:tab w:val="center" w:pos="4422"/>
        </w:tabs>
        <w:spacing w:line="600" w:lineRule="exact"/>
        <w:jc w:val="center"/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（广州市总工会申请补助咨询服务电话：85524304，</w:t>
      </w:r>
    </w:p>
    <w:p>
      <w:pPr>
        <w:tabs>
          <w:tab w:val="left" w:pos="2"/>
          <w:tab w:val="center" w:pos="4422"/>
        </w:tabs>
        <w:spacing w:line="600" w:lineRule="exact"/>
        <w:jc w:val="center"/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ar-SA"/>
        </w:rPr>
        <w:t>学历补助申报系统技术咨询电话：83180929）</w:t>
      </w:r>
    </w:p>
    <w:p>
      <w:pPr>
        <w:spacing w:line="520" w:lineRule="exact"/>
        <w:jc w:val="both"/>
        <w:rPr>
          <w:rFonts w:eastAsia="仿宋_GB2312"/>
          <w:b/>
          <w:sz w:val="32"/>
          <w:szCs w:val="32"/>
        </w:rPr>
      </w:pP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1、问：职工个人登录广州市职工素质建设工程学历补助申报系统，忘记账号密码了怎么办？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答：采用两种方式解决，一是通过系统上“手机登录”按钮，按照提示，通过手机短信操作即可。二是拨打广州职工教育网服务电话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83180929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进行信息登记及情况反映，工作人员会在24小时之内给予回复。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如为历年已预登记的职工，可用当年预登记时使用的手机号+验证码登录。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2、问：本次申领补助需要满足哪些条件？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答：已完成2015年秋季、2016年春季和秋季、2017年春季和秋季、2018年春季入读大专、本科学历教育补助预登记，被纳入2015年秋季、2016年春季和秋季、2017年春季和春季、2018年春季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和秋季</w:t>
      </w:r>
      <w:r>
        <w:rPr>
          <w:rFonts w:hint="eastAsia" w:ascii="仿宋_GB2312" w:hAnsi="仿宋_GB2312" w:eastAsia="仿宋_GB2312" w:cs="仿宋_GB2312"/>
          <w:sz w:val="32"/>
          <w:szCs w:val="32"/>
        </w:rPr>
        <w:t>入读预登记公布名单，并已毕业的一线职工可于本次申领补助。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3、问：职工如何查询本次申领补助资格？</w:t>
      </w:r>
    </w:p>
    <w:p>
      <w:pPr>
        <w:pStyle w:val="6"/>
        <w:autoSpaceDN w:val="0"/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答：职工登录广州市总工会门户网站“天一网”—工会业务—职工教育—学历补助名单（www.gzgh.org.cn/Home/Article_List/ZGJY）自行查看；</w:t>
      </w:r>
      <w:r>
        <w:rPr>
          <w:rFonts w:hint="eastAsia" w:ascii="仿宋_GB2312" w:hAnsi="仿宋_GB2312" w:eastAsia="仿宋_GB2312" w:cs="仿宋_GB2312"/>
          <w:sz w:val="32"/>
          <w:szCs w:val="32"/>
        </w:rPr>
        <w:t>也可在广州职工教育网查询（www.zhigongjiaoyu.com，点击首页左侧按钮“历年学历补助公布名单”）。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如在相关预登记公布名单内并符合条件者可申请。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4、问：广州市职工学历教育补助项目申领补助需要提交哪些资料？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答：职工需要提供已加盖所在工作单位工会公章的学历补助申请表、学历教育毕业证书、教育部学历证书电子注册备案表、身份证（须为正反两面）、本人银行卡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（为提高效率，建议提交工商银行卡）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等资料。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5、问：每位职工可以多次申请补助吗？</w:t>
      </w:r>
    </w:p>
    <w:p>
      <w:pPr>
        <w:pStyle w:val="6"/>
        <w:autoSpaceDN w:val="0"/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答：每名职工只可享受一次学历教育补助。已于历年申领过补助的职工，不得重复申报。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6、问：尚未取得学历教育毕业证书的职工可以申领吗？</w:t>
      </w:r>
    </w:p>
    <w:p>
      <w:pPr>
        <w:pStyle w:val="6"/>
        <w:autoSpaceDN w:val="0"/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sz w:val="32"/>
        </w:rPr>
        <w:t>尚未取得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学历教育</w:t>
      </w:r>
      <w:r>
        <w:rPr>
          <w:rFonts w:hint="eastAsia" w:ascii="仿宋_GB2312" w:hAnsi="仿宋_GB2312" w:eastAsia="仿宋_GB2312" w:cs="仿宋_GB2312"/>
          <w:sz w:val="32"/>
        </w:rPr>
        <w:t>毕业证书的职工，不参加本次申领。待其取得学历教育毕业证书后，再行申领。申领时间另行通知。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7、问：补助是怎么发放的？具体流程是什么？</w:t>
      </w:r>
    </w:p>
    <w:p>
      <w:pPr>
        <w:pStyle w:val="6"/>
        <w:spacing w:line="520" w:lineRule="exact"/>
        <w:ind w:firstLine="640" w:firstLineChars="200"/>
        <w:jc w:val="both"/>
        <w:rPr>
          <w:rFonts w:eastAsia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年，为更好地服务职工，方便职工领取补助，广州市总工会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审核通过职工申报资料并结束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eastAsia="仿宋_GB2312"/>
          <w:sz w:val="32"/>
          <w:szCs w:val="32"/>
        </w:rPr>
        <w:t>后，将直接把学历教育补助划拨给职工本人银行账户，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在“天一网”</w:t>
      </w:r>
      <w:r>
        <w:rPr>
          <w:rFonts w:hint="eastAsia" w:eastAsia="仿宋_GB2312"/>
          <w:sz w:val="32"/>
          <w:szCs w:val="32"/>
        </w:rPr>
        <w:t>、广州职工教育网</w:t>
      </w:r>
      <w:r>
        <w:rPr>
          <w:rFonts w:eastAsia="仿宋_GB2312"/>
          <w:sz w:val="32"/>
          <w:szCs w:val="32"/>
        </w:rPr>
        <w:t>公布划拨补助的职工名单。职工可在“天一网”</w:t>
      </w:r>
      <w:r>
        <w:rPr>
          <w:rFonts w:hint="eastAsia" w:eastAsia="仿宋_GB2312"/>
          <w:sz w:val="32"/>
          <w:szCs w:val="32"/>
        </w:rPr>
        <w:t>、广州职工教育网</w:t>
      </w:r>
      <w:r>
        <w:rPr>
          <w:rFonts w:eastAsia="仿宋_GB2312"/>
          <w:sz w:val="32"/>
          <w:szCs w:val="32"/>
        </w:rPr>
        <w:t>对照公布名单，对本人账户进行查账。</w:t>
      </w:r>
      <w:r>
        <w:rPr>
          <w:rFonts w:eastAsia="仿宋_GB2312"/>
          <w:b/>
          <w:bCs/>
          <w:sz w:val="32"/>
          <w:szCs w:val="32"/>
        </w:rPr>
        <w:t>如职工通过网上银行</w:t>
      </w:r>
      <w:r>
        <w:rPr>
          <w:rFonts w:hint="eastAsia" w:eastAsia="仿宋_GB2312"/>
          <w:b/>
          <w:bCs/>
          <w:sz w:val="32"/>
          <w:szCs w:val="32"/>
        </w:rPr>
        <w:t>、手机银行</w:t>
      </w:r>
      <w:r>
        <w:rPr>
          <w:rFonts w:eastAsia="仿宋_GB2312"/>
          <w:b/>
          <w:bCs/>
          <w:sz w:val="32"/>
          <w:szCs w:val="32"/>
        </w:rPr>
        <w:t>等</w:t>
      </w:r>
      <w:r>
        <w:rPr>
          <w:rFonts w:hint="eastAsia" w:eastAsia="仿宋_GB2312"/>
          <w:b/>
          <w:bCs/>
          <w:sz w:val="32"/>
          <w:szCs w:val="32"/>
        </w:rPr>
        <w:t>网上</w:t>
      </w:r>
      <w:r>
        <w:rPr>
          <w:rFonts w:eastAsia="仿宋_GB2312"/>
          <w:b/>
          <w:bCs/>
          <w:sz w:val="32"/>
          <w:szCs w:val="32"/>
        </w:rPr>
        <w:t>途径查账</w:t>
      </w:r>
      <w:r>
        <w:rPr>
          <w:rFonts w:hint="eastAsia" w:eastAsia="仿宋_GB2312"/>
          <w:b/>
          <w:bCs/>
          <w:sz w:val="32"/>
          <w:szCs w:val="32"/>
        </w:rPr>
        <w:t>，对到账情况</w:t>
      </w:r>
      <w:r>
        <w:rPr>
          <w:rFonts w:eastAsia="仿宋_GB2312"/>
          <w:b/>
          <w:bCs/>
          <w:sz w:val="32"/>
          <w:szCs w:val="32"/>
        </w:rPr>
        <w:t>有疑问，可持本人身份证和</w:t>
      </w:r>
      <w:r>
        <w:rPr>
          <w:rFonts w:hint="eastAsia" w:eastAsia="仿宋_GB2312"/>
          <w:b/>
          <w:bCs/>
          <w:sz w:val="32"/>
          <w:szCs w:val="32"/>
        </w:rPr>
        <w:t>上传到</w:t>
      </w:r>
      <w:r>
        <w:rPr>
          <w:rFonts w:eastAsia="仿宋_GB2312"/>
          <w:b/>
          <w:bCs/>
          <w:sz w:val="32"/>
          <w:szCs w:val="32"/>
        </w:rPr>
        <w:t>申报系统的本人银行卡，</w:t>
      </w:r>
      <w:r>
        <w:rPr>
          <w:rFonts w:hint="eastAsia" w:eastAsia="仿宋_GB2312"/>
          <w:b/>
          <w:bCs/>
          <w:sz w:val="32"/>
          <w:szCs w:val="32"/>
        </w:rPr>
        <w:t>到</w:t>
      </w:r>
      <w:r>
        <w:rPr>
          <w:rFonts w:eastAsia="仿宋_GB2312"/>
          <w:b/>
          <w:bCs/>
          <w:sz w:val="32"/>
          <w:szCs w:val="32"/>
        </w:rPr>
        <w:t>相关银行柜台进行人工查账。</w:t>
      </w:r>
    </w:p>
    <w:p>
      <w:pPr>
        <w:spacing w:line="540" w:lineRule="exact"/>
        <w:rPr>
          <w:rFonts w:eastAsia="仿宋_GB2312"/>
          <w:sz w:val="32"/>
          <w:szCs w:val="32"/>
        </w:rPr>
        <w:sectPr>
          <w:pgSz w:w="11906" w:h="16838"/>
          <w:pgMar w:top="1814" w:right="1474" w:bottom="2019" w:left="1588" w:header="1814" w:footer="1701" w:gutter="0"/>
          <w:cols w:space="720" w:num="1"/>
          <w:docGrid w:linePitch="316" w:charSpace="0"/>
        </w:sectPr>
      </w:pPr>
      <w:bookmarkStart w:id="0" w:name="_GoBack"/>
      <w:bookmarkEnd w:id="0"/>
    </w:p>
    <w:p>
      <w:pPr>
        <w:pStyle w:val="6"/>
        <w:spacing w:line="560" w:lineRule="exact"/>
        <w:jc w:val="both"/>
        <w:rPr>
          <w:rFonts w:eastAsia="仿宋_GB2312"/>
          <w:kern w:val="2"/>
          <w:sz w:val="32"/>
          <w:szCs w:val="32"/>
        </w:rPr>
      </w:pPr>
      <w:r>
        <w:rPr>
          <w:kern w:val="2"/>
        </w:rPr>
        <w:br w:type="page"/>
      </w:r>
    </w:p>
    <w:p>
      <w:pPr>
        <w:rPr>
          <w:rFonts w:hint="eastAsia" w:eastAsia="宋体"/>
          <w:lang w:eastAsia="zh-CN"/>
        </w:rPr>
      </w:pPr>
    </w:p>
    <w:p/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814" w:right="1474" w:bottom="2019" w:left="1588" w:header="1814" w:footer="17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─</w:t>
    </w:r>
    <w:r>
      <w:rPr>
        <w:rStyle w:val="5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t>─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26E76"/>
    <w:rsid w:val="1A7932F0"/>
    <w:rsid w:val="7862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paragraph" w:customStyle="1" w:styleId="6">
    <w:name w:val="p0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2021-08-02T03:29:00Z</dcterms:created>
  <dc:creator>Administrator</dc:creator>
  <cp:lastModifiedBy>Administrator</cp:lastModifiedBy>
  <dcterms:modified xsi:type="dcterms:W3CDTF">2021-08-02T03:32:35Z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