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三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　 间：</w:t>
      </w:r>
      <w:r>
        <w:rPr>
          <w:rFonts w:hint="eastAsia" w:ascii="宋体" w:hAnsi="宋体"/>
          <w:sz w:val="32"/>
          <w:szCs w:val="32"/>
          <w:lang w:val="en-US" w:eastAsia="zh-CN"/>
        </w:rPr>
        <w:t>2021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16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中华人民共和国</w:t>
      </w:r>
      <w:r>
        <w:rPr>
          <w:rFonts w:hint="eastAsia" w:ascii="宋体" w:hAnsi="宋体"/>
          <w:sz w:val="32"/>
          <w:szCs w:val="32"/>
        </w:rPr>
        <w:t>自然</w:t>
      </w:r>
      <w:r>
        <w:rPr>
          <w:rFonts w:ascii="宋体" w:hAnsi="宋体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8"/>
        <w:tblW w:w="8928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土地开发储备中心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广州市</w:t>
            </w:r>
            <w:r>
              <w:rPr>
                <w:rFonts w:hint="eastAsia" w:ascii="宋体" w:hAnsi="宋体"/>
                <w:color w:val="auto"/>
                <w:sz w:val="24"/>
              </w:rPr>
              <w:t>增城区20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</w:rPr>
              <w:t>年度第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五</w:t>
            </w:r>
            <w:r>
              <w:rPr>
                <w:rFonts w:hint="eastAsia" w:ascii="宋体" w:hAnsi="宋体"/>
                <w:color w:val="auto"/>
                <w:sz w:val="24"/>
              </w:rPr>
              <w:t>批次城镇建</w:t>
            </w:r>
            <w:r>
              <w:rPr>
                <w:rFonts w:hint="eastAsia" w:ascii="宋体" w:hAnsi="宋体"/>
                <w:sz w:val="24"/>
              </w:rPr>
              <w:t>设用地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增减挂钩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27.3451 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27.3448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国有土地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27.3451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27.3451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27.3448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27.3448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22.7331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 xml:space="preserve"> 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22.7331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 xml:space="preserve"> 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1.6220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1.6220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0.3308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0.3308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2.6589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 xml:space="preserve"> 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2.6589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 xml:space="preserve"> 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 xml:space="preserve"> 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0.0003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0.0003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拟开发地块名称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地块编号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用地面积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广州市增城区2020年度第五批次城镇建设用地(增减挂钩)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24.8592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住宅用地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广州市增城区2020年度第五批次城镇建设用地(增减挂钩)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2.4859 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商服用地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hint="eastAsia" w:ascii="Times New Roman" w:hAnsi="Times New Roman"/>
          <w:sz w:val="24"/>
          <w:lang w:val="en-US" w:eastAsia="zh-CN"/>
        </w:rPr>
        <w:t>李依琪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both"/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</w:pP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213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529" w:type="dxa"/>
            <w:gridSpan w:val="6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该批次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城镇建设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用地涉及新增建设用地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27.3448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公顷、农用地转用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27.3448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公顷（耕地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24.8802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公顷）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已列入广州市2020年度土地利用计划，已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安排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/>
              </w:rPr>
              <w:t>2019年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/>
                <w:lang w:val="en-US" w:eastAsia="zh-CN"/>
              </w:rPr>
              <w:t>跨省域调剂城乡建设用地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/>
              </w:rPr>
              <w:t>增减挂钩节余指标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</w:tc>
      </w:tr>
    </w:tbl>
    <w:p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李依琪</w:t>
      </w:r>
    </w:p>
    <w:p>
      <w:pPr>
        <w:spacing w:line="360" w:lineRule="auto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8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818"/>
        <w:gridCol w:w="1509"/>
        <w:gridCol w:w="24"/>
        <w:gridCol w:w="1639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含25度以上坡耕地</w:t>
            </w:r>
          </w:p>
        </w:tc>
        <w:tc>
          <w:tcPr>
            <w:tcW w:w="1818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其他情况需补充耕地面积</w:t>
            </w:r>
          </w:p>
        </w:tc>
        <w:tc>
          <w:tcPr>
            <w:tcW w:w="40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补充耕地</w:t>
            </w:r>
            <w:r>
              <w:rPr>
                <w:rFonts w:hint="eastAsia" w:ascii="宋体" w:hAnsi="宋体"/>
                <w:color w:val="auto"/>
                <w:szCs w:val="21"/>
              </w:rPr>
              <w:t>义务</w:t>
            </w:r>
            <w:r>
              <w:rPr>
                <w:rFonts w:ascii="宋体" w:hAnsi="宋体"/>
                <w:color w:val="auto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补充耕地</w:t>
            </w:r>
            <w:r>
              <w:rPr>
                <w:rFonts w:hint="eastAsia" w:ascii="宋体" w:hAnsi="宋体"/>
                <w:color w:val="auto"/>
                <w:szCs w:val="21"/>
              </w:rPr>
              <w:t>责任</w:t>
            </w:r>
            <w:r>
              <w:rPr>
                <w:rFonts w:ascii="宋体" w:hAnsi="宋体"/>
                <w:color w:val="auto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补充耕地费用情况</w:t>
            </w:r>
          </w:p>
        </w:tc>
        <w:tc>
          <w:tcPr>
            <w:tcW w:w="181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义务单位缴纳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color w:val="auto"/>
              </w:rPr>
              <w:t>耕地开垦费总额</w:t>
            </w:r>
          </w:p>
        </w:tc>
        <w:tc>
          <w:tcPr>
            <w:tcW w:w="15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  <w:color w:val="auto"/>
              </w:rPr>
              <w:t>平均缴费标准</w:t>
            </w:r>
          </w:p>
        </w:tc>
        <w:tc>
          <w:tcPr>
            <w:tcW w:w="239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实际补充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color w:val="auto"/>
              </w:rPr>
              <w:t>耕地总费用</w:t>
            </w:r>
          </w:p>
        </w:tc>
        <w:tc>
          <w:tcPr>
            <w:tcW w:w="15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  <w:color w:val="auto"/>
              </w:rPr>
              <w:t>平均费用标准</w:t>
            </w:r>
          </w:p>
        </w:tc>
        <w:tc>
          <w:tcPr>
            <w:tcW w:w="239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color w:val="auto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color w:val="auto"/>
              </w:rPr>
              <w:t>需补充情况</w:t>
            </w:r>
          </w:p>
        </w:tc>
        <w:tc>
          <w:tcPr>
            <w:tcW w:w="40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color w:val="auto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补充耕地数量</w:t>
            </w:r>
          </w:p>
        </w:tc>
        <w:tc>
          <w:tcPr>
            <w:tcW w:w="33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40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补充水田规模</w:t>
            </w:r>
          </w:p>
        </w:tc>
        <w:tc>
          <w:tcPr>
            <w:tcW w:w="33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40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补充标准粮食产能</w:t>
            </w:r>
          </w:p>
        </w:tc>
        <w:tc>
          <w:tcPr>
            <w:tcW w:w="33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FF0000"/>
                <w:highlight w:val="none"/>
              </w:rPr>
            </w:pPr>
          </w:p>
        </w:tc>
        <w:tc>
          <w:tcPr>
            <w:tcW w:w="40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FF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color w:val="auto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承诺补充耕地面积</w:t>
            </w:r>
          </w:p>
        </w:tc>
        <w:tc>
          <w:tcPr>
            <w:tcW w:w="181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color w:val="auto"/>
              </w:rPr>
              <w:t>挂钩的土地整治项目备案号</w:t>
            </w:r>
          </w:p>
        </w:tc>
        <w:tc>
          <w:tcPr>
            <w:tcW w:w="15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color w:val="auto"/>
              </w:rPr>
              <w:t>挂钩补充耕地数量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  <w:color w:val="auto"/>
              </w:rPr>
              <w:t>所在县（市、区）</w:t>
            </w:r>
          </w:p>
        </w:tc>
        <w:tc>
          <w:tcPr>
            <w:tcW w:w="239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color w:val="auto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39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39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承诺补充水田规模</w:t>
            </w:r>
          </w:p>
        </w:tc>
        <w:tc>
          <w:tcPr>
            <w:tcW w:w="181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color w:val="auto"/>
              </w:rPr>
              <w:t>挂钩的土地整治项目备案号</w:t>
            </w:r>
          </w:p>
        </w:tc>
        <w:tc>
          <w:tcPr>
            <w:tcW w:w="15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color w:val="auto"/>
              </w:rPr>
              <w:t>挂钩水田规模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  <w:color w:val="auto"/>
              </w:rPr>
              <w:t>所在县（市、区）</w:t>
            </w:r>
          </w:p>
        </w:tc>
        <w:tc>
          <w:tcPr>
            <w:tcW w:w="239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color w:val="auto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39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39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承诺补充标准粮食产能</w:t>
            </w:r>
          </w:p>
        </w:tc>
        <w:tc>
          <w:tcPr>
            <w:tcW w:w="181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color w:val="auto"/>
              </w:rPr>
              <w:t>挂钩的土地整治项目备案号</w:t>
            </w:r>
          </w:p>
        </w:tc>
        <w:tc>
          <w:tcPr>
            <w:tcW w:w="15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color w:val="auto"/>
              </w:rPr>
              <w:t>挂钩标准粮食产能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  <w:color w:val="auto"/>
              </w:rPr>
              <w:t>所在县（市、区）</w:t>
            </w:r>
          </w:p>
        </w:tc>
        <w:tc>
          <w:tcPr>
            <w:tcW w:w="239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color w:val="auto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39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39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580" w:lineRule="exact"/>
        <w:rPr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谢沅珊</w:t>
      </w:r>
    </w:p>
    <w:p>
      <w:pPr>
        <w:spacing w:line="580" w:lineRule="exact"/>
        <w:rPr>
          <w:sz w:val="24"/>
        </w:rPr>
      </w:pPr>
    </w:p>
    <w:p>
      <w:pPr>
        <w:jc w:val="center"/>
        <w:rPr>
          <w:szCs w:val="21"/>
        </w:rPr>
      </w:pPr>
      <w:r>
        <w:rPr>
          <w:rFonts w:hint="eastAsia" w:ascii="宋体" w:hAnsi="宋体"/>
          <w:b/>
          <w:bCs/>
          <w:sz w:val="32"/>
        </w:rPr>
        <w:t>四、征收土地方案（汇总）</w:t>
      </w:r>
    </w:p>
    <w:p>
      <w:pPr>
        <w:spacing w:line="580" w:lineRule="exact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计量单位：万元/公顷、公顷、万元、人</w:t>
      </w:r>
    </w:p>
    <w:tbl>
      <w:tblPr>
        <w:tblStyle w:val="8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被征用土地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新塘镇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乌石村经济联合社、乌石村中宁、大巷、沙北、沙南、竹林经济合作社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权属单位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安置补助费</w:t>
            </w:r>
            <w:r>
              <w:rPr>
                <w:rFonts w:hint="eastAsia" w:ascii="宋体" w:hAnsi="宋体"/>
                <w:sz w:val="24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  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0.0820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22.6511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1.6220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0.3308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其他农用地（不含养殖水面）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2.6589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0.0003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未利用地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hint="eastAsia" w:ascii="宋体" w:hAnsi="宋体"/>
          <w:sz w:val="24"/>
        </w:rPr>
      </w:pPr>
    </w:p>
    <w:p>
      <w:pPr>
        <w:spacing w:line="60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续一 ：                               计量单位：公顷、万元、人、亩/人</w:t>
      </w:r>
    </w:p>
    <w:tbl>
      <w:tblPr>
        <w:tblStyle w:val="8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068"/>
        <w:gridCol w:w="557"/>
        <w:gridCol w:w="1065"/>
        <w:gridCol w:w="26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  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1599.6886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征地总费用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6111.6301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征地费用综合标准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需要安置的农业人口数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需要安置的劳动力人数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征地前人均耕地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征地后人均耕地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置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留用地按实际征地面积的10%安排，在本批次内一并报批，增城区人民政府已组织制订留用地安置方案，同村安置的留用地征地不做实际补偿。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李依琪</w:t>
      </w:r>
    </w:p>
    <w:p>
      <w:pPr>
        <w:jc w:val="center"/>
        <w:rPr>
          <w:szCs w:val="21"/>
        </w:rPr>
      </w:pPr>
      <w:r>
        <w:rPr>
          <w:rFonts w:hint="eastAsia" w:ascii="宋体" w:hAnsi="宋体"/>
          <w:b/>
          <w:bCs/>
          <w:sz w:val="32"/>
        </w:rPr>
        <w:t>四、征收土地方案（</w:t>
      </w:r>
      <w:r>
        <w:rPr>
          <w:rFonts w:hint="eastAsia" w:ascii="宋体" w:hAnsi="宋体"/>
          <w:b/>
          <w:bCs/>
          <w:sz w:val="32"/>
          <w:lang w:val="en-US" w:eastAsia="zh-CN"/>
        </w:rPr>
        <w:t>一</w:t>
      </w:r>
      <w:r>
        <w:rPr>
          <w:rFonts w:hint="eastAsia" w:ascii="宋体" w:hAnsi="宋体"/>
          <w:b/>
          <w:bCs/>
          <w:sz w:val="32"/>
        </w:rPr>
        <w:t>）</w:t>
      </w:r>
    </w:p>
    <w:p>
      <w:pPr>
        <w:spacing w:line="580" w:lineRule="exact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计量单位：万元/公顷、公顷、万元、人</w:t>
      </w:r>
    </w:p>
    <w:tbl>
      <w:tblPr>
        <w:tblStyle w:val="8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被征用土地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新塘镇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乌石村经济联合社、乌石村中宁、大巷、沙北、沙南、竹林经济合作社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权属单位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安置补助费</w:t>
            </w:r>
            <w:r>
              <w:rPr>
                <w:rFonts w:hint="eastAsia" w:ascii="宋体" w:hAnsi="宋体"/>
                <w:sz w:val="24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  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0.0820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20.2377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1.6073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0.3308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其他农用地（不含养殖水面）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2.6011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0.0003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未利用地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hint="eastAsia" w:ascii="宋体" w:hAnsi="宋体"/>
          <w:sz w:val="24"/>
        </w:rPr>
      </w:pPr>
    </w:p>
    <w:p>
      <w:pPr>
        <w:spacing w:line="60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续一 ：                               计量单位：公顷、万元、人、亩/人</w:t>
      </w:r>
    </w:p>
    <w:tbl>
      <w:tblPr>
        <w:tblStyle w:val="8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068"/>
        <w:gridCol w:w="557"/>
        <w:gridCol w:w="1065"/>
        <w:gridCol w:w="26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  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1454.2633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征地总费用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5556.0313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征地费用综合标准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需要安置的农业人口数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需要安置的劳动力人数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征地前人均耕地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征地后人均耕地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置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留用地按实际征地面积的10%安排，在本批次内一并报批，增城区人民政府已组织制订留用地安置方案，同村安置的留用地征地不做实际补偿。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李依琪</w:t>
      </w:r>
    </w:p>
    <w:p>
      <w:pPr>
        <w:jc w:val="center"/>
        <w:rPr>
          <w:szCs w:val="21"/>
        </w:rPr>
      </w:pPr>
      <w:r>
        <w:rPr>
          <w:rFonts w:hint="eastAsia" w:ascii="宋体" w:hAnsi="宋体"/>
          <w:b/>
          <w:bCs/>
          <w:sz w:val="32"/>
        </w:rPr>
        <w:t>四、征收土地方案（</w:t>
      </w:r>
      <w:r>
        <w:rPr>
          <w:rFonts w:hint="eastAsia" w:ascii="宋体" w:hAnsi="宋体"/>
          <w:b/>
          <w:bCs/>
          <w:sz w:val="32"/>
          <w:lang w:val="en-US" w:eastAsia="zh-CN"/>
        </w:rPr>
        <w:t>二</w:t>
      </w:r>
      <w:r>
        <w:rPr>
          <w:rFonts w:hint="eastAsia" w:ascii="宋体" w:hAnsi="宋体"/>
          <w:b/>
          <w:bCs/>
          <w:sz w:val="32"/>
        </w:rPr>
        <w:t>）</w:t>
      </w:r>
    </w:p>
    <w:p>
      <w:pPr>
        <w:spacing w:line="580" w:lineRule="exact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计量单位：万元/公顷、公顷、万元、人</w:t>
      </w:r>
    </w:p>
    <w:tbl>
      <w:tblPr>
        <w:tblStyle w:val="8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被征用土地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新塘镇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乌石村经济联合社、乌石村中宁、大巷、沙北、沙南经济合作社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权属单位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安置补助费</w:t>
            </w:r>
            <w:r>
              <w:rPr>
                <w:rFonts w:hint="eastAsia" w:ascii="宋体" w:hAnsi="宋体"/>
                <w:sz w:val="24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  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2.4134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0.0147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其他农用地（不含养殖水面）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0.0578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未利用地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hint="eastAsia" w:ascii="宋体" w:hAnsi="宋体"/>
          <w:sz w:val="24"/>
        </w:rPr>
      </w:pPr>
    </w:p>
    <w:p>
      <w:pPr>
        <w:spacing w:line="60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续一 ：                               计量单位：公顷、万元、人、亩/人</w:t>
      </w:r>
    </w:p>
    <w:tbl>
      <w:tblPr>
        <w:tblStyle w:val="8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068"/>
        <w:gridCol w:w="557"/>
        <w:gridCol w:w="1065"/>
        <w:gridCol w:w="26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  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145.4253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征地总费用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555.5988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征地费用综合标准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需要安置的农业人口数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需要安置的劳动力人数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征地前人均耕地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征地后人均耕地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置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本地块为</w:t>
            </w:r>
            <w:r>
              <w:rPr>
                <w:rFonts w:hint="eastAsia"/>
                <w:color w:val="auto"/>
                <w:sz w:val="24"/>
              </w:rPr>
              <w:t>实际征地面积10%安排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的</w:t>
            </w:r>
            <w:r>
              <w:rPr>
                <w:rFonts w:hint="eastAsia"/>
                <w:color w:val="auto"/>
                <w:sz w:val="24"/>
              </w:rPr>
              <w:t>留用地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2.4859 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公顷</w:t>
            </w:r>
            <w:r>
              <w:rPr>
                <w:rFonts w:hint="eastAsia"/>
                <w:color w:val="auto"/>
                <w:sz w:val="24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在本批次内一并报批，增城区人民政府已组织制订留用地安置方案，同村安置的留用地征地不做实际补偿。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李依琪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2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37C4B"/>
    <w:rsid w:val="0056460C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3D2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07E90"/>
    <w:rsid w:val="00F11229"/>
    <w:rsid w:val="00F13EFD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01AF6EA5"/>
    <w:rsid w:val="0329170B"/>
    <w:rsid w:val="050F78BC"/>
    <w:rsid w:val="054352FD"/>
    <w:rsid w:val="058C7CD6"/>
    <w:rsid w:val="07B90A12"/>
    <w:rsid w:val="08E77E06"/>
    <w:rsid w:val="0A340949"/>
    <w:rsid w:val="0A756243"/>
    <w:rsid w:val="0BD848F2"/>
    <w:rsid w:val="0C9B1762"/>
    <w:rsid w:val="0DEE2B85"/>
    <w:rsid w:val="0DEE7472"/>
    <w:rsid w:val="0EDA33F1"/>
    <w:rsid w:val="10D10880"/>
    <w:rsid w:val="115F60C5"/>
    <w:rsid w:val="11E13248"/>
    <w:rsid w:val="121B345D"/>
    <w:rsid w:val="140E2CD3"/>
    <w:rsid w:val="19B52602"/>
    <w:rsid w:val="1C703CD0"/>
    <w:rsid w:val="1C8409AC"/>
    <w:rsid w:val="1CE37D3D"/>
    <w:rsid w:val="20D248A7"/>
    <w:rsid w:val="210339BE"/>
    <w:rsid w:val="226106C9"/>
    <w:rsid w:val="23211EC3"/>
    <w:rsid w:val="242F0F3A"/>
    <w:rsid w:val="25222972"/>
    <w:rsid w:val="25E140CB"/>
    <w:rsid w:val="263445AB"/>
    <w:rsid w:val="26573861"/>
    <w:rsid w:val="2A616FE1"/>
    <w:rsid w:val="2C7951BE"/>
    <w:rsid w:val="2CAA574A"/>
    <w:rsid w:val="2F477372"/>
    <w:rsid w:val="334B2C91"/>
    <w:rsid w:val="33685B1B"/>
    <w:rsid w:val="33762E19"/>
    <w:rsid w:val="344B79A2"/>
    <w:rsid w:val="38B57B45"/>
    <w:rsid w:val="3ADF10CD"/>
    <w:rsid w:val="3AFF58CD"/>
    <w:rsid w:val="3B7202BF"/>
    <w:rsid w:val="3CB54D2E"/>
    <w:rsid w:val="3F5C5C32"/>
    <w:rsid w:val="3F8D3005"/>
    <w:rsid w:val="3FA9029A"/>
    <w:rsid w:val="40A51368"/>
    <w:rsid w:val="41385DEB"/>
    <w:rsid w:val="42B763FD"/>
    <w:rsid w:val="430F10E3"/>
    <w:rsid w:val="437134FD"/>
    <w:rsid w:val="439A4BAB"/>
    <w:rsid w:val="446966E3"/>
    <w:rsid w:val="4EE43832"/>
    <w:rsid w:val="512C09E0"/>
    <w:rsid w:val="514779EC"/>
    <w:rsid w:val="5401685D"/>
    <w:rsid w:val="55822B3E"/>
    <w:rsid w:val="577120D1"/>
    <w:rsid w:val="58042C3C"/>
    <w:rsid w:val="5BF603B0"/>
    <w:rsid w:val="5CF01CCE"/>
    <w:rsid w:val="5D374E0E"/>
    <w:rsid w:val="611B121B"/>
    <w:rsid w:val="63634792"/>
    <w:rsid w:val="654A4D52"/>
    <w:rsid w:val="660B46B0"/>
    <w:rsid w:val="67680287"/>
    <w:rsid w:val="67AA1B87"/>
    <w:rsid w:val="67C40926"/>
    <w:rsid w:val="68A92089"/>
    <w:rsid w:val="68E24A58"/>
    <w:rsid w:val="69534879"/>
    <w:rsid w:val="697341BD"/>
    <w:rsid w:val="6A2242BB"/>
    <w:rsid w:val="6A6F57F3"/>
    <w:rsid w:val="6B465512"/>
    <w:rsid w:val="6B941E53"/>
    <w:rsid w:val="6BBA0527"/>
    <w:rsid w:val="6D967C83"/>
    <w:rsid w:val="6DD14FC9"/>
    <w:rsid w:val="6E2E1EB2"/>
    <w:rsid w:val="6FA562EB"/>
    <w:rsid w:val="70AE0C04"/>
    <w:rsid w:val="70BF505C"/>
    <w:rsid w:val="70D77898"/>
    <w:rsid w:val="788D41C0"/>
    <w:rsid w:val="788F059A"/>
    <w:rsid w:val="78D70B54"/>
    <w:rsid w:val="79376020"/>
    <w:rsid w:val="795F423A"/>
    <w:rsid w:val="7A57601A"/>
    <w:rsid w:val="7A7B6C04"/>
    <w:rsid w:val="7BBA3085"/>
    <w:rsid w:val="7E5D6073"/>
    <w:rsid w:val="7EB7481C"/>
    <w:rsid w:val="7F032F35"/>
    <w:rsid w:val="7F2771B4"/>
    <w:rsid w:val="7F3D44C8"/>
    <w:rsid w:val="7FA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uiPriority w:val="99"/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2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3">
    <w:name w:val="Char1"/>
    <w:basedOn w:val="1"/>
    <w:qFormat/>
    <w:uiPriority w:val="0"/>
    <w:pPr>
      <w:tabs>
        <w:tab w:val="left" w:pos="2280"/>
      </w:tabs>
    </w:pPr>
  </w:style>
  <w:style w:type="character" w:customStyle="1" w:styleId="14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Char2"/>
    <w:basedOn w:val="1"/>
    <w:qFormat/>
    <w:uiPriority w:val="0"/>
    <w:pPr>
      <w:tabs>
        <w:tab w:val="left" w:pos="228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607</Words>
  <Characters>3460</Characters>
  <Lines>28</Lines>
  <Paragraphs>8</Paragraphs>
  <ScaleCrop>false</ScaleCrop>
  <LinksUpToDate>false</LinksUpToDate>
  <CharactersWithSpaces>4059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李依琪</cp:lastModifiedBy>
  <cp:lastPrinted>2021-05-25T10:03:00Z</cp:lastPrinted>
  <dcterms:modified xsi:type="dcterms:W3CDTF">2021-06-02T02:21:37Z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