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单位</w:t>
      </w:r>
      <w:r>
        <w:rPr>
          <w:rFonts w:hint="eastAsia" w:ascii="方正小标宋_GBK" w:eastAsia="方正小标宋_GBK"/>
          <w:sz w:val="44"/>
          <w:szCs w:val="44"/>
        </w:rPr>
        <w:t>基本情况表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3599"/>
        <w:gridCol w:w="1438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单位名称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96" w:firstLineChars="189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单位地址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项目负责人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技术团队资质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曾承担或参与相关工作情况简介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1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项目经费报价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4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>申报</w:t>
            </w:r>
            <w:r>
              <w:rPr>
                <w:rFonts w:hint="eastAsia" w:ascii="仿宋_GB2312" w:hAnsi="仿宋_GB2312"/>
                <w:szCs w:val="18"/>
              </w:rPr>
              <w:t>单位意见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Cs w:val="18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                                       盖    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2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委托单位意见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 盖   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年     月   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A13B0"/>
    <w:rsid w:val="76B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2021-04-30T09:14:00Z</dcterms:created>
  <dc:creator>肖燕</dc:creator>
  <cp:lastModifiedBy>肖燕</cp:lastModifiedBy>
  <dcterms:modified xsi:type="dcterms:W3CDTF">2021-04-30T09:14:58Z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