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28" w:rsidRDefault="00CA7D2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54422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CA7D28" w:rsidRDefault="0054422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A815AE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544227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CA7D28" w:rsidRDefault="0054422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CA7D28" w:rsidRDefault="0054422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CA7D28" w:rsidRDefault="00544227" w:rsidP="0064324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</w:t>
            </w:r>
            <w:r w:rsidR="0064324A">
              <w:rPr>
                <w:rFonts w:ascii="宋体" w:hAnsi="宋体" w:hint="eastAsia"/>
                <w:sz w:val="24"/>
              </w:rPr>
              <w:t>三十五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CA7D28" w:rsidRDefault="00E04D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1.1728</w:t>
            </w: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CA7D28" w:rsidRDefault="00E04D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1.1268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CA7D28" w:rsidRDefault="00544227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1.1728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1.1728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0.0219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0.0219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CA7D28" w:rsidRDefault="00CA7D28" w:rsidP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0.0219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0.0219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04DC1">
              <w:rPr>
                <w:rFonts w:ascii="Times New Roman" w:hAnsi="Times New Roman"/>
                <w:sz w:val="24"/>
              </w:rPr>
              <w:t>0.046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04DC1">
              <w:rPr>
                <w:rFonts w:ascii="Times New Roman" w:hAnsi="Times New Roman"/>
                <w:sz w:val="24"/>
              </w:rPr>
              <w:t>0.046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04DC1">
              <w:rPr>
                <w:rFonts w:ascii="Times New Roman" w:hAnsi="Times New Roman"/>
                <w:sz w:val="24"/>
              </w:rPr>
              <w:t>1.1049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04DC1">
              <w:rPr>
                <w:rFonts w:ascii="Times New Roman" w:hAnsi="Times New Roman"/>
                <w:sz w:val="24"/>
              </w:rPr>
              <w:t>1.1049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CA7D28" w:rsidRDefault="0054422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CA7D28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1.1728</w:t>
            </w:r>
          </w:p>
        </w:tc>
        <w:tc>
          <w:tcPr>
            <w:tcW w:w="1800" w:type="dxa"/>
          </w:tcPr>
          <w:p w:rsidR="00CA7D28" w:rsidRDefault="0064324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工矿仓储</w:t>
            </w:r>
            <w:r w:rsidR="00544227">
              <w:rPr>
                <w:rFonts w:ascii="Times New Roman" w:hAnsi="Times New Roman" w:hint="eastAsia"/>
                <w:sz w:val="24"/>
              </w:rPr>
              <w:t>用地</w:t>
            </w:r>
          </w:p>
        </w:tc>
      </w:tr>
      <w:tr w:rsidR="00CA7D28">
        <w:trPr>
          <w:cantSplit/>
          <w:trHeight w:hRule="exact" w:val="92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CA7D28">
      <w:pPr>
        <w:spacing w:line="360" w:lineRule="auto"/>
        <w:rPr>
          <w:rFonts w:ascii="Times New Roman" w:hAnsi="Times New Roman"/>
          <w:sz w:val="24"/>
        </w:rPr>
        <w:sectPr w:rsidR="00CA7D28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CA7D28">
        <w:trPr>
          <w:jc w:val="center"/>
        </w:trPr>
        <w:tc>
          <w:tcPr>
            <w:tcW w:w="2088" w:type="dxa"/>
            <w:vAlign w:val="center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CA7D28">
        <w:trPr>
          <w:jc w:val="center"/>
        </w:trPr>
        <w:tc>
          <w:tcPr>
            <w:tcW w:w="2088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CA7D28" w:rsidRDefault="0054422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A7D28" w:rsidRDefault="00544227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CA7D28">
        <w:trPr>
          <w:jc w:val="center"/>
        </w:trPr>
        <w:tc>
          <w:tcPr>
            <w:tcW w:w="2088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CA7D28" w:rsidRDefault="00CA7D2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CA7D28">
        <w:trPr>
          <w:trHeight w:val="2516"/>
          <w:jc w:val="center"/>
        </w:trPr>
        <w:tc>
          <w:tcPr>
            <w:tcW w:w="2088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54422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CA7D28" w:rsidRDefault="0054422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CA7D2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CA7D28" w:rsidRDefault="00544227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A7D2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A7D2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CA7D28" w:rsidRDefault="00E04DC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0.0219</w:t>
            </w:r>
          </w:p>
        </w:tc>
        <w:tc>
          <w:tcPr>
            <w:tcW w:w="2132" w:type="dxa"/>
            <w:gridSpan w:val="2"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A7D28" w:rsidRDefault="00E04DC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0.0219</w:t>
            </w:r>
          </w:p>
        </w:tc>
      </w:tr>
      <w:tr w:rsidR="00CA7D2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CA7D28" w:rsidRDefault="00CA7D2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A7D28" w:rsidRDefault="00CA7D2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8529" w:type="dxa"/>
            <w:gridSpan w:val="6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4264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660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8529" w:type="dxa"/>
            <w:gridSpan w:val="6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4264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CA7D28">
        <w:trPr>
          <w:jc w:val="center"/>
        </w:trPr>
        <w:tc>
          <w:tcPr>
            <w:tcW w:w="2132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CA7D28">
        <w:trPr>
          <w:jc w:val="center"/>
        </w:trPr>
        <w:tc>
          <w:tcPr>
            <w:tcW w:w="2132" w:type="dxa"/>
            <w:gridSpan w:val="2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1.1268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CA7D28" w:rsidRDefault="00E04DC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0.0219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CA7D28" w:rsidRDefault="00E55CA5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E55CA5">
              <w:rPr>
                <w:rFonts w:ascii="Times New Roman" w:hAnsi="Times New Roman"/>
                <w:sz w:val="24"/>
                <w:lang w:val="zh-CN"/>
              </w:rPr>
              <w:t>按规定安排使用</w:t>
            </w:r>
            <w:r w:rsidRPr="00E55CA5">
              <w:rPr>
                <w:rFonts w:ascii="Times New Roman" w:hAnsi="Times New Roman" w:hint="eastAsia"/>
                <w:sz w:val="24"/>
                <w:lang w:val="zh-CN"/>
              </w:rPr>
              <w:t>省下达我市</w:t>
            </w:r>
            <w:r w:rsidRPr="00E55CA5">
              <w:rPr>
                <w:rFonts w:ascii="Times New Roman" w:hAnsi="Times New Roman" w:hint="eastAsia"/>
                <w:sz w:val="24"/>
                <w:lang w:val="zh-CN"/>
              </w:rPr>
              <w:t>2018</w:t>
            </w:r>
            <w:r w:rsidRPr="00E55CA5">
              <w:rPr>
                <w:rFonts w:ascii="Times New Roman" w:hAnsi="Times New Roman" w:hint="eastAsia"/>
                <w:sz w:val="24"/>
                <w:lang w:val="zh-CN"/>
              </w:rPr>
              <w:t>年土地利用计划南沙新区专项指标（</w:t>
            </w:r>
            <w:r w:rsidRPr="00E55CA5">
              <w:rPr>
                <w:rFonts w:ascii="Times New Roman" w:hAnsi="Times New Roman"/>
                <w:sz w:val="24"/>
                <w:lang w:val="zh-CN"/>
              </w:rPr>
              <w:t>新增建设用地</w:t>
            </w:r>
            <w:r w:rsidRPr="00E55CA5">
              <w:rPr>
                <w:rFonts w:ascii="Times New Roman" w:hAnsi="Times New Roman" w:hint="eastAsia"/>
                <w:sz w:val="24"/>
                <w:lang w:val="zh-CN"/>
              </w:rPr>
              <w:t>1.1268</w:t>
            </w:r>
            <w:r w:rsidRPr="00E55CA5">
              <w:rPr>
                <w:rFonts w:ascii="Times New Roman" w:hAnsi="Times New Roman"/>
                <w:sz w:val="24"/>
                <w:lang w:val="zh-CN"/>
              </w:rPr>
              <w:t>公顷、农用地转用</w:t>
            </w:r>
            <w:r w:rsidRPr="00E55CA5">
              <w:rPr>
                <w:rFonts w:ascii="Times New Roman" w:hAnsi="Times New Roman" w:hint="eastAsia"/>
                <w:sz w:val="24"/>
                <w:lang w:val="zh-CN"/>
              </w:rPr>
              <w:t>0.0219</w:t>
            </w:r>
            <w:r w:rsidRPr="00E55CA5">
              <w:rPr>
                <w:rFonts w:ascii="Times New Roman" w:hAnsi="Times New Roman"/>
                <w:sz w:val="24"/>
                <w:lang w:val="zh-CN"/>
              </w:rPr>
              <w:t>公顷</w:t>
            </w:r>
            <w:r w:rsidRPr="00E55CA5">
              <w:rPr>
                <w:rFonts w:ascii="Times New Roman" w:hAnsi="Times New Roman" w:hint="eastAsia"/>
                <w:sz w:val="24"/>
                <w:lang w:val="zh-CN"/>
              </w:rPr>
              <w:t>）</w:t>
            </w: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544227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CA7D28" w:rsidRDefault="0054422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CA7D28">
        <w:trPr>
          <w:trHeight w:val="58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7D28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A7D28" w:rsidRDefault="005442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CA7D28" w:rsidRDefault="00CA7D28">
      <w:pPr>
        <w:spacing w:line="360" w:lineRule="auto"/>
        <w:rPr>
          <w:rFonts w:ascii="宋体" w:hAnsi="宋体"/>
          <w:sz w:val="24"/>
        </w:rPr>
      </w:pPr>
    </w:p>
    <w:p w:rsidR="00CA7D28" w:rsidRDefault="0054422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CA7D28" w:rsidRDefault="0054422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CA7D28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A7D28" w:rsidRDefault="00E04D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中新</w:t>
            </w:r>
            <w:r w:rsidR="00544227">
              <w:rPr>
                <w:rFonts w:ascii="Times New Roman" w:hAnsi="Times New Roman" w:hint="eastAsia"/>
                <w:sz w:val="24"/>
              </w:rPr>
              <w:t>镇</w:t>
            </w:r>
          </w:p>
        </w:tc>
      </w:tr>
      <w:tr w:rsidR="00CA7D28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A7D28" w:rsidRDefault="00E04D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04DC1">
              <w:rPr>
                <w:rFonts w:ascii="Times New Roman" w:hAnsi="Times New Roman" w:hint="eastAsia"/>
                <w:sz w:val="24"/>
              </w:rPr>
              <w:t>三迳村第二经济合作社</w:t>
            </w:r>
          </w:p>
        </w:tc>
      </w:tr>
      <w:tr w:rsidR="00CA7D28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CA7D28" w:rsidRDefault="0054422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CA7D28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CA7D28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0.0219</w:t>
            </w:r>
          </w:p>
        </w:tc>
        <w:tc>
          <w:tcPr>
            <w:tcW w:w="4266" w:type="dxa"/>
            <w:gridSpan w:val="3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A7D2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0.0460</w:t>
            </w:r>
          </w:p>
        </w:tc>
        <w:tc>
          <w:tcPr>
            <w:tcW w:w="4266" w:type="dxa"/>
            <w:gridSpan w:val="3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4.725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CA7D28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A7D28" w:rsidRDefault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1.1049</w:t>
            </w:r>
          </w:p>
        </w:tc>
        <w:tc>
          <w:tcPr>
            <w:tcW w:w="4266" w:type="dxa"/>
            <w:gridSpan w:val="3"/>
          </w:tcPr>
          <w:p w:rsidR="00CA7D28" w:rsidRDefault="00A815AE" w:rsidP="00A815A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4.725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A7D2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A7D28" w:rsidRDefault="00CA7D28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CA7D28">
        <w:trPr>
          <w:cantSplit/>
          <w:jc w:val="center"/>
        </w:trPr>
        <w:tc>
          <w:tcPr>
            <w:tcW w:w="1008" w:type="dxa"/>
            <w:vMerge w:val="restart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CA7D28" w:rsidRDefault="004B215F" w:rsidP="006557C0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0.985</w:t>
            </w:r>
            <w:r w:rsidR="006557C0">
              <w:rPr>
                <w:rFonts w:hint="eastAsia"/>
                <w:szCs w:val="21"/>
              </w:rPr>
              <w:t>5</w:t>
            </w:r>
            <w:r w:rsidR="00544227">
              <w:rPr>
                <w:rFonts w:hint="eastAsia"/>
              </w:rPr>
              <w:t>万元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CA7D28" w:rsidRDefault="004B215F">
            <w:pPr>
              <w:spacing w:line="360" w:lineRule="auto"/>
              <w:jc w:val="center"/>
            </w:pPr>
            <w:r>
              <w:rPr>
                <w:rFonts w:hint="eastAsia"/>
              </w:rPr>
              <w:t>0.6900</w:t>
            </w:r>
            <w:r w:rsidR="00544227">
              <w:rPr>
                <w:rFonts w:hint="eastAsia"/>
              </w:rPr>
              <w:t>万元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CA7D28" w:rsidRDefault="004B215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31.2269</w:t>
            </w:r>
            <w:r w:rsidR="00544227"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CA7D28" w:rsidRDefault="004B215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26.6260</w:t>
            </w:r>
            <w:r w:rsidR="00544227">
              <w:rPr>
                <w:rFonts w:hint="eastAsia"/>
                <w:szCs w:val="21"/>
              </w:rPr>
              <w:t>万元</w:t>
            </w:r>
            <w:r w:rsidR="00544227">
              <w:rPr>
                <w:rFonts w:hint="eastAsia"/>
                <w:szCs w:val="21"/>
              </w:rPr>
              <w:t>/</w:t>
            </w:r>
            <w:r w:rsidR="00544227">
              <w:rPr>
                <w:rFonts w:hint="eastAsia"/>
                <w:szCs w:val="21"/>
              </w:rPr>
              <w:t>公顷</w:t>
            </w: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CA7D28" w:rsidRDefault="00CA7D28" w:rsidP="00A815A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CA7D28" w:rsidRDefault="00CA7D28" w:rsidP="00A815A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CA7D28" w:rsidRDefault="0064324A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4324A">
              <w:rPr>
                <w:rFonts w:ascii="宋体" w:hAnsi="宋体" w:cs="宋体" w:hint="eastAsia"/>
                <w:sz w:val="24"/>
              </w:rPr>
              <w:t>按实际征地面积的10%比例核计出的留用地替代以折算货币方式进行补偿，补偿标准为589.5万元/公顷,补偿总额为69.1484万元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A7D28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CA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FD" w:rsidRDefault="00A22DFD">
      <w:r>
        <w:separator/>
      </w:r>
    </w:p>
  </w:endnote>
  <w:endnote w:type="continuationSeparator" w:id="0">
    <w:p w:rsidR="00A22DFD" w:rsidRDefault="00A2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28" w:rsidRDefault="00A22DFD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A7D28" w:rsidRDefault="0054422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04E8F" w:rsidRPr="00004E8F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FD" w:rsidRDefault="00A22DFD">
      <w:r>
        <w:separator/>
      </w:r>
    </w:p>
  </w:footnote>
  <w:footnote w:type="continuationSeparator" w:id="0">
    <w:p w:rsidR="00A22DFD" w:rsidRDefault="00A2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E8F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A5690"/>
    <w:rsid w:val="004B215F"/>
    <w:rsid w:val="004C006E"/>
    <w:rsid w:val="004C7B81"/>
    <w:rsid w:val="004D2299"/>
    <w:rsid w:val="004E25C6"/>
    <w:rsid w:val="00511F68"/>
    <w:rsid w:val="00513C86"/>
    <w:rsid w:val="00544227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557C0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B19AE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4A92"/>
    <w:rsid w:val="008B2CD4"/>
    <w:rsid w:val="008D14CE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22DFD"/>
    <w:rsid w:val="00A41692"/>
    <w:rsid w:val="00A656DA"/>
    <w:rsid w:val="00A815AE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4014D"/>
    <w:rsid w:val="00C635EF"/>
    <w:rsid w:val="00C65899"/>
    <w:rsid w:val="00C658BE"/>
    <w:rsid w:val="00C83241"/>
    <w:rsid w:val="00C95D11"/>
    <w:rsid w:val="00C967B4"/>
    <w:rsid w:val="00CA7D28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55CA5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20D248A7"/>
    <w:rsid w:val="210339BE"/>
    <w:rsid w:val="226106C9"/>
    <w:rsid w:val="242F0F3A"/>
    <w:rsid w:val="25222972"/>
    <w:rsid w:val="25E140CB"/>
    <w:rsid w:val="2C7951BE"/>
    <w:rsid w:val="344B79A2"/>
    <w:rsid w:val="3B7202BF"/>
    <w:rsid w:val="42B763FD"/>
    <w:rsid w:val="430F10E3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Administrator</cp:lastModifiedBy>
  <cp:revision>22</cp:revision>
  <cp:lastPrinted>2018-12-27T01:37:00Z</cp:lastPrinted>
  <dcterms:created xsi:type="dcterms:W3CDTF">2018-08-20T02:06:00Z</dcterms:created>
  <dcterms:modified xsi:type="dcterms:W3CDTF">2018-12-27T01:38:00Z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