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jc w:val="left"/>
        <w:textAlignment w:val="auto"/>
        <w:outlineLvl w:val="9"/>
        <w:rPr>
          <w:rFonts w:hint="default" w:hAnsi="仿宋_GB2312" w:eastAsia="仿宋_GB2312"/>
          <w:sz w:val="32"/>
          <w:szCs w:val="32"/>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jc w:val="left"/>
        <w:textAlignment w:val="auto"/>
        <w:outlineLvl w:val="9"/>
        <w:rPr>
          <w:rFonts w:hint="eastAsia" w:hAnsi="仿宋_GB2312" w:eastAsia="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广州市增城区人民政府关于划定增城区</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河湖管理范围和水利工程管理与</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保护范围的公告</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jc w:val="center"/>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（征求意见稿）</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为进一步做好增城区河湖和水利工程管理与保护工作，保障行洪及工程安全，保护河湖生态环境，根据</w:t>
      </w:r>
      <w:r>
        <w:rPr>
          <w:rFonts w:hint="eastAsia" w:ascii="仿宋_GB2312" w:hAnsi="仿宋_GB2312" w:eastAsia="仿宋_GB2312" w:cs="仿宋_GB2312"/>
          <w:sz w:val="32"/>
          <w:szCs w:val="32"/>
        </w:rPr>
        <w:t>《中华人民共和国水法》《中华人民共和国土地管理法》《中华人民共和国河道管理条例》《水库大坝安全管理条例》《广东省水利工程管理条例》《广东省河道堤防管理条例》《广州市水务管理条例》</w:t>
      </w:r>
      <w:r>
        <w:rPr>
          <w:rFonts w:hint="eastAsia" w:ascii="仿宋_GB2312" w:hAnsi="仿宋_GB2312" w:eastAsia="仿宋_GB2312" w:cs="仿宋_GB2312"/>
          <w:sz w:val="32"/>
          <w:szCs w:val="32"/>
          <w:lang w:eastAsia="zh-CN"/>
        </w:rPr>
        <w:t>《广州市水务局关于印发广州市小型水库安全管理办法的通知》（穗水规字〔2020〕7号）</w:t>
      </w:r>
      <w:r>
        <w:rPr>
          <w:rFonts w:hint="eastAsia" w:ascii="仿宋_GB2312" w:hAnsi="仿宋_GB2312" w:eastAsia="仿宋_GB2312" w:cs="仿宋_GB2312"/>
          <w:sz w:val="32"/>
          <w:szCs w:val="32"/>
        </w:rPr>
        <w:t>等法律法规，以及《广东省河湖管理范围划定技术指引》</w:t>
      </w:r>
      <w:r>
        <w:rPr>
          <w:rFonts w:hint="eastAsia" w:ascii="仿宋_GB2312" w:hAnsi="仿宋_GB2312" w:eastAsia="仿宋_GB2312" w:cs="仿宋_GB2312"/>
          <w:sz w:val="32"/>
          <w:szCs w:val="32"/>
          <w:lang w:eastAsia="zh-CN"/>
        </w:rPr>
        <w:t>《广东省水利工程管理与保护范围划定工作指引（试行）》</w:t>
      </w:r>
      <w:r>
        <w:rPr>
          <w:rFonts w:hint="eastAsia" w:ascii="仿宋_GB2312" w:hAnsi="仿宋_GB2312" w:eastAsia="仿宋_GB2312" w:cs="仿宋_GB2312"/>
          <w:sz w:val="32"/>
          <w:szCs w:val="32"/>
        </w:rPr>
        <w:t>等相关政策文件和工程设计、批复文件等依据，依法</w:t>
      </w:r>
      <w:r>
        <w:rPr>
          <w:rFonts w:hint="eastAsia" w:ascii="仿宋_GB2312" w:hAnsi="仿宋_GB2312" w:eastAsia="仿宋_GB2312" w:cs="仿宋_GB2312"/>
          <w:sz w:val="32"/>
          <w:szCs w:val="32"/>
          <w:lang w:eastAsia="zh-CN"/>
        </w:rPr>
        <w:t>开展</w:t>
      </w:r>
      <w:r>
        <w:rPr>
          <w:rFonts w:hint="eastAsia" w:ascii="仿宋_GB2312" w:hAnsi="仿宋_GB2312" w:eastAsia="仿宋_GB2312" w:cs="仿宋_GB2312"/>
          <w:sz w:val="32"/>
          <w:szCs w:val="32"/>
        </w:rPr>
        <w:t>河湖</w:t>
      </w:r>
      <w:r>
        <w:rPr>
          <w:rFonts w:hint="eastAsia" w:ascii="仿宋_GB2312" w:hAnsi="仿宋_GB2312" w:eastAsia="仿宋_GB2312" w:cs="仿宋_GB2312"/>
          <w:sz w:val="32"/>
          <w:szCs w:val="32"/>
          <w:lang w:eastAsia="zh-CN"/>
        </w:rPr>
        <w:t>管理范围和水利工程管理与保护范围</w:t>
      </w:r>
      <w:r>
        <w:rPr>
          <w:rFonts w:hint="eastAsia" w:ascii="仿宋_GB2312" w:hAnsi="仿宋_GB2312" w:eastAsia="仿宋_GB2312" w:cs="仿宋_GB2312"/>
          <w:sz w:val="32"/>
          <w:szCs w:val="32"/>
        </w:rPr>
        <w:t>划定</w:t>
      </w:r>
      <w:r>
        <w:rPr>
          <w:rFonts w:hint="eastAsia" w:ascii="仿宋_GB2312" w:hAnsi="仿宋_GB2312" w:eastAsia="仿宋_GB2312" w:cs="仿宋_GB2312"/>
          <w:sz w:val="32"/>
          <w:szCs w:val="32"/>
          <w:lang w:eastAsia="zh-CN"/>
        </w:rPr>
        <w:t>工作。结合我区实际，现将我区河湖管理范围和水利工程管理与保护范围公告如下：</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一、划定范围</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全区215条河流、2个湖泊、97座水库、77宗堤防、178座水闸、108座泵站、3个灌区。</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二、划定标准</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b w:val="0"/>
          <w:bCs w:val="0"/>
          <w:sz w:val="32"/>
          <w:szCs w:val="32"/>
          <w:lang w:val="en-US" w:eastAsia="zh-CN"/>
        </w:rPr>
        <w:sectPr>
          <w:footerReference r:id="rId3" w:type="default"/>
          <w:pgSz w:w="11906" w:h="16838"/>
          <w:pgMar w:top="1440" w:right="1800" w:bottom="1440" w:left="1800" w:header="851" w:footer="992" w:gutter="0"/>
          <w:pgNumType w:fmt="decimal"/>
          <w:cols w:space="425" w:num="1"/>
          <w:docGrid w:type="lines" w:linePitch="312" w:charSpace="0"/>
        </w:sectPr>
      </w:pPr>
      <w:r>
        <w:rPr>
          <w:rFonts w:hint="eastAsia" w:ascii="仿宋_GB2312" w:hAnsi="仿宋_GB2312" w:eastAsia="仿宋_GB2312" w:cs="仿宋_GB2312"/>
          <w:b w:val="0"/>
          <w:bCs w:val="0"/>
          <w:sz w:val="32"/>
          <w:szCs w:val="32"/>
          <w:lang w:val="en-US" w:eastAsia="zh-CN"/>
        </w:rPr>
        <w:t>根据《广东省河湖管理范围划定技术指引》（粤河长组</w:t>
      </w:r>
    </w:p>
    <w:p>
      <w:pPr>
        <w:keepNext w:val="0"/>
        <w:keepLines w:val="0"/>
        <w:pageBreakBefore w:val="0"/>
        <w:widowControl w:val="0"/>
        <w:kinsoku/>
        <w:wordWrap/>
        <w:overflowPunct/>
        <w:topLinePunct w:val="0"/>
        <w:autoSpaceDE/>
        <w:autoSpaceDN/>
        <w:bidi w:val="0"/>
        <w:adjustRightInd/>
        <w:snapToGrid/>
        <w:spacing w:line="570" w:lineRule="exact"/>
        <w:ind w:right="0" w:rightChars="0"/>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〔2019〕1号）、《广东省水利工程管理与保护范围划定工作指引（试行）》《广州市水务管理条例》《广州市小型水库安全管理办法》有关要求，河湖管理范围和水利工程管理与保护范围划定标准如下：</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（一）有堤防的河道管理范围。</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有堤防的河道，其管理范围为两岸堤防之间的水域、沙洲、滩地、行洪区以及两岸堤防和护堤地；有堤防的江心洲，堤防、护堤地及堤防迎水侧以外属于河道管理范围。</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增江堤防和捍卫重要城镇或者五万亩以上农田的堤防，其管理范围为内、外坡堤脚每侧外延三十米；捍卫一万亩至五万亩农田的堤防，其管理范围为内、外坡堤脚每侧外延二十米。</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（二）无堤防的河道管理范围。</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无堤防的河道，其管理范围为两岸历史最高洪水位或者设计洪水位之间的水域、沙洲、滩地和行洪区；无堤防的江心洲，历史最高洪水位所淹没范围属于河道管理范围。</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（三）湖泊管理范围</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湖泊管理范围为湖泊设计洪水位以下的区域，包括湖泊水体、湖盆、湖洲、湖滩、湖心岛屿、湖水出入口，以及湖水出入的涵闸、泵站等工程设施及其管理范围。</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湖泊岸线带已建设堤防的，应按（一）的有关规定基础上划定湖泊管理范围。</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（四）水库管理与保护范围</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sectPr>
          <w:footerReference r:id="rId4" w:type="default"/>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32"/>
          <w:szCs w:val="32"/>
          <w:lang w:val="en-US" w:eastAsia="zh-CN"/>
        </w:rPr>
        <w:t>工程管理范围：工程区：挡水、泄水、引水建筑物及电</w:t>
      </w:r>
    </w:p>
    <w:p>
      <w:pPr>
        <w:keepNext w:val="0"/>
        <w:keepLines w:val="0"/>
        <w:pageBreakBefore w:val="0"/>
        <w:widowControl w:val="0"/>
        <w:kinsoku/>
        <w:wordWrap/>
        <w:overflowPunct/>
        <w:topLinePunct w:val="0"/>
        <w:autoSpaceDE/>
        <w:autoSpaceDN/>
        <w:bidi w:val="0"/>
        <w:adjustRightInd/>
        <w:snapToGrid/>
        <w:spacing w:line="570" w:lineRule="exact"/>
        <w:ind w:right="0" w:rightChars="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站厂房的占地范围及其周边，中型水库五十米，主、副坝下游坝脚线外二百米，小型水库三十米，主、副坝下游坝脚线外一百米。库区：水库坝址上游坝顶高程线或土地征用线以下的土地和水域。</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工程保护范围：水库的工程区、生产区的主体建筑物二百米，其他附属建筑物五十米。库区水库坝址上游坝顶高程线或者土地征用线以上至第一道分水岭脊之间的土地。</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（五）堤防管理与保护范围</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工程管理范围：工程区：主要建筑物占地范围及其周边：增江堤防和捍卫重要城镇或五万亩以上农田的其他江海堤防，从内、外坡堤脚算起每侧三十米；捍卫一万亩至五万亩农田的堤防，从内、外坡堤脚算起每侧二十米。堤防工程背水侧管理范围线与河道、湖泊管理范围线重叠的，划定堤防工程管理范围可与划定有堤防河道及湖泊的管理范围一并实施。</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工程保护范围：堤防工程区、生产区的主体建筑物二百米，其他附属建筑物五十米。</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（六）水闸管理与保护范围</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工程管理范围：工程区：水闸工程各组成部分（包括上游引水渠、闸室、下游消能防冲工程和两岸联接建筑物等）的覆盖范围以及水闸上、下游、两侧的宽度，大型水闸上、下游宽度三百至一千米，两则宽度五十至二百米；中型水闸上、下游五十米，两侧宽度五十米；小型水闸上、下游十米，两侧宽度十米。</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sectPr>
          <w:footerReference r:id="rId5" w:type="default"/>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工程保护范围：水闸工程区的主体建筑物二百米，其他附属建筑物五十米。</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泵站等其他水利工程的管理范围，参照上述标准划定。</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（七）灌区（干渠）管理与保护范围</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工程管理范围：主要建筑物占地范围及周边：中型工程三十米；渠道：左、右外边坡脚线之间用地范围。</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工程保护范围：灌区的工程区、生产区的主体建筑物二百米，其他附属建筑物五十米；中型渠道十五米，小型渠道十米。</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三、管理要求</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（一）根据《广东省河道管理条例》（广东省第十三届人民代表大会常务委员会公告第53号），在河道管理范围内，禁止下列活动：</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1.建设房屋等妨碍行洪的建筑物、构筑物；</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2.修建围堤、阻水渠道、阻水道路；</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3.在行洪河道内种植阻碍行洪的林木和高杆作物；</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4.设置拦河渔具；</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5.弃置、堆放矿渣、石渣、煤灰、泥土、垃圾和其他阻碍行洪或者污染水体的物体；</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6.从事影响河势稳定、危害河岸堤防安全和妨碍河道行洪的活动；</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7.法律、法规规定的其他禁止行为。</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sectPr>
          <w:footerReference r:id="rId6" w:type="default"/>
          <w:pgSz w:w="11906" w:h="16838"/>
          <w:pgMar w:top="1440" w:right="1800" w:bottom="1440" w:left="1800" w:header="851" w:footer="992" w:gutter="0"/>
          <w:pgNumType w:fmt="decimal"/>
          <w:cols w:space="425" w:num="1"/>
          <w:docGrid w:type="lines" w:linePitch="312" w:charSpace="0"/>
        </w:sectPr>
      </w:pPr>
      <w:r>
        <w:rPr>
          <w:rFonts w:hint="eastAsia" w:ascii="仿宋_GB2312" w:hAnsi="仿宋_GB2312" w:eastAsia="仿宋_GB2312" w:cs="仿宋_GB2312"/>
          <w:sz w:val="32"/>
          <w:szCs w:val="32"/>
          <w:lang w:val="en-US" w:eastAsia="zh-CN"/>
        </w:rPr>
        <w:t>在堤防和护堤地，禁止建房、放牧、开渠、打井、挖窖、葬坟、晒粮、存放与防汛抢险无关的物料、开采地下资源、</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进行考古发掘以及开展集市贸易活动。</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（二）根据《广东省水利工程管理条例》，在水利工程管理范围内，禁止下列行为：</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1.兴建影响水利工程安全与正常运行的建筑物和其他设施；</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2.围库造地；</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3.爆破、打井、采石、取土、挖矿、葬坟以及在输水渠道或管道上决口、阻水、挖洞等危害水利工程安全的活动；</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4.倾倒土、石、矿渣、垃圾等废弃物；</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5.在江河、水库水域内炸鱼、毒鱼、电鱼和排放污染物；</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6.损毁、破坏水利工程设施及其附属设施和设备；</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7.在坝顶、堤顶、闸坝交通桥行驶履带拖拉机、硬轮车及超重车辆，在没有路面的坝顶、堤顶雨后行驶机动车辆；</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8.在堤坝、渠道上垦植、铲草、破坏或砍伐防护林；</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9.其他有碍水利工程安全运行的行为。</w:t>
      </w:r>
    </w:p>
    <w:p>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在水利工程保护范围内，不得从事危及水利工程安全及污染水质的爆破、打井、采石、取土、陡坡开荒、伐木、开矿、堆放或排放污染物等活动。</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四、此公告内容属于行业管理，不改变土地的权属，也不作为土地权属的证明材料。</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特此公告</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附件：增城区河湖管理范围和水利工程管理与保护范围</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1600" w:firstLineChars="5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划定平面图</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textAlignment w:val="auto"/>
        <w:rPr>
          <w:rFonts w:hint="eastAsia" w:ascii="仿宋_GB2312" w:hAnsi="仿宋_GB2312" w:eastAsia="仿宋_GB2312" w:cs="仿宋_GB2312"/>
          <w:sz w:val="32"/>
          <w:szCs w:val="32"/>
          <w:lang w:val="en-US" w:eastAsia="zh-CN"/>
        </w:rPr>
        <w:sectPr>
          <w:footerReference r:id="rId7" w:type="default"/>
          <w:pgSz w:w="11906" w:h="16838"/>
          <w:pgMar w:top="1440" w:right="1800" w:bottom="1440" w:left="1800" w:header="851" w:footer="992" w:gutter="0"/>
          <w:pgNumType w:fmt="decimal" w:start="5"/>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70" w:lineRule="exact"/>
        <w:ind w:left="8300" w:leftChars="3800" w:right="0" w:rightChars="0" w:hanging="320" w:hangingChars="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bookmarkStart w:id="0" w:name="_GoBack"/>
      <w:bookmarkEnd w:id="0"/>
      <w:r>
        <w:rPr>
          <w:rFonts w:hint="eastAsia" w:ascii="仿宋_GB2312" w:hAnsi="仿宋_GB2312" w:eastAsia="仿宋_GB2312" w:cs="仿宋_GB2312"/>
          <w:sz w:val="32"/>
          <w:szCs w:val="32"/>
          <w:lang w:val="en-US" w:eastAsia="zh-CN"/>
        </w:rPr>
        <w:t>（此页无正文）</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3840" w:firstLineChars="1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广州市增城区人民政府</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4160" w:firstLineChars="13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2021年3月   日</w:t>
      </w:r>
    </w:p>
    <w:p>
      <w:pPr>
        <w:keepNext w:val="0"/>
        <w:keepLines w:val="0"/>
        <w:pageBreakBefore w:val="0"/>
        <w:widowControl w:val="0"/>
        <w:kinsoku/>
        <w:wordWrap/>
        <w:overflowPunct/>
        <w:topLinePunct w:val="0"/>
        <w:autoSpaceDE/>
        <w:autoSpaceDN/>
        <w:bidi w:val="0"/>
        <w:adjustRightInd/>
        <w:snapToGrid/>
        <w:spacing w:line="630" w:lineRule="exact"/>
        <w:ind w:left="0" w:leftChars="0" w:right="0" w:rightChars="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30" w:lineRule="exact"/>
        <w:ind w:left="0" w:leftChars="0" w:right="0" w:rightChars="0"/>
        <w:jc w:val="both"/>
        <w:textAlignment w:val="auto"/>
        <w:rPr>
          <w:rFonts w:hint="eastAsia" w:ascii="仿宋_GB2312" w:hAnsi="仿宋_GB2312" w:eastAsia="仿宋_GB2312" w:cs="仿宋_GB2312"/>
          <w:sz w:val="32"/>
          <w:szCs w:val="32"/>
          <w:lang w:val="en-US" w:eastAsia="zh-CN"/>
        </w:rPr>
        <w:sectPr>
          <w:footerReference r:id="rId8" w:type="default"/>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30" w:lineRule="exact"/>
        <w:ind w:left="0" w:leftChars="0" w:right="0" w:rightChars="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p>
    <w:p>
      <w:pPr>
        <w:keepNext w:val="0"/>
        <w:keepLines w:val="0"/>
        <w:pageBreakBefore w:val="0"/>
        <w:widowControl w:val="0"/>
        <w:kinsoku/>
        <w:wordWrap/>
        <w:overflowPunct/>
        <w:topLinePunct w:val="0"/>
        <w:autoSpaceDE/>
        <w:autoSpaceDN/>
        <w:bidi w:val="0"/>
        <w:adjustRightInd/>
        <w:snapToGrid/>
        <w:spacing w:line="630" w:lineRule="exact"/>
        <w:ind w:left="0" w:leftChars="0" w:right="0" w:righ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增城区河湖管理范围和水利工程管理与</w:t>
      </w:r>
    </w:p>
    <w:p>
      <w:pPr>
        <w:keepNext w:val="0"/>
        <w:keepLines w:val="0"/>
        <w:pageBreakBefore w:val="0"/>
        <w:widowControl w:val="0"/>
        <w:kinsoku/>
        <w:wordWrap/>
        <w:overflowPunct/>
        <w:topLinePunct w:val="0"/>
        <w:autoSpaceDE/>
        <w:autoSpaceDN/>
        <w:bidi w:val="0"/>
        <w:adjustRightInd/>
        <w:snapToGrid/>
        <w:spacing w:line="630" w:lineRule="exact"/>
        <w:ind w:left="0" w:leftChars="0" w:right="0" w:righ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保护范围划定平面图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8595" cy="7447915"/>
            <wp:effectExtent l="0" t="0" r="8255" b="635"/>
            <wp:docPr id="1" name="图片 1" descr="增城区河湖管理范围和水利工程管理与保护范围划定平面图-河流、湖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增城区河湖管理范围和水利工程管理与保护范围划定平面图-河流、湖泊"/>
                    <pic:cNvPicPr>
                      <a:picLocks noChangeAspect="1"/>
                    </pic:cNvPicPr>
                  </pic:nvPicPr>
                  <pic:blipFill>
                    <a:blip r:embed="rId14"/>
                    <a:stretch>
                      <a:fillRect/>
                    </a:stretch>
                  </pic:blipFill>
                  <pic:spPr>
                    <a:xfrm>
                      <a:off x="0" y="0"/>
                      <a:ext cx="5268595" cy="74479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sectPr>
          <w:footerReference r:id="rId9" w:type="default"/>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8595" cy="8707120"/>
            <wp:effectExtent l="0" t="0" r="8255" b="17780"/>
            <wp:docPr id="5" name="图片 5" descr="增城区河湖管理范围和水利工程管理与保护范围划定平面图-水库、堤防、灌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增城区河湖管理范围和水利工程管理与保护范围划定平面图-水库、堤防、灌区"/>
                    <pic:cNvPicPr>
                      <a:picLocks noChangeAspect="1"/>
                    </pic:cNvPicPr>
                  </pic:nvPicPr>
                  <pic:blipFill>
                    <a:blip r:embed="rId15"/>
                    <a:stretch>
                      <a:fillRect/>
                    </a:stretch>
                  </pic:blipFill>
                  <pic:spPr>
                    <a:xfrm>
                      <a:off x="0" y="0"/>
                      <a:ext cx="5268595" cy="87071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sectPr>
          <w:footerReference r:id="rId10" w:type="default"/>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8595" cy="8733790"/>
            <wp:effectExtent l="0" t="0" r="8255" b="10160"/>
            <wp:docPr id="3" name="图片 3" descr="增城区河湖管理范围和水利工程管理与保护范围划定平面图-水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增城区河湖管理范围和水利工程管理与保护范围划定平面图-水闸"/>
                    <pic:cNvPicPr>
                      <a:picLocks noChangeAspect="1"/>
                    </pic:cNvPicPr>
                  </pic:nvPicPr>
                  <pic:blipFill>
                    <a:blip r:embed="rId16"/>
                    <a:stretch>
                      <a:fillRect/>
                    </a:stretch>
                  </pic:blipFill>
                  <pic:spPr>
                    <a:xfrm>
                      <a:off x="0" y="0"/>
                      <a:ext cx="5268595" cy="87337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_GB2312" w:hAnsi="仿宋_GB2312" w:eastAsia="仿宋_GB2312" w:cs="仿宋_GB2312"/>
          <w:sz w:val="32"/>
          <w:szCs w:val="32"/>
          <w:lang w:val="en-US" w:eastAsia="zh-CN"/>
        </w:rPr>
        <w:sectPr>
          <w:footerReference r:id="rId11" w:type="default"/>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drawing>
          <wp:inline distT="0" distB="0" distL="114300" distR="114300">
            <wp:extent cx="5268595" cy="8778875"/>
            <wp:effectExtent l="0" t="0" r="8255" b="3175"/>
            <wp:docPr id="4" name="图片 4" descr="增城区河湖管理范围和水利工程管理与保护范围划定平面图-泵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增城区河湖管理范围和水利工程管理与保护范围划定平面图-泵站"/>
                    <pic:cNvPicPr>
                      <a:picLocks noChangeAspect="1"/>
                    </pic:cNvPicPr>
                  </pic:nvPicPr>
                  <pic:blipFill>
                    <a:blip r:embed="rId17"/>
                    <a:stretch>
                      <a:fillRect/>
                    </a:stretch>
                  </pic:blipFill>
                  <pic:spPr>
                    <a:xfrm>
                      <a:off x="0" y="0"/>
                      <a:ext cx="5268595" cy="8778875"/>
                    </a:xfrm>
                    <a:prstGeom prst="rect">
                      <a:avLst/>
                    </a:prstGeom>
                  </pic:spPr>
                </pic:pic>
              </a:graphicData>
            </a:graphic>
          </wp:inline>
        </w:drawing>
      </w:r>
    </w:p>
    <w:sectPr>
      <w:footerReference r:id="rId12"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大黑简体">
    <w:panose1 w:val="03000509000000000000"/>
    <w:charset w:val="86"/>
    <w:family w:val="auto"/>
    <w:pitch w:val="default"/>
    <w:sig w:usb0="00000001" w:usb1="080E0000" w:usb2="00000000" w:usb3="00000000" w:csb0="00040000" w:csb1="00000000"/>
  </w:font>
  <w:font w:name="汉仪旗黑-55">
    <w:panose1 w:val="00020600040101010101"/>
    <w:charset w:val="86"/>
    <w:family w:val="auto"/>
    <w:pitch w:val="default"/>
    <w:sig w:usb0="A00002BF" w:usb1="18EF7CFA" w:usb2="00000016" w:usb3="00000000" w:csb0="00040000" w:csb1="00000000"/>
  </w:font>
  <w:font w:name="隶书">
    <w:panose1 w:val="02010509060101010101"/>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Dotu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Gungsuh">
    <w:panose1 w:val="02030600000101010101"/>
    <w:charset w:val="81"/>
    <w:family w:val="auto"/>
    <w:pitch w:val="default"/>
    <w:sig w:usb0="B00002AF" w:usb1="69D77CFB" w:usb2="00000030" w:usb3="00000000" w:csb0="4008009F" w:csb1="DFD70000"/>
  </w:font>
  <w:font w:name="GungsuhChe">
    <w:panose1 w:val="02030609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 w:name="Meiryo UI">
    <w:panose1 w:val="020B0604030504040204"/>
    <w:charset w:val="80"/>
    <w:family w:val="auto"/>
    <w:pitch w:val="default"/>
    <w:sig w:usb0="E10102FF" w:usb1="EAC7FFFF" w:usb2="00010012" w:usb3="00000000" w:csb0="6002009F" w:csb1="DFD70000"/>
  </w:font>
  <w:font w:name="Microsoft JhengHei">
    <w:panose1 w:val="020B0604030504040204"/>
    <w:charset w:val="88"/>
    <w:family w:val="auto"/>
    <w:pitch w:val="default"/>
    <w:sig w:usb0="00000087" w:usb1="28AF4000" w:usb2="00000016" w:usb3="00000000" w:csb0="00100009" w:csb1="00000000"/>
  </w:font>
  <w:font w:name="PMingLiU">
    <w:panose1 w:val="02020500000000000000"/>
    <w:charset w:val="88"/>
    <w:family w:val="auto"/>
    <w:pitch w:val="default"/>
    <w:sig w:usb0="A00002FF" w:usb1="28CFFCFA"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cadEref">
    <w:panose1 w:val="02000500000000020003"/>
    <w:charset w:val="00"/>
    <w:family w:val="auto"/>
    <w:pitch w:val="default"/>
    <w:sig w:usb0="00000003" w:usb1="00000000" w:usb2="00000000" w:usb3="00000000" w:csb0="00000001" w:csb1="00000000"/>
  </w:font>
  <w:font w:name="Adobe Devanagari">
    <w:panose1 w:val="02040503050201020203"/>
    <w:charset w:val="00"/>
    <w:family w:val="auto"/>
    <w:pitch w:val="default"/>
    <w:sig w:usb0="00008003" w:usb1="00000000" w:usb2="00000000" w:usb3="00000000" w:csb0="20000001" w:csb1="00000000"/>
  </w:font>
  <w:font w:name="Aharoni">
    <w:panose1 w:val="02010803020104030203"/>
    <w:charset w:val="00"/>
    <w:family w:val="auto"/>
    <w:pitch w:val="default"/>
    <w:sig w:usb0="00000801" w:usb1="00000000" w:usb2="00000000" w:usb3="00000000" w:csb0="00000020" w:csb1="00200000"/>
  </w:font>
  <w:font w:name="Algerian">
    <w:panose1 w:val="04020705040A02060702"/>
    <w:charset w:val="00"/>
    <w:family w:val="auto"/>
    <w:pitch w:val="default"/>
    <w:sig w:usb0="00000003" w:usb1="00000000" w:usb2="00000000" w:usb3="00000000" w:csb0="20000001" w:csb1="00000000"/>
  </w:font>
  <w:font w:name="Bookman Old Style">
    <w:panose1 w:val="02050604050505020204"/>
    <w:charset w:val="00"/>
    <w:family w:val="auto"/>
    <w:pitch w:val="default"/>
    <w:sig w:usb0="00000287" w:usb1="00000000" w:usb2="00000000" w:usb3="00000000" w:csb0="2000009F" w:csb1="DFD70000"/>
  </w:font>
  <w:font w:name="Brush Script MT">
    <w:panose1 w:val="03060802040406070304"/>
    <w:charset w:val="00"/>
    <w:family w:val="auto"/>
    <w:pitch w:val="default"/>
    <w:sig w:usb0="00000003" w:usb1="00000000" w:usb2="00000000" w:usb3="00000000" w:csb0="20000001" w:csb1="00000000"/>
  </w:font>
  <w:font w:name="Calisto MT">
    <w:panose1 w:val="02040603050505030304"/>
    <w:charset w:val="00"/>
    <w:family w:val="auto"/>
    <w:pitch w:val="default"/>
    <w:sig w:usb0="00000003" w:usb1="00000000" w:usb2="00000000" w:usb3="00000000" w:csb0="20000001" w:csb1="00000000"/>
  </w:font>
  <w:font w:name="Centaur">
    <w:panose1 w:val="02030504050205020304"/>
    <w:charset w:val="00"/>
    <w:family w:val="auto"/>
    <w:pitch w:val="default"/>
    <w:sig w:usb0="00000003" w:usb1="00000000" w:usb2="00000000" w:usb3="00000000" w:csb0="20000001" w:csb1="00000000"/>
  </w:font>
  <w:font w:name="Chiller">
    <w:panose1 w:val="04020404031007020602"/>
    <w:charset w:val="00"/>
    <w:family w:val="auto"/>
    <w:pitch w:val="default"/>
    <w:sig w:usb0="00000003" w:usb1="00000000" w:usb2="00000000" w:usb3="00000000" w:csb0="20000001" w:csb1="00000000"/>
  </w:font>
  <w:font w:name="Complex">
    <w:panose1 w:val="00000400000000000000"/>
    <w:charset w:val="00"/>
    <w:family w:val="auto"/>
    <w:pitch w:val="default"/>
    <w:sig w:usb0="00000287" w:usb1="00001800" w:usb2="00000000" w:usb3="00000000" w:csb0="000001FF" w:csb1="00000000"/>
  </w:font>
  <w:font w:name="Copperplate Gothic Bold">
    <w:panose1 w:val="020E0705020206020404"/>
    <w:charset w:val="00"/>
    <w:family w:val="auto"/>
    <w:pitch w:val="default"/>
    <w:sig w:usb0="00000003" w:usb1="00000000" w:usb2="00000000" w:usb3="00000000" w:csb0="20000001" w:csb1="00000000"/>
  </w:font>
  <w:font w:name="Courier New">
    <w:panose1 w:val="02070309020205020404"/>
    <w:charset w:val="00"/>
    <w:family w:val="auto"/>
    <w:pitch w:val="default"/>
    <w:sig w:usb0="E0002AFF" w:usb1="C0007843" w:usb2="00000009" w:usb3="00000000" w:csb0="400001FF" w:csb1="FFFF0000"/>
  </w:font>
  <w:font w:name="DaunPenh">
    <w:panose1 w:val="01010101010101010101"/>
    <w:charset w:val="00"/>
    <w:family w:val="auto"/>
    <w:pitch w:val="default"/>
    <w:sig w:usb0="00000003" w:usb1="00000000" w:usb2="00010000" w:usb3="00000000" w:csb0="00000001" w:csb1="00000000"/>
  </w:font>
  <w:font w:name="DilleniaUPC">
    <w:panose1 w:val="02020603050405020304"/>
    <w:charset w:val="00"/>
    <w:family w:val="auto"/>
    <w:pitch w:val="default"/>
    <w:sig w:usb0="81000027" w:usb1="00000002" w:usb2="00000000" w:usb3="00000000" w:csb0="00010001" w:csb1="00000000"/>
  </w:font>
  <w:font w:name="Dutch801 XBd BT">
    <w:panose1 w:val="02020903060505020304"/>
    <w:charset w:val="00"/>
    <w:family w:val="auto"/>
    <w:pitch w:val="default"/>
    <w:sig w:usb0="00000000" w:usb1="00000000" w:usb2="00000000" w:usb3="00000000" w:csb0="00000000" w:csb1="00000000"/>
  </w:font>
  <w:font w:name="Edwardian Script ITC">
    <w:panose1 w:val="030303020407070D0804"/>
    <w:charset w:val="00"/>
    <w:family w:val="auto"/>
    <w:pitch w:val="default"/>
    <w:sig w:usb0="00000003" w:usb1="00000000" w:usb2="00000000" w:usb3="00000000" w:csb0="20000001" w:csb1="00000000"/>
  </w:font>
  <w:font w:name="Elephant">
    <w:panose1 w:val="02020904090505020303"/>
    <w:charset w:val="00"/>
    <w:family w:val="auto"/>
    <w:pitch w:val="default"/>
    <w:sig w:usb0="00000003" w:usb1="00000000" w:usb2="00000000" w:usb3="00000000" w:csb0="20000001" w:csb1="00000000"/>
  </w:font>
  <w:font w:name="Eras Bold ITC">
    <w:panose1 w:val="020B0907030504020204"/>
    <w:charset w:val="00"/>
    <w:family w:val="auto"/>
    <w:pitch w:val="default"/>
    <w:sig w:usb0="00000003" w:usb1="00000000" w:usb2="00000000" w:usb3="00000000" w:csb0="20000001" w:csb1="00000000"/>
  </w:font>
  <w:font w:name="Eras Demi ITC">
    <w:panose1 w:val="020B0805030504020804"/>
    <w:charset w:val="00"/>
    <w:family w:val="auto"/>
    <w:pitch w:val="default"/>
    <w:sig w:usb0="00000003" w:usb1="00000000" w:usb2="00000000" w:usb3="00000000" w:csb0="20000001" w:csb1="00000000"/>
  </w:font>
  <w:font w:name="Estrangelo Edessa">
    <w:panose1 w:val="03080600000000000000"/>
    <w:charset w:val="00"/>
    <w:family w:val="auto"/>
    <w:pitch w:val="default"/>
    <w:sig w:usb0="80002043" w:usb1="00000000" w:usb2="00000080" w:usb3="00000000" w:csb0="00000001" w:csb1="00000000"/>
  </w:font>
  <w:font w:name="EucrosiaUPC">
    <w:panose1 w:val="02020603050405020304"/>
    <w:charset w:val="00"/>
    <w:family w:val="auto"/>
    <w:pitch w:val="default"/>
    <w:sig w:usb0="81000027" w:usb1="00000002" w:usb2="00000000" w:usb3="00000000" w:csb0="00010001" w:csb1="00000000"/>
  </w:font>
  <w:font w:name="Euphemia">
    <w:panose1 w:val="020B0503040102020104"/>
    <w:charset w:val="00"/>
    <w:family w:val="auto"/>
    <w:pitch w:val="default"/>
    <w:sig w:usb0="8000006F" w:usb1="0000004A" w:usb2="00002000" w:usb3="00000000" w:csb0="00000001" w:csb1="00000000"/>
  </w:font>
  <w:font w:name="EuroRoman">
    <w:panose1 w:val="00000400000000000000"/>
    <w:charset w:val="00"/>
    <w:family w:val="auto"/>
    <w:pitch w:val="default"/>
    <w:sig w:usb0="00000000" w:usb1="00000000" w:usb2="00000000" w:usb3="00000000" w:csb0="00000000" w:csb1="00000000"/>
  </w:font>
  <w:font w:name="Franklin Gothic Book">
    <w:panose1 w:val="020B0503020102020204"/>
    <w:charset w:val="00"/>
    <w:family w:val="auto"/>
    <w:pitch w:val="default"/>
    <w:sig w:usb0="00000287" w:usb1="00000000" w:usb2="00000000" w:usb3="00000000" w:csb0="2000009F" w:csb1="DFD70000"/>
  </w:font>
  <w:font w:name="Franklin Gothic Demi">
    <w:panose1 w:val="020B0703020102020204"/>
    <w:charset w:val="00"/>
    <w:family w:val="auto"/>
    <w:pitch w:val="default"/>
    <w:sig w:usb0="00000287" w:usb1="00000000" w:usb2="00000000" w:usb3="00000000" w:csb0="2000009F" w:csb1="DFD70000"/>
  </w:font>
  <w:font w:name="Franklin Gothic Demi Cond">
    <w:panose1 w:val="020B0706030402020204"/>
    <w:charset w:val="00"/>
    <w:family w:val="auto"/>
    <w:pitch w:val="default"/>
    <w:sig w:usb0="00000287" w:usb1="00000000" w:usb2="00000000" w:usb3="00000000" w:csb0="2000009F" w:csb1="DFD70000"/>
  </w:font>
  <w:font w:name="FrankRuehl">
    <w:panose1 w:val="020E0503060101010101"/>
    <w:charset w:val="00"/>
    <w:family w:val="auto"/>
    <w:pitch w:val="default"/>
    <w:sig w:usb0="00000801" w:usb1="00000000" w:usb2="00000000" w:usb3="00000000" w:csb0="00000020" w:csb1="00200000"/>
  </w:font>
  <w:font w:name="Gill Sans Ultra Bold Condensed">
    <w:panose1 w:val="020B0A06020104020203"/>
    <w:charset w:val="00"/>
    <w:family w:val="auto"/>
    <w:pitch w:val="default"/>
    <w:sig w:usb0="00000003" w:usb1="00000000" w:usb2="00000000" w:usb3="00000000" w:csb0="00000003" w:csb1="00000000"/>
  </w:font>
  <w:font w:name="GothicG">
    <w:panose1 w:val="00000400000000000000"/>
    <w:charset w:val="00"/>
    <w:family w:val="auto"/>
    <w:pitch w:val="default"/>
    <w:sig w:usb0="00000207" w:usb1="00000000" w:usb2="00000000" w:usb3="00000000" w:csb0="000001FF" w:csb1="00000000"/>
  </w:font>
  <w:font w:name="Goudy Old Style">
    <w:panose1 w:val="02020502050305020303"/>
    <w:charset w:val="00"/>
    <w:family w:val="auto"/>
    <w:pitch w:val="default"/>
    <w:sig w:usb0="00000003" w:usb1="00000000" w:usb2="00000000" w:usb3="00000000" w:csb0="20000001" w:csb1="00000000"/>
  </w:font>
  <w:font w:name="High Tower Text">
    <w:panose1 w:val="02040502050506030303"/>
    <w:charset w:val="00"/>
    <w:family w:val="auto"/>
    <w:pitch w:val="default"/>
    <w:sig w:usb0="00000003" w:usb1="00000000" w:usb2="00000000" w:usb3="00000000" w:csb0="20000001" w:csb1="00000000"/>
  </w:font>
  <w:font w:name="ISOCP">
    <w:panose1 w:val="00000400000000000000"/>
    <w:charset w:val="00"/>
    <w:family w:val="auto"/>
    <w:pitch w:val="default"/>
    <w:sig w:usb0="00000003" w:usb1="00000000" w:usb2="00000040" w:usb3="00000000" w:csb0="000001FF" w:csb1="00000000"/>
  </w:font>
  <w:font w:name="ISOCT2">
    <w:panose1 w:val="00000400000000000000"/>
    <w:charset w:val="00"/>
    <w:family w:val="auto"/>
    <w:pitch w:val="default"/>
    <w:sig w:usb0="00000007" w:usb1="00000000" w:usb2="00000000" w:usb3="00000000" w:csb0="000001FF" w:csb1="00000000"/>
  </w:font>
  <w:font w:name="ItalicC">
    <w:panose1 w:val="00000400000000000000"/>
    <w:charset w:val="00"/>
    <w:family w:val="auto"/>
    <w:pitch w:val="default"/>
    <w:sig w:usb0="00000207" w:usb1="00000000" w:usb2="00000000" w:usb3="00000000" w:csb0="000001FF" w:csb1="00000000"/>
  </w:font>
  <w:font w:name="ItalicT">
    <w:panose1 w:val="00000400000000000000"/>
    <w:charset w:val="00"/>
    <w:family w:val="auto"/>
    <w:pitch w:val="default"/>
    <w:sig w:usb0="00000207" w:usb1="00000000" w:usb2="00000000" w:usb3="00000000" w:csb0="000001FF" w:csb1="00000000"/>
  </w:font>
  <w:font w:name="JasmineUPC">
    <w:panose1 w:val="02020603050405020304"/>
    <w:charset w:val="00"/>
    <w:family w:val="auto"/>
    <w:pitch w:val="default"/>
    <w:sig w:usb0="01000007" w:usb1="00000002" w:usb2="00000000" w:usb3="00000000" w:csb0="00010001" w:csb1="00000000"/>
  </w:font>
  <w:font w:name="Mangal">
    <w:panose1 w:val="02040503050203030202"/>
    <w:charset w:val="00"/>
    <w:family w:val="auto"/>
    <w:pitch w:val="default"/>
    <w:sig w:usb0="00008003" w:usb1="00000000" w:usb2="00000000" w:usb3="00000000" w:csb0="00000001" w:csb1="00000000"/>
  </w:font>
  <w:font w:name="Miriam">
    <w:panose1 w:val="020B0502050101010101"/>
    <w:charset w:val="00"/>
    <w:family w:val="auto"/>
    <w:pitch w:val="default"/>
    <w:sig w:usb0="00000801" w:usb1="00000000" w:usb2="00000000" w:usb3="00000000" w:csb0="00000020" w:csb1="00200000"/>
  </w:font>
  <w:font w:name="Monospac821 BT">
    <w:panose1 w:val="020B0609020202020204"/>
    <w:charset w:val="00"/>
    <w:family w:val="auto"/>
    <w:pitch w:val="default"/>
    <w:sig w:usb0="00000000" w:usb1="00000000" w:usb2="00000000" w:usb3="00000000" w:csb0="00000000" w:csb1="00000000"/>
  </w:font>
  <w:font w:name="Palace Script MT">
    <w:panose1 w:val="030303020206070C0B05"/>
    <w:charset w:val="00"/>
    <w:family w:val="auto"/>
    <w:pitch w:val="default"/>
    <w:sig w:usb0="00000003" w:usb1="00000000" w:usb2="00000000" w:usb3="00000000" w:csb0="20000001" w:csb1="00000000"/>
  </w:font>
  <w:font w:name="PanRoman">
    <w:panose1 w:val="00000400000000000000"/>
    <w:charset w:val="00"/>
    <w:family w:val="auto"/>
    <w:pitch w:val="default"/>
    <w:sig w:usb0="00000000" w:usb1="00000000" w:usb2="00000000" w:usb3="00000000" w:csb0="00000000" w:csb1="00000000"/>
  </w:font>
  <w:font w:name="Papyrus">
    <w:panose1 w:val="03070502060502030205"/>
    <w:charset w:val="00"/>
    <w:family w:val="auto"/>
    <w:pitch w:val="default"/>
    <w:sig w:usb0="00000003" w:usb1="00000000" w:usb2="00000000" w:usb3="00000000" w:csb0="20000001" w:csb1="00000000"/>
  </w:font>
  <w:font w:name="Parchment">
    <w:panose1 w:val="03040602040708040804"/>
    <w:charset w:val="00"/>
    <w:family w:val="auto"/>
    <w:pitch w:val="default"/>
    <w:sig w:usb0="00000003" w:usb1="00000000" w:usb2="00000000" w:usb3="00000000" w:csb0="20000001" w:csb1="00000000"/>
  </w:font>
  <w:font w:name="Playbill">
    <w:panose1 w:val="040506030A0602020202"/>
    <w:charset w:val="00"/>
    <w:family w:val="auto"/>
    <w:pitch w:val="default"/>
    <w:sig w:usb0="00000003" w:usb1="00000000" w:usb2="00000000" w:usb3="00000000" w:csb0="20000001" w:csb1="00000000"/>
  </w:font>
  <w:font w:name="Pristina">
    <w:panose1 w:val="03060402040406080204"/>
    <w:charset w:val="00"/>
    <w:family w:val="auto"/>
    <w:pitch w:val="default"/>
    <w:sig w:usb0="00000003" w:usb1="00000000" w:usb2="00000000" w:usb3="00000000" w:csb0="20000001" w:csb1="00000000"/>
  </w:font>
  <w:font w:name="Proxy 5">
    <w:panose1 w:val="00000400000000000000"/>
    <w:charset w:val="00"/>
    <w:family w:val="auto"/>
    <w:pitch w:val="default"/>
    <w:sig w:usb0="80000023" w:usb1="00000000" w:usb2="00000000" w:usb3="00000000" w:csb0="000001FF" w:csb1="00000000"/>
  </w:font>
  <w:font w:name="Tunga">
    <w:panose1 w:val="020B0502040204020203"/>
    <w:charset w:val="00"/>
    <w:family w:val="auto"/>
    <w:pitch w:val="default"/>
    <w:sig w:usb0="00400003" w:usb1="00000000" w:usb2="00000000" w:usb3="00000000" w:csb0="00000001" w:csb1="00000000"/>
  </w:font>
  <w:font w:name="Trebuchet MS">
    <w:panose1 w:val="020B0603020202020204"/>
    <w:charset w:val="00"/>
    <w:family w:val="auto"/>
    <w:pitch w:val="default"/>
    <w:sig w:usb0="00000287" w:usb1="00000000" w:usb2="00000000" w:usb3="00000000" w:csb0="2000009F" w:csb1="00000000"/>
  </w:font>
  <w:font w:name="Traditional Arabic">
    <w:panose1 w:val="02020603050405020304"/>
    <w:charset w:val="00"/>
    <w:family w:val="auto"/>
    <w:pitch w:val="default"/>
    <w:sig w:usb0="00006003" w:usb1="80000000" w:usb2="00000008" w:usb3="00000000" w:csb0="00000041" w:csb1="20080000"/>
  </w:font>
  <w:font w:name="方正小标宋_GBK">
    <w:altName w:val="Arial Unicode MS"/>
    <w:panose1 w:val="03000509000000000000"/>
    <w:charset w:val="86"/>
    <w:family w:val="script"/>
    <w:pitch w:val="default"/>
    <w:sig w:usb0="00000000" w:usb1="00000000" w:usb2="00000000" w:usb3="00000000" w:csb0="00040000" w:csb1="00000000"/>
  </w:font>
  <w:font w:name="公文小标宋简">
    <w:altName w:val="宋体"/>
    <w:panose1 w:val="00000000000000000000"/>
    <w:charset w:val="86"/>
    <w:family w:val="modern"/>
    <w:pitch w:val="default"/>
    <w:sig w:usb0="00000000" w:usb1="00000000" w:usb2="00000010" w:usb3="00000000" w:csb0="00040000" w:csb1="00000000"/>
  </w:font>
  <w:font w:name="汉鼎简书宋">
    <w:altName w:val="宋体"/>
    <w:panose1 w:val="02010609010101010101"/>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等线">
    <w:altName w:val="宋体"/>
    <w:panose1 w:val="02010600030101010101"/>
    <w:charset w:val="86"/>
    <w:family w:val="auto"/>
    <w:pitch w:val="default"/>
    <w:sig w:usb0="00000000" w:usb1="00000000" w:usb2="00000016" w:usb3="00000000" w:csb0="0004000F" w:csb1="00000000"/>
  </w:font>
  <w:font w:name="微软简标宋">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宋体">
    <w:panose1 w:val="02010600030101010101"/>
    <w:charset w:val="86"/>
    <w:family w:val="auto"/>
    <w:pitch w:val="default"/>
    <w:sig w:usb0="00000003" w:usb1="288F0000" w:usb2="00000006" w:usb3="00000000" w:csb0="00040001" w:csb1="00000000"/>
  </w:font>
  <w:font w:name="Cambria Math">
    <w:panose1 w:val="02040503050406030204"/>
    <w:charset w:val="01"/>
    <w:family w:val="auto"/>
    <w:pitch w:val="default"/>
    <w:sig w:usb0="E00002FF" w:usb1="420024FF" w:usb2="00000000" w:usb3="00000000" w:csb0="2000019F" w:csb1="00000000"/>
  </w:font>
  <w:font w:name="方正书宋简体">
    <w:altName w:val="宋体"/>
    <w:panose1 w:val="00000000000000000000"/>
    <w:charset w:val="86"/>
    <w:family w:val="script"/>
    <w:pitch w:val="default"/>
    <w:sig w:usb0="00000000" w:usb1="00000000" w:usb2="00000000" w:usb3="00000000" w:csb0="00040000" w:csb1="00000000"/>
  </w:font>
  <w:font w:name="MS PGothic">
    <w:panose1 w:val="020B0600070205080204"/>
    <w:charset w:val="80"/>
    <w:family w:val="auto"/>
    <w:pitch w:val="default"/>
    <w:sig w:usb0="E00002FF" w:usb1="6AC7FDFB" w:usb2="00000012" w:usb3="00000000" w:csb0="4002009F" w:csb1="DFD70000"/>
  </w:font>
  <w:font w:name="CG Times">
    <w:altName w:val="Times New Roman"/>
    <w:panose1 w:val="00000000000000000000"/>
    <w:charset w:val="00"/>
    <w:family w:val="roman"/>
    <w:pitch w:val="default"/>
    <w:sig w:usb0="00000000" w:usb1="00000000" w:usb2="00000000" w:usb3="00000000" w:csb0="00000093" w:csb1="00000000"/>
  </w:font>
  <w:font w:name="永中宋体">
    <w:altName w:val="宋体"/>
    <w:panose1 w:val="00000000000000000000"/>
    <w:charset w:val="86"/>
    <w:family w:val="auto"/>
    <w:pitch w:val="default"/>
    <w:sig w:usb0="00000000" w:usb1="00000000" w:usb2="00000010" w:usb3="00000000" w:csb0="00040001" w:csb1="00000000"/>
  </w:font>
  <w:font w:name="华文新魏">
    <w:panose1 w:val="02010800040101010101"/>
    <w:charset w:val="86"/>
    <w:family w:val="auto"/>
    <w:pitch w:val="default"/>
    <w:sig w:usb0="00000001" w:usb1="080F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Segoe Print"/>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长城小标宋体">
    <w:altName w:val="宋体"/>
    <w:panose1 w:val="02010609010101010101"/>
    <w:charset w:val="00"/>
    <w:family w:val="auto"/>
    <w:pitch w:val="default"/>
    <w:sig w:usb0="00000000" w:usb1="00000000" w:usb2="00000000" w:usb3="00000000" w:csb0="00000000" w:csb1="00000000"/>
  </w:font>
  <w:font w:name="Vrinda">
    <w:panose1 w:val="020B0502040204020203"/>
    <w:charset w:val="00"/>
    <w:family w:val="auto"/>
    <w:pitch w:val="default"/>
    <w:sig w:usb0="00010003"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Eras Light ITC">
    <w:panose1 w:val="020B0402030504020804"/>
    <w:charset w:val="00"/>
    <w:family w:val="auto"/>
    <w:pitch w:val="default"/>
    <w:sig w:usb0="00000003" w:usb1="00000000" w:usb2="00000000" w:usb3="00000000" w:csb0="20000001" w:csb1="00000000"/>
  </w:font>
  <w:font w:name="Symbol">
    <w:panose1 w:val="05050102010706020507"/>
    <w:charset w:val="00"/>
    <w:family w:val="auto"/>
    <w:pitch w:val="default"/>
    <w:sig w:usb0="00000000" w:usb1="00000000" w:usb2="00000000" w:usb3="00000000" w:csb0="80000000" w:csb1="0000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247040" behindDoc="0" locked="0" layoutInCell="1" allowOverlap="1">
              <wp:simplePos x="0" y="0"/>
              <wp:positionH relativeFrom="margin">
                <wp:posOffset>4500880</wp:posOffset>
              </wp:positionH>
              <wp:positionV relativeFrom="paragraph">
                <wp:posOffset>-8255</wp:posOffset>
              </wp:positionV>
              <wp:extent cx="649605" cy="226060"/>
              <wp:effectExtent l="0" t="0" r="0" b="0"/>
              <wp:wrapNone/>
              <wp:docPr id="8" name="文本框 8"/>
              <wp:cNvGraphicFramePr/>
              <a:graphic xmlns:a="http://schemas.openxmlformats.org/drawingml/2006/main">
                <a:graphicData uri="http://schemas.microsoft.com/office/word/2010/wordprocessingShape">
                  <wps:wsp>
                    <wps:cNvSpPr txBox="1"/>
                    <wps:spPr>
                      <a:xfrm>
                        <a:off x="0" y="0"/>
                        <a:ext cx="649605" cy="226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54.4pt;margin-top:-0.65pt;height:17.8pt;width:51.15pt;mso-position-horizontal-relative:margin;z-index:252247040;mso-width-relative:page;mso-height-relative:page;" filled="f" stroked="f" coordsize="21600,21600" o:gfxdata="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nMJH1wAAAAkBAAAP&#10;AAAAAAAAAAEAIAAAACIAAABkcnMvZG93bnJldi54bWxQSwECFAAUAAAACACHTuJAsFwXVRkCAAAT&#10;BAAADgAAAAAAAAABACAAAAAmAQAAZHJzL2Uyb0RvYy54bWxQSwUGAAAAAAYABgBZAQAAsQUAAAAA&#10;">
              <v:fill on="f" focussize="0,0"/>
              <v:stroke on="f" weight="0.5pt"/>
              <v:imagedata o:title=""/>
              <o:lock v:ext="edit" aspectratio="f"/>
              <v:textbox inset="0mm,0mm,0mm,0mm">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70536704" behindDoc="0" locked="0" layoutInCell="1" allowOverlap="1">
              <wp:simplePos x="0" y="0"/>
              <wp:positionH relativeFrom="margin">
                <wp:posOffset>133350</wp:posOffset>
              </wp:positionH>
              <wp:positionV relativeFrom="paragraph">
                <wp:posOffset>-9525</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10</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0.5pt;margin-top:-0.75pt;height:144pt;width:144pt;mso-position-horizontal-relative:margin;mso-wrap-style:none;z-index:270536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zXnD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LLzXnDDAgAA2AUAAA4AAAAA&#10;AAAAAQAgAAAAHwEAAGRycy9lMm9Eb2MueG1sUEsFBgAAAAAGAAYAWQEAAFQG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10</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836864" behindDoc="0" locked="0" layoutInCell="1" allowOverlap="1">
              <wp:simplePos x="0" y="0"/>
              <wp:positionH relativeFrom="margin">
                <wp:posOffset>147955</wp:posOffset>
              </wp:positionH>
              <wp:positionV relativeFrom="paragraph">
                <wp:posOffset>10795</wp:posOffset>
              </wp:positionV>
              <wp:extent cx="649605" cy="226060"/>
              <wp:effectExtent l="0" t="0" r="0" b="0"/>
              <wp:wrapNone/>
              <wp:docPr id="9" name="文本框 9"/>
              <wp:cNvGraphicFramePr/>
              <a:graphic xmlns:a="http://schemas.openxmlformats.org/drawingml/2006/main">
                <a:graphicData uri="http://schemas.microsoft.com/office/word/2010/wordprocessingShape">
                  <wps:wsp>
                    <wps:cNvSpPr txBox="1"/>
                    <wps:spPr>
                      <a:xfrm>
                        <a:off x="0" y="0"/>
                        <a:ext cx="649605" cy="226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65pt;margin-top:0.85pt;height:17.8pt;width:51.15pt;mso-position-horizontal-relative:margin;z-index:252836864;mso-width-relative:page;mso-height-relative:page;" filled="f" stroked="f" coordsize="21600,21600" o:gfxdata="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dUeH3VAAAABwEAAA8A&#10;AAAAAAAAAQAgAAAAIgAAAGRycy9kb3ducmV2LnhtbFBLAQIUABQAAAAIAIdO4kB1XoJvGgIAABME&#10;AAAOAAAAAAAAAAEAIAAAACQBAABkcnMvZTJvRG9jLnhtbFBLBQYAAAAABgAGAFkBAACwBQAAAAA=&#10;">
              <v:fill on="f" focussize="0,0"/>
              <v:stroke on="f" weight="0.5pt"/>
              <v:imagedata o:title=""/>
              <o:lock v:ext="edit" aspectratio="f"/>
              <v:textbox inset="0mm,0mm,0mm,0mm">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6375808" behindDoc="0" locked="0" layoutInCell="1" allowOverlap="1">
              <wp:simplePos x="0" y="0"/>
              <wp:positionH relativeFrom="margin">
                <wp:posOffset>4500880</wp:posOffset>
              </wp:positionH>
              <wp:positionV relativeFrom="paragraph">
                <wp:posOffset>20320</wp:posOffset>
              </wp:positionV>
              <wp:extent cx="649605" cy="22606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649605" cy="226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54.4pt;margin-top:1.6pt;height:17.8pt;width:51.15pt;mso-position-horizontal-relative:margin;z-index:256375808;mso-width-relative:page;mso-height-relative:page;" filled="f" stroked="f" coordsize="21600,21600" o:gfxdata="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0we5NUAAAAIAQAADwAA&#10;AAAAAAABACAAAAAiAAAAZHJzL2Rvd25yZXYueG1sUEsBAhQAFAAAAAgAh07iQJn44uUZAgAAFQQA&#10;AA4AAAAAAAAAAQAgAAAAJAEAAGRycy9lMm9Eb2MueG1sUEsFBgAAAAAGAAYAWQEAAK8FAAAAAA==&#10;">
              <v:fill on="f" focussize="0,0"/>
              <v:stroke on="f" weight="0.5pt"/>
              <v:imagedata o:title=""/>
              <o:lock v:ext="edit" aspectratio="f"/>
              <v:textbox inset="0mm,0mm,0mm,0mm">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70534656" behindDoc="0" locked="0" layoutInCell="1" allowOverlap="1">
              <wp:simplePos x="0" y="0"/>
              <wp:positionH relativeFrom="margin">
                <wp:posOffset>123825</wp:posOffset>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4</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9.75pt;margin-top:0pt;height:144pt;width:144pt;mso-position-horizontal-relative:margin;mso-wrap-style:none;z-index:270534656;mso-width-relative:page;mso-height-relative:page;" filled="f" stroked="f" coordsize="21600,21600" o:gfxdata="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u48SX1AAAAAcBAAAPAAAAAAAA&#10;AAEAIAAAACIAAABkcnMvZG93bnJldi54bWxQSwECFAAUAAAACACHTuJAhmNHOsECAADWBQAADgAA&#10;AAAAAAABACAAAAAjAQAAZHJzL2Uyb0RvYy54bWxQSwUGAAAAAAYABgBZAQAAVgYAAAAA&#10;">
              <v:fill on="f" focussize="0,0"/>
              <v:stroke on="f" weight="0.5pt"/>
              <v:imagedata o:title=""/>
              <o:lock v:ext="edit" aspectratio="f"/>
              <v:textbox inset="0mm,0mm,0mm,0mm" style="mso-fit-shape-to-text:t;">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4</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70535680" behindDoc="0" locked="0" layoutInCell="1" allowOverlap="1">
              <wp:simplePos x="0" y="0"/>
              <wp:positionH relativeFrom="margin">
                <wp:posOffset>4512310</wp:posOffset>
              </wp:positionH>
              <wp:positionV relativeFrom="paragraph">
                <wp:posOffset>19050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5</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55.3pt;margin-top:1.5pt;height:144pt;width:144pt;mso-position-horizontal-relative:margin;mso-wrap-style:none;z-index:270535680;mso-width-relative:page;mso-height-relative:page;" filled="f" stroked="f" coordsize="21600,21600" o:gfxdata="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r/BotNYAAAAJAQAADwAA&#10;AAAAAAABACAAAAAiAAAAZHJzL2Rvd25yZXYueG1sUEsBAhQAFAAAAAgAh07iQMR8ODrDAgAA2AUA&#10;AA4AAAAAAAAAAQAgAAAAJQEAAGRycy9lMm9Eb2MueG1sUEsFBgAAAAAGAAYAWQEAAFoGAAAAAA==&#10;">
              <v:fill on="f" focussize="0,0"/>
              <v:stroke on="f" weight="0.5pt"/>
              <v:imagedata o:title=""/>
              <o:lock v:ext="edit" aspectratio="f"/>
              <v:textbox inset="0mm,0mm,0mm,0mm" style="mso-fit-shape-to-text:t;">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5</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89415168" behindDoc="0" locked="0" layoutInCell="1" allowOverlap="1">
              <wp:simplePos x="0" y="0"/>
              <wp:positionH relativeFrom="margin">
                <wp:posOffset>133350</wp:posOffset>
              </wp:positionH>
              <wp:positionV relativeFrom="paragraph">
                <wp:posOffset>19050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5</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0.5pt;margin-top:1.5pt;height:144pt;width:144pt;mso-position-horizontal-relative:margin;mso-wrap-style:none;z-index:289415168;mso-width-relative:page;mso-height-relative:page;" filled="f" stroked="f" coordsize="21600,21600" o:gfxdata="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Uk3X9QAAAAIAQAADwAAAAAAAAAB&#10;ACAAAAAiAAAAZHJzL2Rvd25yZXYueG1sUEsBAhQAFAAAAAgAh07iQEXAyHIUAgAAFQQAAA4AAAAA&#10;AAAAAQAgAAAAIwEAAGRycy9lMm9Eb2MueG1sUEsFBgAAAAAGAAYAWQEAAKkFAAAAAA==&#10;">
              <v:fill on="f" focussize="0,0"/>
              <v:stroke on="f" weight="0.5pt"/>
              <v:imagedata o:title=""/>
              <o:lock v:ext="edit" aspectratio="f"/>
              <v:textbox inset="0mm,0mm,0mm,0mm" style="mso-fit-shape-to-text:t;">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5</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722752" behindDoc="0" locked="0" layoutInCell="1" allowOverlap="1">
              <wp:simplePos x="0" y="0"/>
              <wp:positionH relativeFrom="margin">
                <wp:posOffset>4453255</wp:posOffset>
              </wp:positionH>
              <wp:positionV relativeFrom="paragraph">
                <wp:posOffset>29845</wp:posOffset>
              </wp:positionV>
              <wp:extent cx="649605" cy="22606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649605" cy="226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 xml:space="preserve"> </w:t>
                          </w:r>
                          <w:r>
                            <w:rPr>
                              <w:rFonts w:hint="eastAsia" w:asciiTheme="minorEastAsia" w:hAnsiTheme="minorEastAsia" w:cstheme="minorEastAsia"/>
                              <w:sz w:val="28"/>
                              <w:szCs w:val="28"/>
                              <w:lang w:eastAsia="zh-CN"/>
                            </w:rPr>
                            <w:fldChar w:fldCharType="begin"/>
                          </w:r>
                          <w:r>
                            <w:rPr>
                              <w:rFonts w:hint="eastAsia" w:asciiTheme="minorEastAsia" w:hAnsiTheme="minorEastAsia" w:cstheme="minorEastAsia"/>
                              <w:sz w:val="28"/>
                              <w:szCs w:val="28"/>
                              <w:lang w:eastAsia="zh-CN"/>
                            </w:rPr>
                            <w:instrText xml:space="preserve"> PAGE  \* MERGEFORMAT </w:instrText>
                          </w:r>
                          <w:r>
                            <w:rPr>
                              <w:rFonts w:hint="eastAsia" w:asciiTheme="minorEastAsia" w:hAnsiTheme="minorEastAsia" w:cstheme="minorEastAsia"/>
                              <w:sz w:val="28"/>
                              <w:szCs w:val="28"/>
                              <w:lang w:eastAsia="zh-CN"/>
                            </w:rPr>
                            <w:fldChar w:fldCharType="separate"/>
                          </w:r>
                          <w:r>
                            <w:rPr>
                              <w:rFonts w:hint="eastAsia" w:asciiTheme="minorEastAsia" w:hAnsiTheme="minorEastAsia" w:cstheme="minorEastAsia"/>
                              <w:sz w:val="28"/>
                              <w:szCs w:val="28"/>
                              <w:lang w:eastAsia="zh-CN"/>
                            </w:rPr>
                            <w:t>7</w:t>
                          </w:r>
                          <w:r>
                            <w:rPr>
                              <w:rFonts w:hint="eastAsia" w:asciiTheme="minorEastAsia" w:hAnsiTheme="minorEastAsia" w:cstheme="minorEastAsia"/>
                              <w:sz w:val="28"/>
                              <w:szCs w:val="28"/>
                              <w:lang w:eastAsia="zh-CN"/>
                            </w:rPr>
                            <w:fldChar w:fldCharType="end"/>
                          </w:r>
                          <w:r>
                            <w:rPr>
                              <w:rFonts w:hint="eastAsia" w:asciiTheme="minorEastAsia" w:hAnsiTheme="minorEastAsia" w:cstheme="minorEastAsia"/>
                              <w:sz w:val="28"/>
                              <w:szCs w:val="28"/>
                              <w:lang w:val="en-US"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50.65pt;margin-top:2.35pt;height:17.8pt;width:51.15pt;mso-position-horizontal-relative:margin;z-index:251722752;mso-width-relative:page;mso-height-relative:page;" filled="f" stroked="f" coordsize="21600,21600" o:gfxdata="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wQ7Ka1gAAAAgBAAAP&#10;AAAAAAAAAAEAIAAAACIAAABkcnMvZG93bnJldi54bWxQSwECFAAUAAAACACHTuJAXK684RoCAAAV&#10;BAAADgAAAAAAAAABACAAAAAlAQAAZHJzL2Uyb0RvYy54bWxQSwUGAAAAAAYABgBZAQAAsQUAAAAA&#10;">
              <v:fill on="f" focussize="0,0"/>
              <v:stroke on="f" weight="0.5pt"/>
              <v:imagedata o:title=""/>
              <o:lock v:ext="edit" aspectratio="f"/>
              <v:textbox inset="0mm,0mm,0mm,0mm">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 xml:space="preserve"> </w:t>
                    </w:r>
                    <w:r>
                      <w:rPr>
                        <w:rFonts w:hint="eastAsia" w:asciiTheme="minorEastAsia" w:hAnsiTheme="minorEastAsia" w:cstheme="minorEastAsia"/>
                        <w:sz w:val="28"/>
                        <w:szCs w:val="28"/>
                        <w:lang w:eastAsia="zh-CN"/>
                      </w:rPr>
                      <w:fldChar w:fldCharType="begin"/>
                    </w:r>
                    <w:r>
                      <w:rPr>
                        <w:rFonts w:hint="eastAsia" w:asciiTheme="minorEastAsia" w:hAnsiTheme="minorEastAsia" w:cstheme="minorEastAsia"/>
                        <w:sz w:val="28"/>
                        <w:szCs w:val="28"/>
                        <w:lang w:eastAsia="zh-CN"/>
                      </w:rPr>
                      <w:instrText xml:space="preserve"> PAGE  \* MERGEFORMAT </w:instrText>
                    </w:r>
                    <w:r>
                      <w:rPr>
                        <w:rFonts w:hint="eastAsia" w:asciiTheme="minorEastAsia" w:hAnsiTheme="minorEastAsia" w:cstheme="minorEastAsia"/>
                        <w:sz w:val="28"/>
                        <w:szCs w:val="28"/>
                        <w:lang w:eastAsia="zh-CN"/>
                      </w:rPr>
                      <w:fldChar w:fldCharType="separate"/>
                    </w:r>
                    <w:r>
                      <w:rPr>
                        <w:rFonts w:hint="eastAsia" w:asciiTheme="minorEastAsia" w:hAnsiTheme="minorEastAsia" w:cstheme="minorEastAsia"/>
                        <w:sz w:val="28"/>
                        <w:szCs w:val="28"/>
                        <w:lang w:eastAsia="zh-CN"/>
                      </w:rPr>
                      <w:t>7</w:t>
                    </w:r>
                    <w:r>
                      <w:rPr>
                        <w:rFonts w:hint="eastAsia" w:asciiTheme="minorEastAsia" w:hAnsiTheme="minorEastAsia" w:cstheme="minorEastAsia"/>
                        <w:sz w:val="28"/>
                        <w:szCs w:val="28"/>
                        <w:lang w:eastAsia="zh-CN"/>
                      </w:rPr>
                      <w:fldChar w:fldCharType="end"/>
                    </w:r>
                    <w:r>
                      <w:rPr>
                        <w:rFonts w:hint="eastAsia" w:asciiTheme="minorEastAsia" w:hAnsiTheme="minorEastAsia" w:cstheme="minorEastAsia"/>
                        <w:sz w:val="28"/>
                        <w:szCs w:val="28"/>
                        <w:lang w:val="en-US" w:eastAsia="zh-CN"/>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70532608" behindDoc="0" locked="0" layoutInCell="1" allowOverlap="1">
              <wp:simplePos x="0" y="0"/>
              <wp:positionH relativeFrom="margin">
                <wp:posOffset>152400</wp:posOffset>
              </wp:positionH>
              <wp:positionV relativeFrom="paragraph">
                <wp:posOffset>-9525</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 xml:space="preserve"> </w:t>
                          </w:r>
                          <w:r>
                            <w:rPr>
                              <w:rFonts w:hint="eastAsia" w:asciiTheme="minorEastAsia" w:hAnsiTheme="minorEastAsia" w:cstheme="minorEastAsia"/>
                              <w:sz w:val="28"/>
                              <w:szCs w:val="28"/>
                              <w:lang w:eastAsia="zh-CN"/>
                            </w:rPr>
                            <w:fldChar w:fldCharType="begin"/>
                          </w:r>
                          <w:r>
                            <w:rPr>
                              <w:rFonts w:hint="eastAsia" w:asciiTheme="minorEastAsia" w:hAnsiTheme="minorEastAsia" w:cstheme="minorEastAsia"/>
                              <w:sz w:val="28"/>
                              <w:szCs w:val="28"/>
                              <w:lang w:eastAsia="zh-CN"/>
                            </w:rPr>
                            <w:instrText xml:space="preserve"> PAGE  \* MERGEFORMAT </w:instrText>
                          </w:r>
                          <w:r>
                            <w:rPr>
                              <w:rFonts w:hint="eastAsia" w:asciiTheme="minorEastAsia" w:hAnsiTheme="minorEastAsia" w:cstheme="minorEastAsia"/>
                              <w:sz w:val="28"/>
                              <w:szCs w:val="28"/>
                              <w:lang w:eastAsia="zh-CN"/>
                            </w:rPr>
                            <w:fldChar w:fldCharType="separate"/>
                          </w:r>
                          <w:r>
                            <w:rPr>
                              <w:rFonts w:hint="eastAsia" w:asciiTheme="minorEastAsia" w:hAnsiTheme="minorEastAsia" w:cstheme="minorEastAsia"/>
                              <w:sz w:val="28"/>
                              <w:szCs w:val="28"/>
                              <w:lang w:eastAsia="zh-CN"/>
                            </w:rPr>
                            <w:t>10</w:t>
                          </w:r>
                          <w:r>
                            <w:rPr>
                              <w:rFonts w:hint="eastAsia" w:asciiTheme="minorEastAsia" w:hAnsiTheme="minorEastAsia" w:cstheme="minorEastAsia"/>
                              <w:sz w:val="28"/>
                              <w:szCs w:val="28"/>
                              <w:lang w:eastAsia="zh-CN"/>
                            </w:rPr>
                            <w:fldChar w:fldCharType="end"/>
                          </w:r>
                          <w:r>
                            <w:rPr>
                              <w:rFonts w:hint="eastAsia" w:asciiTheme="minorEastAsia" w:hAnsiTheme="minorEastAsia" w:cstheme="minorEastAsia"/>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2pt;margin-top:-0.75pt;height:144pt;width:144pt;mso-position-horizontal-relative:margin;mso-wrap-style:none;z-index:270532608;mso-width-relative:page;mso-height-relative:page;" filled="f" stroked="f" coordsize="21600,21600" o:gfxdata="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C+/Ev1AAAAAcBAAAPAAAAAAAAAAEA&#10;IAAAACIAAABkcnMvZG93bnJldi54bWxQSwECFAAUAAAACACHTuJAmZ6ahBMCAAAVBAAADgAAAAAA&#10;AAABACAAAAAjAQAAZHJzL2Uyb0RvYy54bWxQSwUGAAAAAAYABgBZAQAAqAUAAAAA&#10;">
              <v:fill on="f" focussize="0,0"/>
              <v:stroke on="f" weight="0.5pt"/>
              <v:imagedata o:title=""/>
              <o:lock v:ext="edit" aspectratio="f"/>
              <v:textbox inset="0mm,0mm,0mm,0mm" style="mso-fit-shape-to-text:t;">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 xml:space="preserve"> </w:t>
                    </w:r>
                    <w:r>
                      <w:rPr>
                        <w:rFonts w:hint="eastAsia" w:asciiTheme="minorEastAsia" w:hAnsiTheme="minorEastAsia" w:cstheme="minorEastAsia"/>
                        <w:sz w:val="28"/>
                        <w:szCs w:val="28"/>
                        <w:lang w:eastAsia="zh-CN"/>
                      </w:rPr>
                      <w:fldChar w:fldCharType="begin"/>
                    </w:r>
                    <w:r>
                      <w:rPr>
                        <w:rFonts w:hint="eastAsia" w:asciiTheme="minorEastAsia" w:hAnsiTheme="minorEastAsia" w:cstheme="minorEastAsia"/>
                        <w:sz w:val="28"/>
                        <w:szCs w:val="28"/>
                        <w:lang w:eastAsia="zh-CN"/>
                      </w:rPr>
                      <w:instrText xml:space="preserve"> PAGE  \* MERGEFORMAT </w:instrText>
                    </w:r>
                    <w:r>
                      <w:rPr>
                        <w:rFonts w:hint="eastAsia" w:asciiTheme="minorEastAsia" w:hAnsiTheme="minorEastAsia" w:cstheme="minorEastAsia"/>
                        <w:sz w:val="28"/>
                        <w:szCs w:val="28"/>
                        <w:lang w:eastAsia="zh-CN"/>
                      </w:rPr>
                      <w:fldChar w:fldCharType="separate"/>
                    </w:r>
                    <w:r>
                      <w:rPr>
                        <w:rFonts w:hint="eastAsia" w:asciiTheme="minorEastAsia" w:hAnsiTheme="minorEastAsia" w:cstheme="minorEastAsia"/>
                        <w:sz w:val="28"/>
                        <w:szCs w:val="28"/>
                        <w:lang w:eastAsia="zh-CN"/>
                      </w:rPr>
                      <w:t>10</w:t>
                    </w:r>
                    <w:r>
                      <w:rPr>
                        <w:rFonts w:hint="eastAsia" w:asciiTheme="minorEastAsia" w:hAnsiTheme="minorEastAsia" w:cstheme="minorEastAsia"/>
                        <w:sz w:val="28"/>
                        <w:szCs w:val="28"/>
                        <w:lang w:eastAsia="zh-CN"/>
                      </w:rPr>
                      <w:fldChar w:fldCharType="end"/>
                    </w:r>
                    <w:r>
                      <w:rPr>
                        <w:rFonts w:hint="eastAsia" w:asciiTheme="minorEastAsia" w:hAnsiTheme="minorEastAsia" w:cstheme="minorEastAsia"/>
                        <w:sz w:val="28"/>
                        <w:szCs w:val="28"/>
                        <w:lang w:val="en-US" w:eastAsia="zh-CN"/>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70533632" behindDoc="0" locked="0" layoutInCell="1" allowOverlap="1">
              <wp:simplePos x="0" y="0"/>
              <wp:positionH relativeFrom="margin">
                <wp:posOffset>4521835</wp:posOffset>
              </wp:positionH>
              <wp:positionV relativeFrom="paragraph">
                <wp:posOffset>-9525</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9</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56.05pt;margin-top:-0.75pt;height:144pt;width:144pt;mso-position-horizontal-relative:margin;mso-wrap-style:none;z-index:270533632;mso-width-relative:page;mso-height-relative:page;" filled="f" stroked="f" coordsize="21600,21600" o:gfxdata="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YqX1zVAAAACAEAAA8AAAAAAAAA&#10;AQAgAAAAIgAAAGRycy9kb3ducmV2LnhtbFBLAQIUABQAAAAIAIdO4kDbNg1rFAIAABUEAAAOAAAA&#10;AAAAAAEAIAAAACQBAABkcnMvZTJvRG9jLnhtbFBLBQYAAAAABgAGAFkBAACqBQAAAAA=&#10;">
              <v:fill on="f" focussize="0,0"/>
              <v:stroke on="f" weight="0.5pt"/>
              <v:imagedata o:title=""/>
              <o:lock v:ext="edit" aspectratio="f"/>
              <v:textbox inset="0mm,0mm,0mm,0mm" style="mso-fit-shape-to-text:t;">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9</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926829"/>
    <w:rsid w:val="02884C5C"/>
    <w:rsid w:val="05983082"/>
    <w:rsid w:val="05E61552"/>
    <w:rsid w:val="0B1032D8"/>
    <w:rsid w:val="129A243A"/>
    <w:rsid w:val="138F1693"/>
    <w:rsid w:val="14E14B0D"/>
    <w:rsid w:val="14E67289"/>
    <w:rsid w:val="1634007B"/>
    <w:rsid w:val="17ED7760"/>
    <w:rsid w:val="18844721"/>
    <w:rsid w:val="1C181FE3"/>
    <w:rsid w:val="1F5A7611"/>
    <w:rsid w:val="208A30D3"/>
    <w:rsid w:val="280402E7"/>
    <w:rsid w:val="2A704F85"/>
    <w:rsid w:val="2B202068"/>
    <w:rsid w:val="2F6012D7"/>
    <w:rsid w:val="30EA5649"/>
    <w:rsid w:val="31CD1B1E"/>
    <w:rsid w:val="348C4EE1"/>
    <w:rsid w:val="36BA4417"/>
    <w:rsid w:val="374374AD"/>
    <w:rsid w:val="3FA44D82"/>
    <w:rsid w:val="450D7A78"/>
    <w:rsid w:val="478208C0"/>
    <w:rsid w:val="4A411078"/>
    <w:rsid w:val="4A926829"/>
    <w:rsid w:val="4C547A20"/>
    <w:rsid w:val="4E764673"/>
    <w:rsid w:val="4FED50FD"/>
    <w:rsid w:val="52FC5FCA"/>
    <w:rsid w:val="59804885"/>
    <w:rsid w:val="5AB93C71"/>
    <w:rsid w:val="611F715F"/>
    <w:rsid w:val="6D7D6B52"/>
    <w:rsid w:val="72320463"/>
    <w:rsid w:val="7BFA3E23"/>
    <w:rsid w:val="7C692DDD"/>
    <w:rsid w:val="7DE860B9"/>
    <w:rsid w:val="7E113B5A"/>
    <w:rsid w:val="7E3A322F"/>
    <w:rsid w:val="7F77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0" w:beforeLines="0" w:beforeAutospacing="0" w:after="0" w:afterLines="0" w:afterAutospacing="0" w:line="590" w:lineRule="exact"/>
      <w:jc w:val="center"/>
      <w:outlineLvl w:val="0"/>
    </w:pPr>
    <w:rPr>
      <w:rFonts w:ascii="Times New Roman" w:hAnsi="Times New Roman" w:eastAsia="方正小标宋简体"/>
      <w:kern w:val="44"/>
      <w:sz w:val="44"/>
      <w:szCs w:val="32"/>
      <w:lang w:bidi="ar-SA"/>
    </w:rPr>
  </w:style>
  <w:style w:type="character" w:default="1" w:styleId="7">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3">
    <w:name w:val="Plain Text"/>
    <w:basedOn w:val="1"/>
    <w:qFormat/>
    <w:uiPriority w:val="0"/>
    <w:rPr>
      <w:rFonts w:ascii="宋体" w:hAnsi="Courier New" w:eastAsia="宋体" w:cs="Courier New"/>
      <w:sz w:val="21"/>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Office_10.8.0.6253_F1E327BC-269C-435d-A152-05C5408002CA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2020-12-30T01:38:00Z</dcterms:created>
  <dc:creator>马娜</dc:creator>
  <cp:lastModifiedBy>马娜</cp:lastModifiedBy>
  <cp:lastPrinted>2021-03-12T08:01:53Z</cp:lastPrinted>
  <dcterms:modified xsi:type="dcterms:W3CDTF">2021-03-12T08:23:41Z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2052-10.8.0.6253</vt:lpwstr>
  </property>
</Properties>
</file>